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WEB-05</w:t>
      </w:r>
    </w:p>
    <w:p>
      <w:pPr>
        <w:pStyle w:val="Title"/>
        <w:spacing w:after="100"/>
      </w:pPr>
      <w:r>
        <w:t>Página adicional estándar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Adicional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Una página adicional para ampliar un sitio manteniendo la identidad y estructura existentes.</w:t>
      </w:r>
    </w:p>
    <w:p>
      <w:pPr>
        <w:pStyle w:val="Heading2"/>
      </w:pPr>
      <w:r>
        <w:t>¿Para quién es?</w:t>
      </w:r>
    </w:p>
    <w:p>
      <w:r>
        <w:t>Sitios que necesitan sumar una sección independiente para un servicio, campaña o contenido nuevo.</w:t>
      </w:r>
    </w:p>
    <w:p>
      <w:pPr>
        <w:pStyle w:val="Heading2"/>
      </w:pPr>
      <w:r>
        <w:t>¿Qué problema ayuda a resolver?</w:t>
      </w:r>
    </w:p>
    <w:p>
      <w:r>
        <w:t>Permite crecer sin rediseñar todo el sitio.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Una página estándar adicional.</w:t>
      </w:r>
    </w:p>
    <w:p>
      <w:pPr>
        <w:pStyle w:val="ListBullet"/>
        <w:spacing w:after="30"/>
      </w:pPr>
      <w:r>
        <w:t>Aplicación del estilo visual ya definido.</w:t>
      </w:r>
    </w:p>
    <w:p>
      <w:pPr>
        <w:pStyle w:val="ListBullet"/>
        <w:spacing w:after="30"/>
      </w:pPr>
      <w:r>
        <w:t>Organización de contenido y enlace desde la navegación cuando corresponda.</w:t>
      </w:r>
    </w:p>
    <w:p>
      <w:pPr>
        <w:pStyle w:val="ListBullet"/>
        <w:spacing w:after="30"/>
      </w:pPr>
      <w:r>
        <w:t>Adaptación para celular y computadora.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Texto e imágenes de la nueva página.</w:t>
      </w:r>
    </w:p>
    <w:p>
      <w:pPr>
        <w:pStyle w:val="ListBullet"/>
        <w:spacing w:after="30"/>
      </w:pPr>
      <w:r>
        <w:t>Objetivo y ubicación dentro del sitio.</w:t>
      </w:r>
    </w:p>
    <w:p>
      <w:pPr>
        <w:pStyle w:val="ListBullet"/>
        <w:spacing w:after="30"/>
      </w:pPr>
      <w:r>
        <w:t>Aprobación del contenido final.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página.</w:t>
      </w:r>
    </w:p>
    <w:p>
      <w:pPr>
        <w:pStyle w:val="ListBullet"/>
        <w:spacing w:after="30"/>
      </w:pPr>
      <w:r>
        <w:t>Funciones especiales o integraciones.</w:t>
      </w:r>
    </w:p>
    <w:p>
      <w:pPr>
        <w:pStyle w:val="ListBullet"/>
        <w:spacing w:after="30"/>
      </w:pPr>
      <w:r>
        <w:t>Rediseño general del sitio.</w:t>
      </w:r>
    </w:p>
    <w:p>
      <w:pPr>
        <w:pStyle w:val="ListBullet"/>
        <w:spacing w:after="30"/>
      </w:pPr>
      <w:r>
        <w:t>Cambios masivos en páginas existentes.</w:t>
      </w:r>
    </w:p>
    <w:p>
      <w:pPr>
        <w:pStyle w:val="ListBullet"/>
        <w:spacing w:after="30"/>
      </w:pPr>
      <w:r>
        <w:t>Condición registrada en la matriz: Sin funciones especiales.</w:t>
      </w:r>
    </w:p>
    <w:p>
      <w:pPr>
        <w:pStyle w:val="Heading2"/>
      </w:pPr>
      <w:r>
        <w:t>Resultado esperado</w:t>
      </w:r>
    </w:p>
    <w:p>
      <w:r>
        <w:t>Una nueva página integrada al sitio y coherente con el resto de la experiencia.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WEB-03 Web Profesional</w:t>
      </w:r>
    </w:p>
    <w:p>
      <w:pPr>
        <w:pStyle w:val="ListBullet"/>
        <w:spacing w:after="30"/>
      </w:pPr>
      <w:r>
        <w:t>WEB-06 Medición Web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