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Практическое задание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«Анализ объектов уязвимости и угроз надёжности для конкретной системы»</w:t>
      </w:r>
    </w:p>
    <w:p>
      <w:pPr>
        <w:spacing w:after="60"/>
        <w:jc w:val="center"/>
      </w:pPr>
      <w:r>
        <w:rPr>
          <w:sz w:val="24"/>
          <w:szCs w:val="24"/>
        </w:rPr>
        <w:t xml:space="preserve">Вариант В: система управления складом (WMS), работающая круглосуточно</w:t>
      </w:r>
    </w:p>
    <w:p>
      <w:pPr>
        <w:spacing w:after="240"/>
        <w:jc w:val="right"/>
      </w:pPr>
      <w:r>
        <w:rPr>
          <w:i/>
          <w:iCs/>
        </w:rPr>
        <w:t xml:space="preserve">Выполнил: студент группы 23 ИС-41 Николаев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Краткое описание системы</w:t>
      </w:r>
    </w:p>
    <w:p>
      <w:pPr>
        <w:spacing w:after="120" w:line="300"/>
        <w:ind w:firstLine="567"/>
        <w:jc w:val="both"/>
      </w:pPr>
      <w:r>
        <w:t xml:space="preserve">Система управления складом (WMS, Warehouse Management System) — программно-аппаратный комплекс, который управляет всеми складскими процессами: приёмкой товара, адресным размещением по ячейкам, хранением, отбором заказов, упаковкой, отгрузкой и инвентаризацией. Система состоит из сервера с базой данных, прикладного ПО, терминалов сбора данных (ТСД) со сканерами штрих-кодов, Wi-Fi сети склада, принтеров этикеток и интеграции с учётной системой (1С/ERP).</w:t>
      </w:r>
    </w:p>
    <w:p>
      <w:pPr>
        <w:spacing w:after="120" w:line="300"/>
        <w:ind w:firstLine="567"/>
        <w:jc w:val="both"/>
      </w:pPr>
      <w:r>
        <w:t xml:space="preserve">Склад работает круглосуточно в несколько смен, поэтому у системы нет «окна» для спокойного обслуживания. Условия эксплуатации тяжёлые: холодильные зоны, пыль, металлические стеллажи, погрузочная техника. Остановка WMS означает остановку всего склада: невозможно принять машину, найти товар в ячейке и отгрузить заказ, а каждый час простоя оборачивается сорванными поставками и штрафами от клиентов.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Шаг 1. Объекты уязвимости</w:t>
      </w:r>
    </w:p>
    <w:p>
      <w:pPr>
        <w:spacing w:after="120" w:line="300"/>
        <w:ind w:firstLine="567"/>
        <w:jc w:val="both"/>
      </w:pPr>
      <w:r>
        <w:t xml:space="preserve">Для системы выделено 5 объектов уязвимости, распределённых по четырём категориям: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83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Объект уязвимости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уязвим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Аппаратные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 базы данных WMS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Единая точка отказа: на нём работает вся система, склад без него встаёт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Аппаратные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ТСД и Wi-Fi сеть склада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Работают в тяжёлых условиях: холод, пыль, удары, металлические стеллажи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Программные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Прикладное ПО WMS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Сложная бизнес-логика, регулярные обновления, нагрузка круглые сутки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Информационные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База данных остатков и движения товаров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Содержит адреса хранения всего товара — без неё неизвестно, что и где лежит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Человеческие / организационные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Персонал склада</w:t>
            </w:r>
          </w:p>
        </w:tc>
        <w:tc>
          <w:tcPr>
            <w:tcW w:type="dxa" w:w="8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текучка, ночные смены, монотонная работа, доступ к товару и учёту</w:t>
            </w:r>
          </w:p>
        </w:tc>
      </w:tr>
    </w:tbl>
    <w:p>
      <w:pPr>
        <w:pStyle w:val="Heading2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Шаги 2–4. Дестабилизирующие факторы и угрозы надёжности</w:t>
      </w:r>
    </w:p>
    <w:p>
      <w:pPr>
        <w:spacing w:after="120" w:line="300"/>
        <w:ind w:firstLine="567"/>
        <w:jc w:val="both"/>
      </w:pPr>
      <w:r>
        <w:t xml:space="preserve">Для каждого объекта приведено по два дестабилизирующих фактора с классификацией (природа возникновения, характер воздействия, время действия) и сформулированы угрозы надёжности с указанием их вида. Результаты сведены в таблицу.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400"/>
        <w:gridCol w:w="39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Объект уязвимости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Дестабилизирующий фактор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Классификация фактора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Угроза надёжности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угрозы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Сервер базы данных WMS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Аппаратный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Износ и отказ SSD-накопителей дискового массива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Внутренний, случайный, постоянный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дисков из строя, остановка СУБД и всех складских операций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Аппаратный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Отключение электроэнергии или скачок напряжения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Внешний, случайный, разовый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Аварийное выключение сервера, повреждение незавершённых транзакций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Сбой; потеря целостности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Терминалы сбора данных (ТСД) и Wi-Fi сеть склада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Аппаратный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Падения и удары ТСД, работа в холодильной зоне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Внешний, случайный, разовый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ТСД из строя, остановка приёмки и отбора на участке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 (частичный)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Аппаратный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Радиопомехи от металлических стеллажей и техники, «мёртвые зоны» Wi-Fi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Внешний, случайный, периодический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Обрывы связи, потерянные и задвоенные сканирования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Сбой; ошибка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Прикладное ПО WMS (серверная часть)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в алгоритме адресного хранения после планового обновления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Внутренний, случайный, периодический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Неверное размещение товара по ячейкам, отбор несуществующих остатков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Пиковая нагрузка (сезон распродаж, закрытие месяца, массовые отгрузки)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Внешний, случайный, периодический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Зависание системы, операторы не могут провести операции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Блокирование доступа; сбой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База данных остатков и движения товаров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Атака вируса-шифровальщика через фишинг или открытый удалённый доступ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Внешний, преднамеренный, разовый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Шифрование БД и резервных копий, полная остановка склада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Блокирование доступа; потеря целостности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Несанкционированный доступ к БД через учётную запись подрядчика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Внешний, преднамеренный, разовый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Выгрузка данных о клиентах, заказах и адресах доставки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Утечка данных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Персонал склада (кладовщики, операторы)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Человеческий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Ошибки сканирования: не та ячейка, не тот товар, пропуск сканирования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Внутренний, случайный, постоянный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Пересорт, расхождение учётных и фактических остатков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Ошибка; потеря целостности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Человеческий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Умышленная корректировка остатков для сокрытия хищений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Внутренний, преднамеренный, периодический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Искажение учёта, скрытые недостачи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Потеря целостности</w:t>
            </w:r>
          </w:p>
        </w:tc>
      </w:tr>
    </w:tbl>
    <w:p>
      <w:pPr>
        <w:pStyle w:val="Heading2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Шаг 5. Меры защиты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38"/>
        <w:gridCol w:w="23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Мера защиты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меры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 дисков сервера БД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RAID 10 с «горячей» заменой дисков, мониторинг SMART и резервный (кластерный) сервер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Аварийное выключение сервера при пропадании питания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ИБП с автоматическим корректным завершением работы СУБД и дизель-генератор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ТСД из строя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Защищённые ТСД (IP65, морозостойкие) и подменный фонд 10–15% терминалов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Обрывы связи Wi-Fi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Радиообследование склада и установка дополнительных точек доступа с бесшовным роумингом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Ошибки алгоритма после обновления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Обязательное тестирование обновлений на тестовом стенде, установка в часы минимальной нагрузки с возможностью отката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Зависание системы при пиковой нагрузке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Нагрузочное тестирование и увеличение ресурсов сервера перед сезонными пиками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Шифрование БД и резервных копий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Резервное копирование по правилу 3-2-1 с отключённой от сети (неизменяемой) копией и ежемесячной проверкой восстановления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Утечка данных через учётную запись подрядчика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Минимальные права доступа, подключение только через VPN с двухфакторной аутентификацией, журнал аудита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Пересорт из-за ошибок сканирования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Обучение и аттестация кладовщиков, регулярная циклическая инвентаризация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Организационная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Скрытые недостачи из-за умышленных корректировок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Регламент: корректировка остатков только с подтверждением старшего смены, персональные учётные записи и ежемесячная проверка журнала корректировок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Организационная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Шаг 6. Наиболее опасная угроза</w:t>
      </w:r>
    </w:p>
    <w:p>
      <w:pPr>
        <w:spacing w:after="120" w:line="300"/>
        <w:ind w:firstLine="567"/>
        <w:jc w:val="both"/>
      </w:pPr>
      <w:r>
        <w:t xml:space="preserve">Наиболее опасной угрозой для круглосуточной системы управления складом является атака вируса-шифровальщика на базу данных остатков и движения товаров (блокирование доступа и потеря целостности), поскольку: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Высокая вероятность. </w:t>
      </w:r>
      <w:r>
        <w:t xml:space="preserve">Склады и логистические компании — частая цель вымогателей: у них много удалённых подключений (подрядчики, интеграторы, маркетплейсы), много сотрудников с доступом к почте и компьютерам, а простой стоит дорого, поэтому жертва охотнее платит выкуп. Пример — атака на СДЭК в мае 2024 года, после которой компания несколько дней не могла нормально работать.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Тяжесть последствий. </w:t>
      </w:r>
      <w:r>
        <w:t xml:space="preserve">В отличие от отказа одного диска (его перекрывает RAID) или ошибки одного кладовщика (точечный пересорт), шифровальщик одновременно останавливает весь склад: нельзя принять, найти и отгрузить ни одну позицию.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Сложность восстановления. </w:t>
      </w:r>
      <w:r>
        <w:t xml:space="preserve">Если зашифрованы и резервные копии, теряется информация об адресном хранении — где именно лежит каждый товар. Восстановить её можно только полной инвентаризацией склада, а это дни или недели работы.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Цепная реакция. </w:t>
      </w:r>
      <w:r>
        <w:t xml:space="preserve">Склад — звено цепочки поставок: его остановка срывает отгрузки магазинам и клиентам, приводит к штрафам по договорам, очередям машин у рамп и потере репутации.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Скрытность. </w:t>
      </w:r>
      <w:r>
        <w:t xml:space="preserve">Злоумышленник может находиться в сети неделями до запуска шифрования и заранее удалить или зашифровать доступные резервные копии, поэтому без отключённой от сети копии защита не срабатывает.</w:t>
      </w:r>
    </w:p>
    <w:p>
      <w:pPr>
        <w:spacing w:after="120" w:line="300"/>
        <w:ind w:firstLine="567"/>
        <w:jc w:val="both"/>
      </w:pPr>
      <w:r>
        <w:t xml:space="preserve">Таким образом, по сочетанию вероятности реализации и тяжести последствий атака шифровальщика превосходит остальные выявленные угрозы. Основная мера защиты — резервное копирование по правилу 3-2-1 с отключённой от сети копией и регулярной проверкой восстановления, дополненное двухфакторной аутентификацией для удалённого доступа и обучением сотрудников распознаванию фишинга.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2026-09-30T18:18:22.321Z</dcterms:created>
  <dcterms:modified xsi:type="dcterms:W3CDTF">2026-09-30T18:18:22.322Z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