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27532D" w14:textId="11CCC2E6" w:rsidR="00CF3A6F" w:rsidRPr="007D52D2" w:rsidRDefault="007D52D2" w:rsidP="00CF3A6F">
      <w:pPr>
        <w:keepNext/>
        <w:suppressAutoHyphens/>
        <w:jc w:val="center"/>
        <w:outlineLvl w:val="0"/>
        <w:rPr>
          <w:b/>
          <w:sz w:val="28"/>
          <w:szCs w:val="28"/>
        </w:rPr>
      </w:pPr>
      <w:bookmarkStart w:id="0" w:name="_GoBack"/>
      <w:r>
        <w:rPr>
          <w:b/>
          <w:sz w:val="28"/>
          <w:szCs w:val="28"/>
        </w:rPr>
        <w:t>Analisis Cluster Mahasiswa Berdasarkan Faktor Gaya Belajar Dan Nilai Akademik Menggunakan Algoritma K-means</w:t>
      </w:r>
    </w:p>
    <w:p w14:paraId="29AEBC91" w14:textId="77777777" w:rsidR="00CF3A6F" w:rsidRDefault="00CF3A6F" w:rsidP="00CF3A6F">
      <w:pPr>
        <w:widowControl w:val="0"/>
        <w:autoSpaceDE w:val="0"/>
        <w:ind w:right="-31"/>
        <w:jc w:val="center"/>
        <w:rPr>
          <w:b/>
          <w:bCs/>
          <w:sz w:val="24"/>
          <w:szCs w:val="32"/>
          <w:lang w:val="fi-FI"/>
        </w:rPr>
      </w:pPr>
    </w:p>
    <w:p w14:paraId="2F84CAA3" w14:textId="08BFE879" w:rsidR="00CF3A6F" w:rsidRPr="00DE70A6" w:rsidRDefault="001B799E" w:rsidP="001B799E">
      <w:pPr>
        <w:widowControl w:val="0"/>
        <w:autoSpaceDE w:val="0"/>
        <w:ind w:firstLine="720"/>
        <w:jc w:val="center"/>
        <w:rPr>
          <w:b/>
          <w:bCs/>
          <w:szCs w:val="32"/>
          <w:lang w:val="fi-FI"/>
        </w:rPr>
      </w:pPr>
      <w:r>
        <w:rPr>
          <w:b/>
          <w:bCs/>
          <w:szCs w:val="32"/>
          <w:lang w:val="fi-FI"/>
        </w:rPr>
        <w:t>Rico Herdianti</w:t>
      </w:r>
      <w:r w:rsidR="00B53A3E">
        <w:rPr>
          <w:b/>
          <w:bCs/>
          <w:szCs w:val="32"/>
          <w:vertAlign w:val="superscript"/>
          <w:lang w:val="fi-FI"/>
        </w:rPr>
        <w:t>1</w:t>
      </w:r>
      <w:r w:rsidR="00CF3A6F" w:rsidRPr="00DE70A6">
        <w:rPr>
          <w:b/>
          <w:bCs/>
          <w:szCs w:val="32"/>
          <w:lang w:val="fi-FI"/>
        </w:rPr>
        <w:t xml:space="preserve">, </w:t>
      </w:r>
      <w:r w:rsidRPr="001B799E">
        <w:rPr>
          <w:b/>
        </w:rPr>
        <w:t>Risky Fauzan Gumilang</w:t>
      </w:r>
      <w:r w:rsidRPr="001B799E">
        <w:rPr>
          <w:b/>
          <w:vertAlign w:val="superscript"/>
        </w:rPr>
        <w:t>2</w:t>
      </w:r>
      <w:r w:rsidR="00D746AD">
        <w:rPr>
          <w:b/>
          <w:bCs/>
          <w:szCs w:val="32"/>
          <w:lang w:val="fi-FI"/>
        </w:rPr>
        <w:t xml:space="preserve">, </w:t>
      </w:r>
      <w:r w:rsidRPr="001B799E">
        <w:rPr>
          <w:b/>
        </w:rPr>
        <w:t>Muhammad Syahrevi Perdana</w:t>
      </w:r>
      <w:r w:rsidRPr="001B799E">
        <w:rPr>
          <w:b/>
          <w:spacing w:val="-2"/>
          <w:vertAlign w:val="superscript"/>
        </w:rPr>
        <w:t>3</w:t>
      </w:r>
      <w:r>
        <w:rPr>
          <w:b/>
          <w:bCs/>
          <w:szCs w:val="32"/>
          <w:lang w:val="fi-FI"/>
        </w:rPr>
        <w:t xml:space="preserve">, </w:t>
      </w:r>
      <w:r w:rsidRPr="001B799E">
        <w:rPr>
          <w:b/>
        </w:rPr>
        <w:t>Nurul Isnayni</w:t>
      </w:r>
      <w:r w:rsidRPr="001B799E">
        <w:rPr>
          <w:b/>
          <w:spacing w:val="-2"/>
          <w:vertAlign w:val="superscript"/>
        </w:rPr>
        <w:t xml:space="preserve">4 </w:t>
      </w:r>
      <w:r w:rsidRPr="001B799E">
        <w:rPr>
          <w:b/>
        </w:rPr>
        <w:t>,</w:t>
      </w:r>
      <w:r>
        <w:rPr>
          <w:b/>
        </w:rPr>
        <w:t xml:space="preserve"> </w:t>
      </w:r>
      <w:r w:rsidRPr="001B799E">
        <w:rPr>
          <w:b/>
        </w:rPr>
        <w:t>Cindi Deby</w:t>
      </w:r>
      <w:r w:rsidRPr="001B799E">
        <w:rPr>
          <w:b/>
          <w:spacing w:val="-2"/>
          <w:vertAlign w:val="superscript"/>
        </w:rPr>
        <w:t>5</w:t>
      </w:r>
    </w:p>
    <w:p w14:paraId="145E9F64" w14:textId="77777777" w:rsidR="00CF3A6F" w:rsidRPr="00DE70A6" w:rsidRDefault="00CF3A6F" w:rsidP="00154811">
      <w:pPr>
        <w:widowControl w:val="0"/>
        <w:autoSpaceDE w:val="0"/>
        <w:jc w:val="center"/>
        <w:rPr>
          <w:b/>
          <w:bCs/>
          <w:szCs w:val="32"/>
          <w:lang w:val="fi-FI"/>
        </w:rPr>
      </w:pPr>
    </w:p>
    <w:p w14:paraId="4674392D" w14:textId="6D8C2E2F" w:rsidR="001B799E" w:rsidRDefault="001B799E" w:rsidP="001B799E">
      <w:pPr>
        <w:pStyle w:val="BodyText"/>
        <w:jc w:val="center"/>
      </w:pPr>
      <w:r>
        <w:rPr>
          <w:spacing w:val="-2"/>
          <w:vertAlign w:val="superscript"/>
        </w:rPr>
        <w:t>1,2</w:t>
      </w:r>
      <w:r>
        <w:rPr>
          <w:spacing w:val="-2"/>
          <w:vertAlign w:val="superscript"/>
          <w:lang w:val="en-US"/>
        </w:rPr>
        <w:t>,3,4,</w:t>
      </w:r>
      <w:r>
        <w:rPr>
          <w:spacing w:val="-2"/>
          <w:vertAlign w:val="superscript"/>
          <w:lang w:val="en-US"/>
        </w:rPr>
        <w:t xml:space="preserve">5 </w:t>
      </w:r>
      <w:r>
        <w:rPr>
          <w:spacing w:val="-2"/>
          <w:lang w:val="en-US"/>
        </w:rPr>
        <w:t>Universitas Bina Sarana Informatika</w:t>
      </w:r>
    </w:p>
    <w:p w14:paraId="0CED42F9" w14:textId="77777777" w:rsidR="00D746AD" w:rsidRPr="001543FA" w:rsidRDefault="002A2510" w:rsidP="00D746AD">
      <w:pPr>
        <w:widowControl w:val="0"/>
        <w:autoSpaceDE w:val="0"/>
        <w:jc w:val="center"/>
        <w:rPr>
          <w:bCs/>
          <w:szCs w:val="32"/>
          <w:lang w:val="fi-FI"/>
        </w:rPr>
      </w:pPr>
      <w:r w:rsidRPr="001543FA">
        <w:rPr>
          <w:bCs/>
          <w:szCs w:val="32"/>
          <w:lang w:val="fi-FI"/>
        </w:rPr>
        <w:t xml:space="preserve">e-mail: </w:t>
      </w:r>
      <w:r w:rsidR="00E24DE4" w:rsidRPr="00E24DE4">
        <w:rPr>
          <w:bCs/>
          <w:szCs w:val="32"/>
          <w:vertAlign w:val="superscript"/>
          <w:lang w:val="fi-FI"/>
        </w:rPr>
        <w:t>1</w:t>
      </w:r>
      <w:r w:rsidR="00E24DE4" w:rsidRPr="00E24DE4">
        <w:rPr>
          <w:bCs/>
          <w:szCs w:val="32"/>
          <w:lang w:val="fi-FI"/>
        </w:rPr>
        <w:t>xxxx@xxxx.xxx</w:t>
      </w:r>
      <w:r w:rsidR="00E24DE4">
        <w:rPr>
          <w:bCs/>
          <w:szCs w:val="32"/>
          <w:lang w:val="fi-FI"/>
        </w:rPr>
        <w:t xml:space="preserve">, </w:t>
      </w:r>
      <w:r w:rsidR="00D746AD" w:rsidRPr="00D746AD">
        <w:rPr>
          <w:bCs/>
          <w:szCs w:val="32"/>
          <w:vertAlign w:val="superscript"/>
          <w:lang w:val="fi-FI"/>
        </w:rPr>
        <w:t>2</w:t>
      </w:r>
      <w:r w:rsidR="00D746AD" w:rsidRPr="001543FA">
        <w:rPr>
          <w:bCs/>
          <w:szCs w:val="32"/>
          <w:lang w:val="fi-FI"/>
        </w:rPr>
        <w:t>xxxx@xxxx.xxx</w:t>
      </w:r>
    </w:p>
    <w:p w14:paraId="052F0EB8" w14:textId="77777777" w:rsidR="002A2510" w:rsidRPr="001543FA" w:rsidRDefault="002A2510" w:rsidP="002A2510">
      <w:pPr>
        <w:widowControl w:val="0"/>
        <w:autoSpaceDE w:val="0"/>
        <w:jc w:val="center"/>
        <w:rPr>
          <w:bCs/>
          <w:szCs w:val="32"/>
          <w:lang w:val="fi-FI"/>
        </w:rPr>
      </w:pPr>
    </w:p>
    <w:p w14:paraId="79546E86" w14:textId="77777777" w:rsidR="002A2510" w:rsidRDefault="00D746AD" w:rsidP="002A2510">
      <w:pPr>
        <w:widowControl w:val="0"/>
        <w:autoSpaceDE w:val="0"/>
        <w:jc w:val="center"/>
        <w:rPr>
          <w:bCs/>
          <w:szCs w:val="32"/>
          <w:lang w:val="fi-FI"/>
        </w:rPr>
      </w:pPr>
      <w:r>
        <w:rPr>
          <w:bCs/>
          <w:szCs w:val="32"/>
          <w:vertAlign w:val="superscript"/>
          <w:lang w:val="fi-FI"/>
        </w:rPr>
        <w:t>3</w:t>
      </w:r>
      <w:r w:rsidR="002A2510" w:rsidRPr="001543FA">
        <w:rPr>
          <w:bCs/>
          <w:szCs w:val="32"/>
          <w:lang w:val="fi-FI"/>
        </w:rPr>
        <w:t>Institusi/Afiliasi</w:t>
      </w:r>
    </w:p>
    <w:p w14:paraId="37210809" w14:textId="77777777" w:rsidR="002A2510" w:rsidRPr="001543FA" w:rsidRDefault="002A2510" w:rsidP="002A2510">
      <w:pPr>
        <w:widowControl w:val="0"/>
        <w:autoSpaceDE w:val="0"/>
        <w:jc w:val="center"/>
        <w:rPr>
          <w:bCs/>
          <w:szCs w:val="32"/>
          <w:lang w:val="fi-FI"/>
        </w:rPr>
      </w:pPr>
      <w:r w:rsidRPr="001543FA">
        <w:rPr>
          <w:bCs/>
          <w:szCs w:val="32"/>
          <w:lang w:val="fi-FI"/>
        </w:rPr>
        <w:t>e-mail: xxxx@xxxx.xxx</w:t>
      </w:r>
    </w:p>
    <w:p w14:paraId="093E16C4" w14:textId="77777777" w:rsidR="00CF3A6F" w:rsidRDefault="00CF3A6F" w:rsidP="00CF3A6F">
      <w:pPr>
        <w:widowControl w:val="0"/>
        <w:autoSpaceDE w:val="0"/>
        <w:jc w:val="center"/>
        <w:rPr>
          <w:bCs/>
          <w:szCs w:val="32"/>
          <w:lang w:val="fi-FI"/>
        </w:rPr>
      </w:pPr>
    </w:p>
    <w:p w14:paraId="2DFC1A59" w14:textId="77777777" w:rsidR="00D746AD" w:rsidRDefault="00D746AD" w:rsidP="00CF3A6F">
      <w:pPr>
        <w:widowControl w:val="0"/>
        <w:autoSpaceDE w:val="0"/>
        <w:jc w:val="center"/>
        <w:rPr>
          <w:bCs/>
          <w:szCs w:val="32"/>
          <w:lang w:val="fi-FI"/>
        </w:rPr>
      </w:pP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701"/>
        <w:gridCol w:w="1701"/>
        <w:gridCol w:w="1701"/>
      </w:tblGrid>
      <w:tr w:rsidR="004D1741" w14:paraId="73F5B0F6" w14:textId="77777777" w:rsidTr="00EB0170">
        <w:trPr>
          <w:jc w:val="center"/>
        </w:trPr>
        <w:tc>
          <w:tcPr>
            <w:tcW w:w="1701" w:type="dxa"/>
          </w:tcPr>
          <w:p w14:paraId="3B8B8433" w14:textId="77777777" w:rsidR="00EB0170" w:rsidRDefault="004D1741" w:rsidP="00CF3A6F">
            <w:pPr>
              <w:widowControl w:val="0"/>
              <w:autoSpaceDE w:val="0"/>
              <w:jc w:val="center"/>
              <w:rPr>
                <w:rFonts w:ascii="Times New Roman" w:hAnsi="Times New Roman"/>
                <w:bCs/>
                <w:szCs w:val="32"/>
                <w:lang w:val="fi-FI"/>
              </w:rPr>
            </w:pPr>
            <w:r w:rsidRPr="004D1741">
              <w:rPr>
                <w:rFonts w:ascii="Times New Roman" w:hAnsi="Times New Roman"/>
                <w:bCs/>
                <w:szCs w:val="32"/>
                <w:lang w:val="fi-FI"/>
              </w:rPr>
              <w:t>Diterima</w:t>
            </w:r>
            <w:r>
              <w:rPr>
                <w:rFonts w:ascii="Times New Roman" w:hAnsi="Times New Roman"/>
                <w:bCs/>
                <w:szCs w:val="32"/>
                <w:lang w:val="fi-FI"/>
              </w:rPr>
              <w:t xml:space="preserve"> </w:t>
            </w:r>
          </w:p>
          <w:p w14:paraId="725B7762" w14:textId="77777777" w:rsidR="004D1741" w:rsidRPr="004D1741" w:rsidRDefault="00EB0170" w:rsidP="00CF3A6F">
            <w:pPr>
              <w:widowControl w:val="0"/>
              <w:autoSpaceDE w:val="0"/>
              <w:jc w:val="center"/>
              <w:rPr>
                <w:rFonts w:ascii="Times New Roman" w:hAnsi="Times New Roman"/>
                <w:bCs/>
                <w:szCs w:val="32"/>
                <w:lang w:val="fi-FI"/>
              </w:rPr>
            </w:pPr>
            <w:r>
              <w:rPr>
                <w:rFonts w:ascii="Times New Roman" w:hAnsi="Times New Roman"/>
                <w:bCs/>
                <w:szCs w:val="32"/>
                <w:lang w:val="fi-FI"/>
              </w:rPr>
              <w:t>01-01-2020</w:t>
            </w:r>
          </w:p>
        </w:tc>
        <w:tc>
          <w:tcPr>
            <w:tcW w:w="1701" w:type="dxa"/>
          </w:tcPr>
          <w:p w14:paraId="39FFE928" w14:textId="77777777" w:rsidR="00EB0170" w:rsidRDefault="004D1741" w:rsidP="00CF3A6F">
            <w:pPr>
              <w:widowControl w:val="0"/>
              <w:autoSpaceDE w:val="0"/>
              <w:jc w:val="center"/>
              <w:rPr>
                <w:rFonts w:ascii="Times New Roman" w:hAnsi="Times New Roman"/>
                <w:bCs/>
                <w:szCs w:val="32"/>
                <w:lang w:val="fi-FI"/>
              </w:rPr>
            </w:pPr>
            <w:r>
              <w:rPr>
                <w:rFonts w:ascii="Times New Roman" w:hAnsi="Times New Roman"/>
                <w:bCs/>
                <w:szCs w:val="32"/>
                <w:lang w:val="fi-FI"/>
              </w:rPr>
              <w:t xml:space="preserve">Direvisi </w:t>
            </w:r>
          </w:p>
          <w:p w14:paraId="29A0756E" w14:textId="77777777" w:rsidR="004D1741" w:rsidRPr="004D1741" w:rsidRDefault="00EB0170" w:rsidP="00CF3A6F">
            <w:pPr>
              <w:widowControl w:val="0"/>
              <w:autoSpaceDE w:val="0"/>
              <w:jc w:val="center"/>
              <w:rPr>
                <w:rFonts w:ascii="Times New Roman" w:hAnsi="Times New Roman"/>
                <w:bCs/>
                <w:szCs w:val="32"/>
                <w:lang w:val="fi-FI"/>
              </w:rPr>
            </w:pPr>
            <w:r>
              <w:rPr>
                <w:rFonts w:ascii="Times New Roman" w:hAnsi="Times New Roman"/>
                <w:bCs/>
                <w:szCs w:val="32"/>
                <w:lang w:val="fi-FI"/>
              </w:rPr>
              <w:t>01-02-2020</w:t>
            </w:r>
          </w:p>
        </w:tc>
        <w:tc>
          <w:tcPr>
            <w:tcW w:w="1701" w:type="dxa"/>
          </w:tcPr>
          <w:p w14:paraId="0BC5C4E5" w14:textId="77777777" w:rsidR="00EB0170" w:rsidRDefault="00EB0170" w:rsidP="00CF3A6F">
            <w:pPr>
              <w:widowControl w:val="0"/>
              <w:autoSpaceDE w:val="0"/>
              <w:jc w:val="center"/>
              <w:rPr>
                <w:rFonts w:ascii="Times New Roman" w:hAnsi="Times New Roman"/>
                <w:bCs/>
                <w:szCs w:val="32"/>
                <w:lang w:val="fi-FI"/>
              </w:rPr>
            </w:pPr>
            <w:r>
              <w:rPr>
                <w:rFonts w:ascii="Times New Roman" w:hAnsi="Times New Roman"/>
                <w:bCs/>
                <w:szCs w:val="32"/>
                <w:lang w:val="fi-FI"/>
              </w:rPr>
              <w:t>Disetujui</w:t>
            </w:r>
          </w:p>
          <w:p w14:paraId="3D1F470E" w14:textId="77777777" w:rsidR="004D1741" w:rsidRPr="004D1741" w:rsidRDefault="00EB0170" w:rsidP="00CF3A6F">
            <w:pPr>
              <w:widowControl w:val="0"/>
              <w:autoSpaceDE w:val="0"/>
              <w:jc w:val="center"/>
              <w:rPr>
                <w:rFonts w:ascii="Times New Roman" w:hAnsi="Times New Roman"/>
                <w:bCs/>
                <w:szCs w:val="32"/>
                <w:lang w:val="fi-FI"/>
              </w:rPr>
            </w:pPr>
            <w:r>
              <w:rPr>
                <w:rFonts w:ascii="Times New Roman" w:hAnsi="Times New Roman"/>
                <w:bCs/>
                <w:szCs w:val="32"/>
                <w:lang w:val="fi-FI"/>
              </w:rPr>
              <w:t>01-03-2020</w:t>
            </w:r>
          </w:p>
        </w:tc>
      </w:tr>
    </w:tbl>
    <w:p w14:paraId="3392B525" w14:textId="77777777" w:rsidR="004D1741" w:rsidRDefault="004D1741" w:rsidP="00CF3A6F">
      <w:pPr>
        <w:widowControl w:val="0"/>
        <w:autoSpaceDE w:val="0"/>
        <w:jc w:val="center"/>
        <w:rPr>
          <w:bCs/>
          <w:szCs w:val="32"/>
          <w:lang w:val="fi-FI"/>
        </w:rPr>
      </w:pPr>
    </w:p>
    <w:p w14:paraId="1E3C15F3" w14:textId="77777777" w:rsidR="00B27765" w:rsidRDefault="00B27765" w:rsidP="00F932A7">
      <w:pPr>
        <w:rPr>
          <w:b/>
          <w:lang w:val="sv-SE"/>
        </w:rPr>
      </w:pPr>
    </w:p>
    <w:p w14:paraId="0222C606" w14:textId="4D370BA8" w:rsidR="00F932A7" w:rsidRPr="00B27765" w:rsidRDefault="00B27765" w:rsidP="00F932A7">
      <w:r>
        <w:rPr>
          <w:b/>
          <w:lang w:val="sv-SE"/>
        </w:rPr>
        <w:t>Abstrak</w:t>
      </w:r>
      <w:r w:rsidR="00F932A7" w:rsidRPr="00B27765">
        <w:rPr>
          <w:lang w:val="sv-SE"/>
        </w:rPr>
        <w:t xml:space="preserve">  - </w:t>
      </w:r>
      <w:r w:rsidR="0077003F">
        <w:t xml:space="preserve">Kemajuan teknologi kecerdasan buatan telah memberikan kontribusi signifikan dalam dunia pendidikan, terutama dalam mendukung pengembangan sistem pembelajaran yang adaptif dan personal. Penelitian ini bertujuan untuk mengidentifikasi pola gaya belajar mahasiswa serta keterkaitannya dengan performa akademik melalui penerapan algoritma K-Means sebagai metode klasterisasi. Data yang digunakan berasal dari dataset </w:t>
      </w:r>
      <w:r w:rsidR="0077003F">
        <w:rPr>
          <w:rStyle w:val="Emphasis"/>
        </w:rPr>
        <w:t>"Student Performance in Exams"</w:t>
      </w:r>
      <w:r w:rsidR="0077003F">
        <w:t xml:space="preserve"> yang diperoleh dari platform Kaggle, dengan total 10.000 entri mahasiswa. Atribut utama yang dianalisis mencakup gaya belajar pilihan (</w:t>
      </w:r>
      <w:r w:rsidR="0077003F">
        <w:rPr>
          <w:rStyle w:val="Emphasis"/>
        </w:rPr>
        <w:t>preferred learning style</w:t>
      </w:r>
      <w:r w:rsidR="0077003F">
        <w:t>) dan nilai akhir (</w:t>
      </w:r>
      <w:r w:rsidR="0077003F">
        <w:rPr>
          <w:rStyle w:val="Emphasis"/>
        </w:rPr>
        <w:t>final grade</w:t>
      </w:r>
      <w:r w:rsidR="0077003F">
        <w:t xml:space="preserve">), serta sejumlah variabel perilaku seperti jam tidur, tingkat stres, dan penggunaan media sosial. Analisis data dilakukan menggunakan perangkat lunak Weka dengan metode </w:t>
      </w:r>
      <w:r w:rsidR="0077003F">
        <w:rPr>
          <w:rStyle w:val="Emphasis"/>
        </w:rPr>
        <w:t>percentage split</w:t>
      </w:r>
      <w:r w:rsidR="0077003F">
        <w:t xml:space="preserve"> sebesar 50% untuk proses pelatihan dan pengujian model. Hasil klasterisasi menunjukkan bahwa mahasiswa dengan gaya belajar Visual dan Auditory cenderung memiliki performa akademik yang lebih tinggi dibandingkan gaya belajar lainnya. Temuan ini menunjukkan bahwa pemahaman terhadap gaya belajar mahasiswa dapat menjadi dasar dalam merancang strategi pembelajaran yang lebih efektif dan responsif. Selain itu, variabel perilaku juga berkontribusi terhadap hasil akademik, sehingga pendekatan pembelajaran sebaiknya disesuaikan dengan karakteristik individu secara menyeluruh.</w:t>
      </w:r>
    </w:p>
    <w:p w14:paraId="0B13973E" w14:textId="77777777" w:rsidR="00F932A7" w:rsidRPr="00B27765" w:rsidRDefault="00F932A7" w:rsidP="00F932A7"/>
    <w:p w14:paraId="099DEECF" w14:textId="7731D1BF" w:rsidR="00F932A7" w:rsidRPr="00B27765" w:rsidRDefault="00B05F27" w:rsidP="00F932A7">
      <w:pPr>
        <w:rPr>
          <w:lang w:val="fr-FR"/>
        </w:rPr>
      </w:pPr>
      <w:r>
        <w:rPr>
          <w:lang w:val="fr-FR"/>
        </w:rPr>
        <w:t>Kata Kunci</w:t>
      </w:r>
      <w:r w:rsidR="00F932A7" w:rsidRPr="00B27765">
        <w:rPr>
          <w:lang w:val="fr-FR"/>
        </w:rPr>
        <w:t xml:space="preserve">: </w:t>
      </w:r>
      <w:r w:rsidR="00C43F65">
        <w:t xml:space="preserve">K-Means, Gaya Belajar, Klasterisasi, </w:t>
      </w:r>
    </w:p>
    <w:p w14:paraId="0ADF3809" w14:textId="77777777" w:rsidR="006B0D70" w:rsidRDefault="006B0D70" w:rsidP="00C117C5">
      <w:pPr>
        <w:rPr>
          <w:b/>
          <w:i/>
          <w:lang w:val="sv-SE"/>
        </w:rPr>
      </w:pPr>
    </w:p>
    <w:p w14:paraId="3075685F" w14:textId="77777777" w:rsidR="008E339C" w:rsidRDefault="008E339C" w:rsidP="00CF3A6F">
      <w:pPr>
        <w:widowControl w:val="0"/>
        <w:autoSpaceDE w:val="0"/>
        <w:ind w:right="-1"/>
        <w:rPr>
          <w:b/>
          <w:bCs/>
          <w:lang w:val="sv-SE"/>
        </w:rPr>
      </w:pPr>
    </w:p>
    <w:p w14:paraId="2331D2CE" w14:textId="77777777" w:rsidR="00CF3A6F" w:rsidRDefault="00CF3A6F" w:rsidP="00CF3A6F">
      <w:pPr>
        <w:widowControl w:val="0"/>
        <w:autoSpaceDE w:val="0"/>
        <w:ind w:right="-1"/>
        <w:rPr>
          <w:b/>
          <w:bCs/>
          <w:lang w:val="sv-SE"/>
        </w:rPr>
        <w:sectPr w:rsidR="00CF3A6F" w:rsidSect="00C77C9E">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7" w:h="16839" w:code="9"/>
          <w:pgMar w:top="1701" w:right="1134" w:bottom="1134" w:left="1701" w:header="567" w:footer="720" w:gutter="0"/>
          <w:cols w:space="461"/>
          <w:titlePg/>
          <w:docGrid w:linePitch="272"/>
        </w:sectPr>
      </w:pPr>
    </w:p>
    <w:p w14:paraId="00A31B69" w14:textId="77777777" w:rsidR="00EA221E" w:rsidRDefault="00CF3A6F" w:rsidP="00EA221E">
      <w:pPr>
        <w:widowControl w:val="0"/>
        <w:autoSpaceDE w:val="0"/>
        <w:ind w:right="-1"/>
        <w:rPr>
          <w:b/>
          <w:bCs/>
          <w:w w:val="104"/>
          <w:lang w:val="sv-SE"/>
        </w:rPr>
      </w:pPr>
      <w:r>
        <w:rPr>
          <w:b/>
          <w:bCs/>
          <w:spacing w:val="1"/>
          <w:w w:val="104"/>
          <w:lang w:val="sv-SE"/>
        </w:rPr>
        <w:lastRenderedPageBreak/>
        <w:t>P</w:t>
      </w:r>
      <w:r>
        <w:rPr>
          <w:b/>
          <w:bCs/>
          <w:spacing w:val="-1"/>
          <w:w w:val="104"/>
          <w:lang w:val="sv-SE"/>
        </w:rPr>
        <w:t>E</w:t>
      </w:r>
      <w:r>
        <w:rPr>
          <w:b/>
          <w:bCs/>
          <w:w w:val="104"/>
          <w:lang w:val="sv-SE"/>
        </w:rPr>
        <w:t>NDA</w:t>
      </w:r>
      <w:r>
        <w:rPr>
          <w:b/>
          <w:bCs/>
          <w:spacing w:val="1"/>
          <w:w w:val="104"/>
          <w:lang w:val="sv-SE"/>
        </w:rPr>
        <w:t>H</w:t>
      </w:r>
      <w:r>
        <w:rPr>
          <w:b/>
          <w:bCs/>
          <w:spacing w:val="2"/>
          <w:w w:val="104"/>
          <w:lang w:val="sv-SE"/>
        </w:rPr>
        <w:t>U</w:t>
      </w:r>
      <w:r>
        <w:rPr>
          <w:b/>
          <w:bCs/>
          <w:spacing w:val="-1"/>
          <w:w w:val="104"/>
          <w:lang w:val="sv-SE"/>
        </w:rPr>
        <w:t>L</w:t>
      </w:r>
      <w:r>
        <w:rPr>
          <w:b/>
          <w:bCs/>
          <w:w w:val="104"/>
          <w:lang w:val="sv-SE"/>
        </w:rPr>
        <w:t>U</w:t>
      </w:r>
      <w:r>
        <w:rPr>
          <w:b/>
          <w:bCs/>
          <w:spacing w:val="2"/>
          <w:w w:val="104"/>
          <w:lang w:val="sv-SE"/>
        </w:rPr>
        <w:t>A</w:t>
      </w:r>
      <w:r>
        <w:rPr>
          <w:b/>
          <w:bCs/>
          <w:w w:val="104"/>
          <w:lang w:val="sv-SE"/>
        </w:rPr>
        <w:t>N</w:t>
      </w:r>
    </w:p>
    <w:p w14:paraId="15AD9D4E" w14:textId="77777777" w:rsidR="00EA221E" w:rsidRDefault="00EA221E" w:rsidP="00EA221E">
      <w:pPr>
        <w:widowControl w:val="0"/>
        <w:autoSpaceDE w:val="0"/>
        <w:ind w:right="-1"/>
        <w:rPr>
          <w:b/>
          <w:bCs/>
          <w:w w:val="104"/>
          <w:lang w:val="sv-SE"/>
        </w:rPr>
      </w:pPr>
    </w:p>
    <w:p w14:paraId="58B8A2CD" w14:textId="2E5FB1BE" w:rsidR="0077003F" w:rsidRDefault="0077003F" w:rsidP="0083626A">
      <w:pPr>
        <w:spacing w:before="100" w:beforeAutospacing="1" w:after="100" w:afterAutospacing="1"/>
        <w:ind w:firstLine="720"/>
        <w:rPr>
          <w:rFonts w:eastAsia="Times New Roman"/>
        </w:rPr>
      </w:pPr>
      <w:r w:rsidRPr="0077003F">
        <w:rPr>
          <w:rFonts w:eastAsia="Times New Roman"/>
        </w:rPr>
        <w:t>Kemajuan teknologi digital telah membawa perubahan fundamental dalam berbagai sektor kehidupan, termasuk di bidang pendidikan. Dalam beberapa dekade terakhir, digitalisasi telah menjadi kekuatan pendorong utama dalam transformasi sistem pendidikan, mulai dari metode pengajaran, sistem penilaian, hingga cara institusi mengevaluasi dan memahami perilaku belajar peserta didik. Salah satu kontribusi utama dari kemajuan teknologi adalah kemudahan akses terhadap informasi secara cepat dan luas. Tidak hanya itu, digitalisasi juga membuka peluang besar untuk mengimplementasikan pendekatan pembelajaran yang lebih personal dan adaptif, sehingga mampu menjawab kebutuhan belajar yang beragam dari masing-masing individu.</w:t>
      </w:r>
    </w:p>
    <w:p w14:paraId="2832802B" w14:textId="126B2835" w:rsidR="001B799E" w:rsidRDefault="001B799E" w:rsidP="001B799E">
      <w:pPr>
        <w:pStyle w:val="Heading1"/>
        <w:spacing w:before="92"/>
        <w:ind w:left="144"/>
        <w:jc w:val="both"/>
        <w:rPr>
          <w:b w:val="0"/>
        </w:rPr>
      </w:pPr>
      <w:r w:rsidRPr="00BE239F">
        <w:rPr>
          <w:b w:val="0"/>
        </w:rPr>
        <w:t xml:space="preserve">Konsep </w:t>
      </w:r>
      <w:r w:rsidRPr="00BE239F">
        <w:rPr>
          <w:rStyle w:val="Emphasis"/>
          <w:rFonts w:eastAsia="MS Mincho"/>
          <w:b w:val="0"/>
        </w:rPr>
        <w:t>AI</w:t>
      </w:r>
      <w:r w:rsidRPr="00BE239F">
        <w:rPr>
          <w:b w:val="0"/>
        </w:rPr>
        <w:t xml:space="preserve"> dan </w:t>
      </w:r>
      <w:r w:rsidRPr="00BE239F">
        <w:rPr>
          <w:rStyle w:val="Emphasis"/>
          <w:rFonts w:eastAsia="MS Mincho"/>
          <w:b w:val="0"/>
        </w:rPr>
        <w:t>ML</w:t>
      </w:r>
      <w:r w:rsidRPr="00BE239F">
        <w:rPr>
          <w:b w:val="0"/>
        </w:rPr>
        <w:t xml:space="preserve"> secara fundamental memungkinkan sistem komputer untuk belajar dari data dan meningkatkan kemampuannya secara otomatis, tanpa perlu diprogram ulang secara eksplisit. Kemampuan ini membuka peluang besar </w:t>
      </w:r>
      <w:r w:rsidRPr="00BE239F">
        <w:rPr>
          <w:b w:val="0"/>
        </w:rPr>
        <w:lastRenderedPageBreak/>
        <w:t xml:space="preserve">dalam menciptakan teknologi cerdas yang dapat meniru bahkan melampaui kemampuan manusia dalam menyelesaikan permasalahan yang kompleks. Dalam implementasinya, teknologi </w:t>
      </w:r>
      <w:r w:rsidRPr="00BE239F">
        <w:rPr>
          <w:rStyle w:val="Emphasis"/>
          <w:rFonts w:eastAsia="MS Mincho"/>
          <w:b w:val="0"/>
        </w:rPr>
        <w:t>AI</w:t>
      </w:r>
      <w:r w:rsidRPr="00BE239F">
        <w:rPr>
          <w:b w:val="0"/>
        </w:rPr>
        <w:t xml:space="preserve"> dan </w:t>
      </w:r>
      <w:r w:rsidRPr="00BE239F">
        <w:rPr>
          <w:rStyle w:val="Emphasis"/>
          <w:rFonts w:eastAsia="MS Mincho"/>
          <w:b w:val="0"/>
        </w:rPr>
        <w:t>ML</w:t>
      </w:r>
      <w:r w:rsidRPr="00BE239F">
        <w:rPr>
          <w:b w:val="0"/>
        </w:rPr>
        <w:t xml:space="preserve"> tidak hanya terbatas pada industri tertentu, melainkan telah merambah ke berbagai sektor, seperti pendidikan, kesehatan, keuangan, manufaktur, dan lainnya.</w:t>
      </w:r>
    </w:p>
    <w:p w14:paraId="33F23FC3" w14:textId="6B84E09A" w:rsidR="001B799E" w:rsidRDefault="001B799E" w:rsidP="001B799E">
      <w:pPr>
        <w:pStyle w:val="Heading1"/>
        <w:spacing w:before="92"/>
        <w:ind w:left="144"/>
        <w:jc w:val="both"/>
        <w:rPr>
          <w:b w:val="0"/>
        </w:rPr>
      </w:pPr>
      <w:r>
        <w:rPr>
          <w:b w:val="0"/>
        </w:rPr>
        <w:tab/>
      </w:r>
      <w:r w:rsidRPr="00BE239F">
        <w:rPr>
          <w:b w:val="0"/>
        </w:rPr>
        <w:t xml:space="preserve">Seiring dengan meningkatnya jumlah data yang tersedia secara digital, pendekatan tradisional dalam menganalisis data tidak lagi memadai. Pengolahan data secara manual cenderung tidak efisien dan kurang akurat, terutama dalam menghadapi </w:t>
      </w:r>
      <w:r w:rsidRPr="00BE239F">
        <w:rPr>
          <w:rStyle w:val="Emphasis"/>
          <w:rFonts w:eastAsia="MS Mincho"/>
          <w:b w:val="0"/>
        </w:rPr>
        <w:t>big data</w:t>
      </w:r>
      <w:r w:rsidRPr="00BE239F">
        <w:rPr>
          <w:b w:val="0"/>
        </w:rPr>
        <w:t xml:space="preserve">. Oleh karena itu, dibutuhkan metode yang canggih dan adaptif untuk mengekstrak informasi yang tersembunyi dalam kumpulan data tersebut. Salah satu pendekatan yang mampu mengatasi permasalahan ini adalah </w:t>
      </w:r>
      <w:r w:rsidRPr="00BE239F">
        <w:rPr>
          <w:rStyle w:val="Emphasis"/>
          <w:rFonts w:eastAsia="MS Mincho"/>
          <w:b w:val="0"/>
        </w:rPr>
        <w:t>machine learning</w:t>
      </w:r>
      <w:r w:rsidRPr="00BE239F">
        <w:rPr>
          <w:b w:val="0"/>
        </w:rPr>
        <w:t xml:space="preserve">, yaitu metode pembelajaran mesin yang merupakan perpaduan antara </w:t>
      </w:r>
      <w:r w:rsidRPr="00BE239F">
        <w:rPr>
          <w:rStyle w:val="Emphasis"/>
          <w:rFonts w:eastAsia="MS Mincho"/>
          <w:b w:val="0"/>
        </w:rPr>
        <w:t>artificial intelligence</w:t>
      </w:r>
      <w:r w:rsidRPr="00BE239F">
        <w:rPr>
          <w:b w:val="0"/>
        </w:rPr>
        <w:t xml:space="preserve"> dan </w:t>
      </w:r>
      <w:r w:rsidRPr="00BE239F">
        <w:rPr>
          <w:rStyle w:val="Emphasis"/>
          <w:rFonts w:eastAsia="MS Mincho"/>
          <w:b w:val="0"/>
        </w:rPr>
        <w:t>computer science</w:t>
      </w:r>
      <w:r w:rsidRPr="00BE239F">
        <w:rPr>
          <w:b w:val="0"/>
        </w:rPr>
        <w:t xml:space="preserve"> (Müller &amp; Guido, 2016).</w:t>
      </w:r>
    </w:p>
    <w:p w14:paraId="63A95FC4" w14:textId="4FECFA36" w:rsidR="001B799E" w:rsidRPr="001B799E" w:rsidRDefault="001B799E" w:rsidP="001B799E">
      <w:pPr>
        <w:pStyle w:val="Heading1"/>
        <w:spacing w:before="92"/>
        <w:ind w:left="144" w:firstLine="576"/>
        <w:jc w:val="both"/>
        <w:rPr>
          <w:b w:val="0"/>
        </w:rPr>
      </w:pPr>
      <w:r w:rsidRPr="00BE239F">
        <w:rPr>
          <w:b w:val="0"/>
        </w:rPr>
        <w:t xml:space="preserve">Dalam </w:t>
      </w:r>
      <w:r w:rsidRPr="00BE239F">
        <w:rPr>
          <w:rStyle w:val="Emphasis"/>
          <w:rFonts w:eastAsia="MS Mincho"/>
          <w:b w:val="0"/>
        </w:rPr>
        <w:t>machine learning</w:t>
      </w:r>
      <w:r w:rsidRPr="00BE239F">
        <w:rPr>
          <w:b w:val="0"/>
        </w:rPr>
        <w:t xml:space="preserve">, terdapat berbagai teknik yang dapat digunakan untuk menganalisis </w:t>
      </w:r>
      <w:r w:rsidRPr="00BE239F">
        <w:rPr>
          <w:b w:val="0"/>
        </w:rPr>
        <w:lastRenderedPageBreak/>
        <w:t xml:space="preserve">data, salah satunya adalah teknik </w:t>
      </w:r>
      <w:r w:rsidRPr="00BE239F">
        <w:rPr>
          <w:rStyle w:val="Emphasis"/>
          <w:rFonts w:eastAsia="MS Mincho"/>
          <w:b w:val="0"/>
        </w:rPr>
        <w:t>clustering</w:t>
      </w:r>
      <w:r w:rsidRPr="00BE239F">
        <w:rPr>
          <w:b w:val="0"/>
        </w:rPr>
        <w:t xml:space="preserve">. Teknik ini termasuk dalam kategori </w:t>
      </w:r>
      <w:r w:rsidRPr="00BE239F">
        <w:rPr>
          <w:rStyle w:val="Emphasis"/>
          <w:rFonts w:eastAsia="MS Mincho"/>
          <w:b w:val="0"/>
        </w:rPr>
        <w:t>unsupervised learning</w:t>
      </w:r>
      <w:r w:rsidRPr="00BE239F">
        <w:rPr>
          <w:b w:val="0"/>
        </w:rPr>
        <w:t>, di mana proses pembelajaran dilakukan berdasarkan data yang tidak berlabel (</w:t>
      </w:r>
      <w:r w:rsidRPr="00BE239F">
        <w:rPr>
          <w:rStyle w:val="Emphasis"/>
          <w:rFonts w:eastAsia="MS Mincho"/>
          <w:b w:val="0"/>
        </w:rPr>
        <w:t>unlabeled data</w:t>
      </w:r>
      <w:r w:rsidRPr="00BE239F">
        <w:rPr>
          <w:b w:val="0"/>
        </w:rPr>
        <w:t xml:space="preserve">). Salah satu algoritma </w:t>
      </w:r>
      <w:r w:rsidRPr="00BE239F">
        <w:rPr>
          <w:rStyle w:val="Emphasis"/>
          <w:rFonts w:eastAsia="MS Mincho"/>
          <w:b w:val="0"/>
        </w:rPr>
        <w:t>clustering</w:t>
      </w:r>
      <w:r w:rsidRPr="00BE239F">
        <w:rPr>
          <w:b w:val="0"/>
        </w:rPr>
        <w:t xml:space="preserve"> yang paling populer dan banyak digunakan dalam penelitian dan praktik industri adalah algoritma </w:t>
      </w:r>
      <w:r w:rsidRPr="00BE239F">
        <w:rPr>
          <w:rStyle w:val="Emphasis"/>
          <w:rFonts w:eastAsia="MS Mincho"/>
          <w:b w:val="0"/>
        </w:rPr>
        <w:t>K-Means</w:t>
      </w:r>
      <w:r>
        <w:rPr>
          <w:b w:val="0"/>
        </w:rPr>
        <w:t>. Algoritma ini bekerja D</w:t>
      </w:r>
      <w:r w:rsidRPr="00BE239F">
        <w:rPr>
          <w:b w:val="0"/>
        </w:rPr>
        <w:t xml:space="preserve">engan cara mengelompokkan data ke dalam sejumlah </w:t>
      </w:r>
      <w:r w:rsidRPr="00BE239F">
        <w:rPr>
          <w:rStyle w:val="Emphasis"/>
          <w:rFonts w:eastAsia="MS Mincho"/>
          <w:b w:val="0"/>
        </w:rPr>
        <w:t>cluster</w:t>
      </w:r>
      <w:r w:rsidRPr="00BE239F">
        <w:rPr>
          <w:b w:val="0"/>
        </w:rPr>
        <w:t xml:space="preserve"> (kelompok) yang telah ditentukan sebelumnya, dengan tujuan meminimalkan jarak antar data di dalam </w:t>
      </w:r>
      <w:r w:rsidRPr="00BE239F">
        <w:rPr>
          <w:rStyle w:val="Emphasis"/>
          <w:rFonts w:eastAsia="MS Mincho"/>
          <w:b w:val="0"/>
        </w:rPr>
        <w:t>cluster</w:t>
      </w:r>
      <w:r w:rsidRPr="00BE239F">
        <w:rPr>
          <w:b w:val="0"/>
        </w:rPr>
        <w:t xml:space="preserve"> yang sama dan memaksimalkan jarak antar </w:t>
      </w:r>
      <w:r w:rsidRPr="00BE239F">
        <w:rPr>
          <w:rStyle w:val="Emphasis"/>
          <w:rFonts w:eastAsia="MS Mincho"/>
          <w:b w:val="0"/>
        </w:rPr>
        <w:t>cluster</w:t>
      </w:r>
      <w:r w:rsidRPr="00BE239F">
        <w:rPr>
          <w:b w:val="0"/>
        </w:rPr>
        <w:t xml:space="preserve"> yang berbeda.</w:t>
      </w:r>
    </w:p>
    <w:p w14:paraId="3E4A856A" w14:textId="08B340F1" w:rsidR="0077003F" w:rsidRPr="0077003F" w:rsidRDefault="0077003F" w:rsidP="0083626A">
      <w:pPr>
        <w:spacing w:before="100" w:beforeAutospacing="1" w:after="100" w:afterAutospacing="1"/>
        <w:ind w:firstLine="720"/>
        <w:rPr>
          <w:rFonts w:eastAsia="Times New Roman"/>
        </w:rPr>
      </w:pPr>
      <w:r w:rsidRPr="0077003F">
        <w:rPr>
          <w:rFonts w:eastAsia="Times New Roman"/>
        </w:rPr>
        <w:t xml:space="preserve">Di tengah pesatnya transformasi digital, kecerdasan buatan </w:t>
      </w:r>
      <w:r w:rsidRPr="0077003F">
        <w:rPr>
          <w:rFonts w:eastAsia="Times New Roman"/>
          <w:i/>
        </w:rPr>
        <w:t>(Artificial Intelligence/AI)</w:t>
      </w:r>
      <w:r w:rsidRPr="0077003F">
        <w:rPr>
          <w:rFonts w:eastAsia="Times New Roman"/>
        </w:rPr>
        <w:t xml:space="preserve"> muncul sebagai teknologi kunci yang semakin banyak diadopsi oleh institusi pendidikan. </w:t>
      </w:r>
      <w:r w:rsidRPr="0077003F">
        <w:rPr>
          <w:rFonts w:eastAsia="Times New Roman"/>
          <w:i/>
        </w:rPr>
        <w:t>AI</w:t>
      </w:r>
      <w:r w:rsidRPr="0077003F">
        <w:rPr>
          <w:rFonts w:eastAsia="Times New Roman"/>
        </w:rPr>
        <w:t xml:space="preserve"> memungkinkan komputer untuk melakukan tugas-tugas kompleks seperti menganalisis data, mengenali pola, hingga membuat keputusan layaknya manusia. Keunggulan ini memberikan peluang besar bagi dunia pendidikan untuk mengembangkan sistem pembelajaran yang lebih efisien, terukur, dan berbasis data. Salah satu implementasi konkret dari </w:t>
      </w:r>
      <w:r w:rsidRPr="0077003F">
        <w:rPr>
          <w:rFonts w:eastAsia="Times New Roman"/>
          <w:i/>
        </w:rPr>
        <w:t>AI</w:t>
      </w:r>
      <w:r w:rsidRPr="0077003F">
        <w:rPr>
          <w:rFonts w:eastAsia="Times New Roman"/>
        </w:rPr>
        <w:t xml:space="preserve"> dalam pendidikan adalah kemampuannya untuk membantu pengajar dan institusi dalam memahami perilaku belajar siswa secara lebih akurat, memberikan rekomendasi pembelajaran individual, serta memprediksi performa akademik siswa di masa mendatang.</w:t>
      </w:r>
    </w:p>
    <w:p w14:paraId="4BECFF69" w14:textId="77777777" w:rsidR="0077003F" w:rsidRPr="0077003F" w:rsidRDefault="0077003F" w:rsidP="0083626A">
      <w:pPr>
        <w:spacing w:before="100" w:beforeAutospacing="1" w:after="100" w:afterAutospacing="1"/>
        <w:ind w:firstLine="720"/>
        <w:rPr>
          <w:rFonts w:eastAsia="Times New Roman"/>
        </w:rPr>
      </w:pPr>
      <w:r w:rsidRPr="0077003F">
        <w:rPr>
          <w:rFonts w:eastAsia="Times New Roman"/>
        </w:rPr>
        <w:t xml:space="preserve">Salah satu cabang </w:t>
      </w:r>
      <w:r w:rsidRPr="0077003F">
        <w:rPr>
          <w:rFonts w:eastAsia="Times New Roman"/>
          <w:i/>
        </w:rPr>
        <w:t>AI</w:t>
      </w:r>
      <w:r w:rsidRPr="0077003F">
        <w:rPr>
          <w:rFonts w:eastAsia="Times New Roman"/>
        </w:rPr>
        <w:t xml:space="preserve"> yang paling banyak digunakan adalah </w:t>
      </w:r>
      <w:r w:rsidRPr="0077003F">
        <w:rPr>
          <w:rFonts w:eastAsia="Times New Roman"/>
          <w:i/>
        </w:rPr>
        <w:t>machine learning</w:t>
      </w:r>
      <w:r w:rsidRPr="0077003F">
        <w:rPr>
          <w:rFonts w:eastAsia="Times New Roman"/>
        </w:rPr>
        <w:t xml:space="preserve"> (pembelajaran mesin). Menurut Han dan Kamber (2006), </w:t>
      </w:r>
      <w:r w:rsidRPr="0077003F">
        <w:rPr>
          <w:rFonts w:eastAsia="Times New Roman"/>
          <w:i/>
        </w:rPr>
        <w:t>machine learning</w:t>
      </w:r>
      <w:r w:rsidRPr="0077003F">
        <w:rPr>
          <w:rFonts w:eastAsia="Times New Roman"/>
        </w:rPr>
        <w:t xml:space="preserve"> adalah proses di mana sistem komputer belajar dari data historis dan meningkatkan kemampuannya secara otomatis tanpa harus diprogram ulang secara eksplisit. Dalam pendidikan</w:t>
      </w:r>
      <w:r w:rsidRPr="0077003F">
        <w:rPr>
          <w:rFonts w:eastAsia="Times New Roman"/>
          <w:i/>
        </w:rPr>
        <w:t>, machine learning</w:t>
      </w:r>
      <w:r w:rsidRPr="0077003F">
        <w:rPr>
          <w:rFonts w:eastAsia="Times New Roman"/>
        </w:rPr>
        <w:t xml:space="preserve"> telah digunakan dalam berbagai aplikasi seperti sistem rekomendasi materi pembelajaran, klasifikasi tingkat pemahaman siswa, hingga prediksi </w:t>
      </w:r>
      <w:r w:rsidRPr="0077003F">
        <w:rPr>
          <w:rFonts w:eastAsia="Times New Roman"/>
          <w:i/>
        </w:rPr>
        <w:t>dropout rate</w:t>
      </w:r>
      <w:r w:rsidRPr="0077003F">
        <w:rPr>
          <w:rFonts w:eastAsia="Times New Roman"/>
        </w:rPr>
        <w:t xml:space="preserve">. Salah satu pendekatan utama dalam </w:t>
      </w:r>
      <w:r w:rsidRPr="0077003F">
        <w:rPr>
          <w:rFonts w:eastAsia="Times New Roman"/>
          <w:i/>
        </w:rPr>
        <w:t>machine learning</w:t>
      </w:r>
      <w:r w:rsidRPr="0077003F">
        <w:rPr>
          <w:rFonts w:eastAsia="Times New Roman"/>
        </w:rPr>
        <w:t xml:space="preserve"> adalah teknik </w:t>
      </w:r>
      <w:r w:rsidRPr="0077003F">
        <w:rPr>
          <w:rFonts w:eastAsia="Times New Roman"/>
          <w:i/>
        </w:rPr>
        <w:t>unsupervised learning,</w:t>
      </w:r>
      <w:r w:rsidRPr="0077003F">
        <w:rPr>
          <w:rFonts w:eastAsia="Times New Roman"/>
        </w:rPr>
        <w:t xml:space="preserve"> di mana sistem mempelajari struktur data tanpa label, dan salah satu metode paling umum dalam pendekatan ini adalah teknik </w:t>
      </w:r>
      <w:r w:rsidRPr="0077003F">
        <w:rPr>
          <w:rFonts w:eastAsia="Times New Roman"/>
          <w:i/>
        </w:rPr>
        <w:t>clustering</w:t>
      </w:r>
      <w:r w:rsidRPr="0077003F">
        <w:rPr>
          <w:rFonts w:eastAsia="Times New Roman"/>
        </w:rPr>
        <w:t xml:space="preserve"> atau pengelompokan data.</w:t>
      </w:r>
    </w:p>
    <w:p w14:paraId="5E0F390F" w14:textId="77777777" w:rsidR="0077003F" w:rsidRPr="0077003F" w:rsidRDefault="0077003F" w:rsidP="0083626A">
      <w:pPr>
        <w:spacing w:before="100" w:beforeAutospacing="1" w:after="100" w:afterAutospacing="1"/>
        <w:ind w:firstLine="720"/>
        <w:rPr>
          <w:rFonts w:eastAsia="Times New Roman"/>
        </w:rPr>
      </w:pPr>
      <w:r w:rsidRPr="0077003F">
        <w:rPr>
          <w:rFonts w:eastAsia="Times New Roman"/>
          <w:i/>
        </w:rPr>
        <w:t xml:space="preserve">Clustering </w:t>
      </w:r>
      <w:r w:rsidRPr="0077003F">
        <w:rPr>
          <w:rFonts w:eastAsia="Times New Roman"/>
        </w:rPr>
        <w:t xml:space="preserve">merupakan teknik yang digunakan untuk mengelompokkan data ke dalam kelompok-kelompok </w:t>
      </w:r>
      <w:r w:rsidRPr="0077003F">
        <w:rPr>
          <w:rFonts w:eastAsia="Times New Roman"/>
          <w:i/>
        </w:rPr>
        <w:t>(klaster)</w:t>
      </w:r>
      <w:r w:rsidRPr="0077003F">
        <w:rPr>
          <w:rFonts w:eastAsia="Times New Roman"/>
        </w:rPr>
        <w:t xml:space="preserve"> yang memiliki kemiripan karakteristik satu sama lain. Tujuan utama dari clustering adalah untuk menemukan struktur tersembunyi di dalam data, terutama ketika data tidak memiliki label atau kategori yang telah ditentukan sebelumnya. Dalam dunia pendidikan, teknik ini memiliki potensi besar, terutama dalam konteks eksplorasi perilaku siswa. Sebagai contoh, </w:t>
      </w:r>
      <w:r w:rsidRPr="0077003F">
        <w:rPr>
          <w:rFonts w:eastAsia="Times New Roman"/>
          <w:i/>
        </w:rPr>
        <w:t>clustering</w:t>
      </w:r>
      <w:r w:rsidRPr="0077003F">
        <w:rPr>
          <w:rFonts w:eastAsia="Times New Roman"/>
        </w:rPr>
        <w:t xml:space="preserve"> dapat digunakan untuk mengidentifikasi kelompok siswa dengan preferensi belajar yang serupa, tingkat </w:t>
      </w:r>
      <w:r w:rsidRPr="0077003F">
        <w:rPr>
          <w:rFonts w:eastAsia="Times New Roman"/>
        </w:rPr>
        <w:lastRenderedPageBreak/>
        <w:t>stres akademik yang sebanding, atau bahkan respon yang mirip terhadap metode pengajaran tertentu. Dengan pendekatan ini, institusi pendidikan dapat menyusun strategi pembelajaran yang lebih tepat sasaran dan efisien.</w:t>
      </w:r>
    </w:p>
    <w:p w14:paraId="59452C7E" w14:textId="0C0DE5BC" w:rsidR="001B799E" w:rsidRDefault="0077003F" w:rsidP="001B799E">
      <w:pPr>
        <w:spacing w:before="100" w:beforeAutospacing="1" w:after="100" w:afterAutospacing="1"/>
        <w:ind w:firstLine="720"/>
        <w:rPr>
          <w:rFonts w:eastAsia="Times New Roman"/>
        </w:rPr>
      </w:pPr>
      <w:r w:rsidRPr="0077003F">
        <w:rPr>
          <w:rFonts w:eastAsia="Times New Roman"/>
        </w:rPr>
        <w:t xml:space="preserve">Salah satu algoritma clustering yang paling populer adalah </w:t>
      </w:r>
      <w:r w:rsidRPr="0077003F">
        <w:rPr>
          <w:rFonts w:eastAsia="Times New Roman"/>
          <w:i/>
        </w:rPr>
        <w:t>K-Means</w:t>
      </w:r>
      <w:r w:rsidRPr="0077003F">
        <w:rPr>
          <w:rFonts w:eastAsia="Times New Roman"/>
        </w:rPr>
        <w:t xml:space="preserve">. Algoritma ini bekerja dengan menentukan sejumlah pusat klaster </w:t>
      </w:r>
      <w:r w:rsidRPr="0077003F">
        <w:rPr>
          <w:rFonts w:eastAsia="Times New Roman"/>
          <w:i/>
        </w:rPr>
        <w:t xml:space="preserve">(centroid) </w:t>
      </w:r>
      <w:r w:rsidRPr="0077003F">
        <w:rPr>
          <w:rFonts w:eastAsia="Times New Roman"/>
        </w:rPr>
        <w:t xml:space="preserve">secara acak, kemudian mengelompokkan data berdasarkan kedekatan nilai terhadap </w:t>
      </w:r>
      <w:r w:rsidRPr="0077003F">
        <w:rPr>
          <w:rFonts w:eastAsia="Times New Roman"/>
          <w:i/>
        </w:rPr>
        <w:t>centroid</w:t>
      </w:r>
      <w:r w:rsidRPr="0077003F">
        <w:rPr>
          <w:rFonts w:eastAsia="Times New Roman"/>
        </w:rPr>
        <w:t xml:space="preserve"> tersebut. Proses ini dilakukan secara iteratif, di mana posisi </w:t>
      </w:r>
      <w:r w:rsidRPr="0077003F">
        <w:rPr>
          <w:rFonts w:eastAsia="Times New Roman"/>
          <w:i/>
        </w:rPr>
        <w:t xml:space="preserve">centroid </w:t>
      </w:r>
      <w:r w:rsidRPr="0077003F">
        <w:rPr>
          <w:rFonts w:eastAsia="Times New Roman"/>
        </w:rPr>
        <w:t xml:space="preserve">akan diperbarui terus-menerus hingga stabil atau konvergen. Keunggulan </w:t>
      </w:r>
      <w:r w:rsidRPr="0077003F">
        <w:rPr>
          <w:rFonts w:eastAsia="Times New Roman"/>
          <w:i/>
        </w:rPr>
        <w:t>K-Means</w:t>
      </w:r>
      <w:r w:rsidRPr="0077003F">
        <w:rPr>
          <w:rFonts w:eastAsia="Times New Roman"/>
        </w:rPr>
        <w:t xml:space="preserve"> terletak pada kesederhanaan implementasinya, kecepatan prosesnya, serta kemampuannya dalam menangani dataset berukuran besar. Tidak heran jika algoritma ini banyak digunakan dalam berbagai bidang, termasuk pemasaran, kesehatan, dan pendidikan. Studi oleh Hastuti, Saptono, dan Suryani (2012) menunjukkan bahwa </w:t>
      </w:r>
      <w:r w:rsidRPr="0077003F">
        <w:rPr>
          <w:rFonts w:eastAsia="Times New Roman"/>
          <w:i/>
        </w:rPr>
        <w:t>K-Means</w:t>
      </w:r>
      <w:r w:rsidRPr="0077003F">
        <w:rPr>
          <w:rFonts w:eastAsia="Times New Roman"/>
        </w:rPr>
        <w:t xml:space="preserve"> efektif dalam mengelompokkan calon penerima beasiswa berdasarkan data akademik dan sosial ekonomi secara akurat, menegaskan aplikabilitas algoritma ini dalam konteks pendidikan.</w:t>
      </w:r>
    </w:p>
    <w:p w14:paraId="0C331918" w14:textId="529A0257" w:rsidR="001B799E" w:rsidRPr="001B799E" w:rsidRDefault="001B799E" w:rsidP="001B799E">
      <w:pPr>
        <w:pStyle w:val="Heading1"/>
        <w:spacing w:before="92"/>
        <w:ind w:left="0" w:firstLine="720"/>
        <w:jc w:val="both"/>
        <w:rPr>
          <w:b w:val="0"/>
        </w:rPr>
      </w:pPr>
      <w:r w:rsidRPr="003C6D33">
        <w:rPr>
          <w:b w:val="0"/>
        </w:rPr>
        <w:t xml:space="preserve">Algoritma </w:t>
      </w:r>
      <w:r w:rsidRPr="003C6D33">
        <w:rPr>
          <w:rStyle w:val="Emphasis"/>
          <w:rFonts w:eastAsia="MS Mincho"/>
          <w:b w:val="0"/>
        </w:rPr>
        <w:t>K-Means</w:t>
      </w:r>
      <w:r w:rsidRPr="003C6D33">
        <w:rPr>
          <w:b w:val="0"/>
        </w:rPr>
        <w:t xml:space="preserve"> dikenal karena kesederhanaannya dalam implementasi serta efisiensinya dalam mengolah data berukuran besar. Selain itu, algoritma ini bersifat iteratif, di mana proses pengelompokan dilakukan secara berulang hingga diperoleh hasil </w:t>
      </w:r>
      <w:r w:rsidRPr="003C6D33">
        <w:rPr>
          <w:rStyle w:val="Emphasis"/>
          <w:rFonts w:eastAsia="MS Mincho"/>
          <w:b w:val="0"/>
        </w:rPr>
        <w:t>clustering</w:t>
      </w:r>
      <w:r w:rsidRPr="003C6D33">
        <w:rPr>
          <w:b w:val="0"/>
        </w:rPr>
        <w:t xml:space="preserve"> yang optimal. Dalam konteks pendidikan, algoritma </w:t>
      </w:r>
      <w:r w:rsidRPr="003C6D33">
        <w:rPr>
          <w:rStyle w:val="Emphasis"/>
          <w:rFonts w:eastAsia="MS Mincho"/>
          <w:b w:val="0"/>
        </w:rPr>
        <w:t>K-Means</w:t>
      </w:r>
      <w:r w:rsidRPr="003C6D33">
        <w:rPr>
          <w:b w:val="0"/>
        </w:rPr>
        <w:t xml:space="preserve"> dapat diterapkan untuk mengelompokkan siswa berdasarkan performa akademik mereka, sehingga </w:t>
      </w:r>
    </w:p>
    <w:p w14:paraId="4B24C0A0" w14:textId="77777777" w:rsidR="0077003F" w:rsidRPr="0077003F" w:rsidRDefault="0077003F" w:rsidP="0083626A">
      <w:pPr>
        <w:spacing w:before="100" w:beforeAutospacing="1" w:after="100" w:afterAutospacing="1"/>
        <w:ind w:firstLine="720"/>
        <w:rPr>
          <w:rFonts w:eastAsia="Times New Roman"/>
        </w:rPr>
      </w:pPr>
      <w:r w:rsidRPr="0077003F">
        <w:rPr>
          <w:rFonts w:eastAsia="Times New Roman"/>
        </w:rPr>
        <w:t xml:space="preserve">Penelitian ini mengambil pendekatan berbeda dengan menerapkan algoritma </w:t>
      </w:r>
      <w:r w:rsidRPr="0077003F">
        <w:rPr>
          <w:rFonts w:eastAsia="Times New Roman"/>
          <w:i/>
        </w:rPr>
        <w:t>K-Means</w:t>
      </w:r>
      <w:r w:rsidRPr="0077003F">
        <w:rPr>
          <w:rFonts w:eastAsia="Times New Roman"/>
        </w:rPr>
        <w:t xml:space="preserve"> untuk mengelompokkan mahasiswa berdasarkan gaya belajar dan performa akademik mereka. Gaya belajar merupakan aspek penting yang memengaruhi efektivitas proses belajar, karena setiap mahasiswa memiliki cara unik dalam menyerap, mengolah, dan menyimpan informasi. Tipe gaya belajar yang umum dikenal antara lain </w:t>
      </w:r>
      <w:r w:rsidRPr="0077003F">
        <w:rPr>
          <w:rFonts w:eastAsia="Times New Roman"/>
          <w:i/>
        </w:rPr>
        <w:t>visual, auditori</w:t>
      </w:r>
      <w:r w:rsidRPr="0077003F">
        <w:rPr>
          <w:rFonts w:eastAsia="Times New Roman"/>
        </w:rPr>
        <w:t xml:space="preserve">, dan </w:t>
      </w:r>
      <w:r w:rsidRPr="0077003F">
        <w:rPr>
          <w:rFonts w:eastAsia="Times New Roman"/>
          <w:i/>
        </w:rPr>
        <w:t>kinestetik,</w:t>
      </w:r>
      <w:r w:rsidRPr="0077003F">
        <w:rPr>
          <w:rFonts w:eastAsia="Times New Roman"/>
        </w:rPr>
        <w:t xml:space="preserve"> dan masing-masing membutuhkan strategi pembelajaran yang berbeda. Selain gaya belajar, performa akademik yang direpresentasikan melalui nilai akhir juga menjadi fokus karena mencerminkan hasil nyata dari proses pembelajaran. Kombinasi antara kedua atribut ini dapat memberikan gambaran yang komprehensif mengenai karakteristik mahasiswa, yang sangat berguna dalam menyusun pendekatan pembelajaran yang lebih personal dan </w:t>
      </w:r>
      <w:r w:rsidRPr="0077003F">
        <w:rPr>
          <w:rFonts w:eastAsia="Times New Roman"/>
          <w:i/>
        </w:rPr>
        <w:t>adaptif.</w:t>
      </w:r>
    </w:p>
    <w:p w14:paraId="04C3FCF3" w14:textId="77777777" w:rsidR="00B47B81" w:rsidRDefault="00CF3A6F" w:rsidP="00B47B81">
      <w:pPr>
        <w:widowControl w:val="0"/>
        <w:autoSpaceDE w:val="0"/>
        <w:spacing w:before="4" w:line="220" w:lineRule="exact"/>
        <w:rPr>
          <w:b/>
        </w:rPr>
      </w:pPr>
      <w:r>
        <w:rPr>
          <w:b/>
        </w:rPr>
        <w:t>METOD</w:t>
      </w:r>
      <w:r w:rsidR="00FC32F3">
        <w:rPr>
          <w:b/>
        </w:rPr>
        <w:t>E</w:t>
      </w:r>
      <w:r>
        <w:rPr>
          <w:b/>
        </w:rPr>
        <w:t xml:space="preserve"> PENELITIAN</w:t>
      </w:r>
    </w:p>
    <w:p w14:paraId="67F2EB7F" w14:textId="77777777" w:rsidR="00E9107C" w:rsidRDefault="00E9107C" w:rsidP="0083626A">
      <w:pPr>
        <w:spacing w:before="100" w:beforeAutospacing="1" w:after="100" w:afterAutospacing="1"/>
        <w:ind w:firstLine="720"/>
        <w:rPr>
          <w:rFonts w:eastAsia="Times New Roman"/>
        </w:rPr>
      </w:pPr>
      <w:r>
        <w:t xml:space="preserve">Penelitian ini menggunakan pendekatan </w:t>
      </w:r>
      <w:r w:rsidRPr="00E9107C">
        <w:rPr>
          <w:rStyle w:val="Strong"/>
          <w:b w:val="0"/>
          <w:i/>
        </w:rPr>
        <w:t>kuantitatif</w:t>
      </w:r>
      <w:r w:rsidRPr="00E9107C">
        <w:rPr>
          <w:b/>
          <w:i/>
        </w:rPr>
        <w:t xml:space="preserve"> </w:t>
      </w:r>
      <w:r>
        <w:t xml:space="preserve">karena bertujuan untuk menganalisis data </w:t>
      </w:r>
      <w:r>
        <w:lastRenderedPageBreak/>
        <w:t xml:space="preserve">numerik secara </w:t>
      </w:r>
      <w:r w:rsidRPr="00E9107C">
        <w:rPr>
          <w:i/>
        </w:rPr>
        <w:t>objektif</w:t>
      </w:r>
      <w:r>
        <w:t xml:space="preserve"> dan sistematis guna memperoleh pemahaman yang mendalam terkait pengelompokan mahasiswa berdasarkan gaya belajar dan performa akademik mereka. Pendekatan ini dipilih untuk memastikan hasil penelitian dapat diukur, diuji ulang, serta digeneralisasikan pada populasi yang lebih luas. Sugiyono (2013) menyebutkan bahwa penelitian kuantitatif bertujuan untuk menguji </w:t>
      </w:r>
      <w:r w:rsidRPr="00E9107C">
        <w:rPr>
          <w:i/>
        </w:rPr>
        <w:t>hipotesis</w:t>
      </w:r>
      <w:r>
        <w:t xml:space="preserve"> atau menjawab pertanyaan penelitian melalui data yang dikumpulkan dengan instrumen terstandar dan dianalisis menggunakan prosedur statistik. Sejalan dengan itu, Creswell (2014) menekankan bahwa metode kuantitatif memungkinkan peneliti untuk bekerja dengan data yang dapat diuji secara objektif dan direplikasi.</w:t>
      </w:r>
    </w:p>
    <w:p w14:paraId="6D41435F" w14:textId="77777777" w:rsidR="00E9107C" w:rsidRDefault="00E9107C" w:rsidP="0083626A">
      <w:pPr>
        <w:spacing w:before="100" w:beforeAutospacing="1" w:after="100" w:afterAutospacing="1"/>
        <w:ind w:firstLine="720"/>
      </w:pPr>
      <w:r>
        <w:t xml:space="preserve">Data yang digunakan dalam penelitian ini bersumber dari situs </w:t>
      </w:r>
      <w:r w:rsidRPr="00E9107C">
        <w:rPr>
          <w:rStyle w:val="Strong"/>
          <w:b w:val="0"/>
          <w:i/>
        </w:rPr>
        <w:t>Kaggle</w:t>
      </w:r>
      <w:r w:rsidRPr="00E9107C">
        <w:rPr>
          <w:b/>
          <w:i/>
        </w:rPr>
        <w:t>,</w:t>
      </w:r>
      <w:r>
        <w:t xml:space="preserve"> platform populer yang menyediakan berbagai dataset untuk keperluan penelitian data science dan machine learning. Dataset yang digunakan berjudul </w:t>
      </w:r>
      <w:r>
        <w:rPr>
          <w:rStyle w:val="Emphasis"/>
        </w:rPr>
        <w:t>“Students Performance in Exams”</w:t>
      </w:r>
      <w:r>
        <w:t xml:space="preserve">, dan dapat diakses secara publik melalui tautan: </w:t>
      </w:r>
      <w:hyperlink r:id="rId14" w:tgtFrame="_new" w:history="1">
        <w:r>
          <w:rPr>
            <w:rStyle w:val="Hyperlink"/>
          </w:rPr>
          <w:t>https://www.kaggle.com/datasets/spscientist/students-performance-in-exams</w:t>
        </w:r>
      </w:hyperlink>
      <w:r>
        <w:t xml:space="preserve">. Dataset ini terdiri dari </w:t>
      </w:r>
      <w:r w:rsidRPr="00E9107C">
        <w:rPr>
          <w:rStyle w:val="Strong"/>
          <w:b w:val="0"/>
        </w:rPr>
        <w:t>10.000 entri</w:t>
      </w:r>
      <w:r>
        <w:t xml:space="preserve"> data mahasiswa dengan beragam atribut multidimensi yang mencerminkan karakteristik demografis, kebiasaan belajar, dan hasil akademik. Beberapa atribut yang tersedia antara lain: jenis kelamin, usia, jam belajar per minggu, gaya belajar </w:t>
      </w:r>
      <w:r w:rsidRPr="00E9107C">
        <w:rPr>
          <w:i/>
        </w:rPr>
        <w:t>(Preferred Learning Style),</w:t>
      </w:r>
      <w:r>
        <w:t xml:space="preserve"> tingkat penyelesaian tugas, nilai ujian, kehadiran, penggunaan teknologi pendidikan, tingkat stres, penggunaan media sosial, jam tidur, serta nilai akhir</w:t>
      </w:r>
      <w:r w:rsidRPr="00E9107C">
        <w:rPr>
          <w:i/>
        </w:rPr>
        <w:t xml:space="preserve"> (Final Grade).</w:t>
      </w:r>
    </w:p>
    <w:p w14:paraId="7BC2845A" w14:textId="77777777" w:rsidR="00E9107C" w:rsidRDefault="00E9107C" w:rsidP="0083626A">
      <w:pPr>
        <w:spacing w:before="100" w:beforeAutospacing="1" w:after="100" w:afterAutospacing="1"/>
        <w:ind w:firstLine="720"/>
      </w:pPr>
      <w:r>
        <w:t xml:space="preserve">Dalam penelitian ini, peneliti memfokuskan analisis pada dua atribut utama, yaitu </w:t>
      </w:r>
      <w:r w:rsidRPr="00E9107C">
        <w:rPr>
          <w:rStyle w:val="Strong"/>
          <w:b w:val="0"/>
          <w:i/>
        </w:rPr>
        <w:t>Preferred Learning Style</w:t>
      </w:r>
      <w:r w:rsidRPr="00E9107C">
        <w:rPr>
          <w:b/>
          <w:i/>
        </w:rPr>
        <w:t xml:space="preserve"> </w:t>
      </w:r>
      <w:r w:rsidRPr="00E9107C">
        <w:t>dan</w:t>
      </w:r>
      <w:r w:rsidRPr="00E9107C">
        <w:rPr>
          <w:b/>
          <w:i/>
        </w:rPr>
        <w:t xml:space="preserve"> </w:t>
      </w:r>
      <w:r w:rsidRPr="00E9107C">
        <w:rPr>
          <w:rStyle w:val="Strong"/>
          <w:b w:val="0"/>
          <w:i/>
        </w:rPr>
        <w:t>Final Grade</w:t>
      </w:r>
      <w:r w:rsidRPr="00E9107C">
        <w:rPr>
          <w:b/>
          <w:i/>
        </w:rPr>
        <w:t>.</w:t>
      </w:r>
      <w:r>
        <w:t xml:space="preserve"> Kedua atribut ini dipilih karena memiliki relevansi tinggi dengan tujuan penelitian, yaitu untuk mengidentifikasi klaster mahasiswa berdasarkan kecenderungan belajar dan performa akademik mereka. Atribut gaya belajar digunakan untuk memahami preferensi masing-masing individu dalam menyerap informasi, sedangkan nilai akhir menjadi indikator konkret dari keberhasilan pembelajaran.</w:t>
      </w:r>
    </w:p>
    <w:p w14:paraId="705C5FD0" w14:textId="77777777" w:rsidR="00E9107C" w:rsidRDefault="00E9107C" w:rsidP="0083626A">
      <w:pPr>
        <w:spacing w:before="100" w:beforeAutospacing="1" w:after="100" w:afterAutospacing="1"/>
        <w:ind w:firstLine="720"/>
      </w:pPr>
      <w:r>
        <w:t xml:space="preserve">Proses pengolahan dan analisis data dilakukan menggunakan perangkat lunak </w:t>
      </w:r>
      <w:r w:rsidRPr="00E9107C">
        <w:rPr>
          <w:rStyle w:val="Strong"/>
          <w:b w:val="0"/>
          <w:i/>
        </w:rPr>
        <w:t>Weka</w:t>
      </w:r>
      <w:r>
        <w:t xml:space="preserve"> (Waikato Environment for Knowledge Analysis), sebuah tool open source yang banyak digunakan dalam implementasi algoritma machine learning. Weka menyediakan antarmuka grafis yang ramah pengguna serta mendukung berbagai algoritma, </w:t>
      </w:r>
      <w:r w:rsidRPr="00E9107C">
        <w:rPr>
          <w:b/>
          <w:i/>
        </w:rPr>
        <w:t xml:space="preserve">termasuk </w:t>
      </w:r>
      <w:r w:rsidRPr="00E9107C">
        <w:rPr>
          <w:rStyle w:val="Strong"/>
          <w:b w:val="0"/>
          <w:i/>
        </w:rPr>
        <w:t>K-Means</w:t>
      </w:r>
      <w:r w:rsidRPr="00E9107C">
        <w:rPr>
          <w:b/>
          <w:i/>
        </w:rPr>
        <w:t xml:space="preserve">, </w:t>
      </w:r>
      <w:r>
        <w:t>yang digunakan untuk proses klasterisasi dalam penelitian ini. Proses klasterisasi dilakukan dengan menentukan jumlah klaster yang diinginkan, kemudian sistem akan mengelompokkan data mahasiswa berdasarkan kemiripan atribut.</w:t>
      </w:r>
    </w:p>
    <w:p w14:paraId="22D496CA" w14:textId="77777777" w:rsidR="00E9107C" w:rsidRDefault="00E9107C" w:rsidP="0083626A">
      <w:pPr>
        <w:spacing w:before="100" w:beforeAutospacing="1" w:after="100" w:afterAutospacing="1"/>
        <w:ind w:firstLine="720"/>
      </w:pPr>
      <w:r>
        <w:lastRenderedPageBreak/>
        <w:t xml:space="preserve">Untuk mengevaluasi model klasterisasi yang dihasilkan, digunakan metode validasi </w:t>
      </w:r>
      <w:r w:rsidRPr="00E9107C">
        <w:rPr>
          <w:rStyle w:val="Strong"/>
          <w:b w:val="0"/>
          <w:i/>
        </w:rPr>
        <w:t>percentage split</w:t>
      </w:r>
      <w:r w:rsidRPr="00E9107C">
        <w:rPr>
          <w:b/>
          <w:i/>
        </w:rPr>
        <w:t xml:space="preserve"> </w:t>
      </w:r>
      <w:r>
        <w:t xml:space="preserve">sebesar </w:t>
      </w:r>
      <w:r w:rsidRPr="00E9107C">
        <w:rPr>
          <w:rStyle w:val="Strong"/>
          <w:b w:val="0"/>
        </w:rPr>
        <w:t>50%</w:t>
      </w:r>
      <w:r w:rsidRPr="00E9107C">
        <w:rPr>
          <w:b/>
        </w:rPr>
        <w:t>.</w:t>
      </w:r>
      <w:r>
        <w:t xml:space="preserve"> Artinya, dataset dibagi menjadi dua bagian: 50% untuk pelatihan model </w:t>
      </w:r>
      <w:r w:rsidRPr="00E9107C">
        <w:rPr>
          <w:i/>
        </w:rPr>
        <w:t>(training set)</w:t>
      </w:r>
      <w:r>
        <w:t xml:space="preserve"> dan 50% lainnya untuk pengujian (</w:t>
      </w:r>
      <w:r w:rsidRPr="00E9107C">
        <w:rPr>
          <w:i/>
        </w:rPr>
        <w:t xml:space="preserve">testing set). </w:t>
      </w:r>
      <w:r>
        <w:t>Metode ini digunakan untuk menilai seberapa baik model dapat menggeneralisasi terhadap data baru yang belum pernah dilihat sebelumnya. Validasi ini penting untuk memastikan bahwa model tidak hanya bekerja baik pada data latih, tetapi juga memiliki performa yang konsisten pada data uji.</w:t>
      </w:r>
    </w:p>
    <w:p w14:paraId="50A99055" w14:textId="77777777" w:rsidR="00E9107C" w:rsidRDefault="00E9107C" w:rsidP="0083626A">
      <w:pPr>
        <w:spacing w:before="100" w:beforeAutospacing="1" w:after="100" w:afterAutospacing="1"/>
        <w:ind w:firstLine="720"/>
      </w:pPr>
      <w:r>
        <w:t>Hasil klasterisasi divisualisasikan dalam bentuk grafik melalui antarmuka Weka, yang membantu dalam menginterpretasi pola-pola yang muncul dari masing-masing kelompok. Melalui visualisasi ini, peneliti dapat mengidentifikasi karakteristik khas tiap klaster, seperti kelompok mahasiswa dengan gaya belajar visual dan performa akademik tinggi, atau sebaliknya. Temuan-temuan ini diharapkan dapat memberikan dasar yang kuat untuk menyusun strategi pembelajaran adaptif yang disesuaikan dengan profil masing-masing kelompok mahasiswa.</w:t>
      </w:r>
    </w:p>
    <w:p w14:paraId="1412FBA0" w14:textId="57712EFF" w:rsidR="00E9107C" w:rsidRDefault="00E9107C" w:rsidP="0083626A">
      <w:pPr>
        <w:spacing w:before="100" w:beforeAutospacing="1" w:after="100" w:afterAutospacing="1"/>
        <w:ind w:firstLine="720"/>
      </w:pPr>
      <w:r>
        <w:t xml:space="preserve">Dengan demikian, penelitian ini tidak hanya memberikan kontribusi terhadap pengembangan sistem pembelajaran yang lebih responsif dan berbasis </w:t>
      </w:r>
      <w:r w:rsidRPr="00E9107C">
        <w:rPr>
          <w:i/>
        </w:rPr>
        <w:t>AI,</w:t>
      </w:r>
      <w:r>
        <w:t xml:space="preserve"> tetapi juga memperkuat pentingnya pendekatan </w:t>
      </w:r>
      <w:r w:rsidRPr="00E9107C">
        <w:rPr>
          <w:i/>
        </w:rPr>
        <w:t>data-driven</w:t>
      </w:r>
      <w:r>
        <w:t xml:space="preserve"> dalam pengambilan keputusan pendidikan. Strategi yang dibangun berdasarkan hasil klasterisasi ini berpotensi meningkatkan</w:t>
      </w:r>
      <w:r>
        <w:tab/>
        <w:t>efektivitas</w:t>
      </w:r>
      <w:r>
        <w:tab/>
        <w:t>pembelajaran, memaksimalkan potensi mahasiswa, serta menciptakan lingkungan belajar yang lebih inklusif dan adaptif terhadap keragaman gaya belajar.</w:t>
      </w:r>
    </w:p>
    <w:p w14:paraId="46654A9F" w14:textId="3CBFC1F7" w:rsidR="00747BE8" w:rsidRDefault="00CF3A6F" w:rsidP="00EF5FC6">
      <w:pPr>
        <w:widowControl w:val="0"/>
        <w:autoSpaceDE w:val="0"/>
        <w:ind w:right="-1"/>
        <w:rPr>
          <w:b/>
          <w:bCs/>
          <w:w w:val="104"/>
        </w:rPr>
      </w:pPr>
      <w:r>
        <w:rPr>
          <w:b/>
          <w:bCs/>
          <w:spacing w:val="-1"/>
          <w:lang w:val="id-ID"/>
        </w:rPr>
        <w:t>HA</w:t>
      </w:r>
      <w:r>
        <w:rPr>
          <w:b/>
          <w:bCs/>
          <w:spacing w:val="-1"/>
        </w:rPr>
        <w:t xml:space="preserve">SIL DAN </w:t>
      </w:r>
      <w:r>
        <w:rPr>
          <w:b/>
          <w:bCs/>
          <w:spacing w:val="-1"/>
          <w:w w:val="104"/>
        </w:rPr>
        <w:t>PE</w:t>
      </w:r>
      <w:r>
        <w:rPr>
          <w:b/>
          <w:bCs/>
          <w:spacing w:val="4"/>
          <w:w w:val="104"/>
        </w:rPr>
        <w:t>M</w:t>
      </w:r>
      <w:r>
        <w:rPr>
          <w:b/>
          <w:bCs/>
          <w:spacing w:val="-1"/>
          <w:w w:val="104"/>
        </w:rPr>
        <w:t>B</w:t>
      </w:r>
      <w:r>
        <w:rPr>
          <w:b/>
          <w:bCs/>
          <w:w w:val="104"/>
        </w:rPr>
        <w:t>A</w:t>
      </w:r>
      <w:r>
        <w:rPr>
          <w:b/>
          <w:bCs/>
          <w:spacing w:val="1"/>
          <w:w w:val="104"/>
        </w:rPr>
        <w:t>H</w:t>
      </w:r>
      <w:r>
        <w:rPr>
          <w:b/>
          <w:bCs/>
          <w:spacing w:val="2"/>
          <w:w w:val="104"/>
        </w:rPr>
        <w:t>A</w:t>
      </w:r>
      <w:r>
        <w:rPr>
          <w:b/>
          <w:bCs/>
          <w:w w:val="104"/>
        </w:rPr>
        <w:t>SAN</w:t>
      </w:r>
    </w:p>
    <w:p w14:paraId="23810643" w14:textId="2801C12D" w:rsidR="005C5279" w:rsidRDefault="005C5279" w:rsidP="00EF5FC6">
      <w:pPr>
        <w:widowControl w:val="0"/>
        <w:autoSpaceDE w:val="0"/>
        <w:ind w:right="-1"/>
        <w:rPr>
          <w:b/>
          <w:bCs/>
          <w:w w:val="104"/>
        </w:rPr>
      </w:pPr>
    </w:p>
    <w:p w14:paraId="069A721D" w14:textId="77777777" w:rsidR="005C5279" w:rsidRDefault="005C5279" w:rsidP="005C5279">
      <w:pPr>
        <w:widowControl w:val="0"/>
        <w:autoSpaceDE w:val="0"/>
        <w:ind w:right="-1"/>
        <w:rPr>
          <w:b/>
          <w:bCs/>
          <w:spacing w:val="1"/>
          <w:w w:val="104"/>
          <w:lang w:val="fi-FI"/>
        </w:rPr>
      </w:pPr>
      <w:r>
        <w:rPr>
          <w:i/>
          <w:noProof/>
        </w:rPr>
        <w:drawing>
          <wp:inline distT="0" distB="0" distL="0" distR="0" wp14:anchorId="2E0FA1B5" wp14:editId="28BB6B6E">
            <wp:extent cx="2695534" cy="100929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28).png"/>
                    <pic:cNvPicPr/>
                  </pic:nvPicPr>
                  <pic:blipFill rotWithShape="1">
                    <a:blip r:embed="rId15" cstate="print">
                      <a:extLst>
                        <a:ext uri="{28A0092B-C50C-407E-A947-70E740481C1C}">
                          <a14:useLocalDpi xmlns:a14="http://schemas.microsoft.com/office/drawing/2010/main" val="0"/>
                        </a:ext>
                      </a:extLst>
                    </a:blip>
                    <a:srcRect b="7805"/>
                    <a:stretch/>
                  </pic:blipFill>
                  <pic:spPr bwMode="auto">
                    <a:xfrm>
                      <a:off x="0" y="0"/>
                      <a:ext cx="2828366" cy="1059027"/>
                    </a:xfrm>
                    <a:prstGeom prst="rect">
                      <a:avLst/>
                    </a:prstGeom>
                    <a:ln>
                      <a:noFill/>
                    </a:ln>
                    <a:extLst>
                      <a:ext uri="{53640926-AAD7-44D8-BBD7-CCE9431645EC}">
                        <a14:shadowObscured xmlns:a14="http://schemas.microsoft.com/office/drawing/2010/main"/>
                      </a:ext>
                    </a:extLst>
                  </pic:spPr>
                </pic:pic>
              </a:graphicData>
            </a:graphic>
          </wp:inline>
        </w:drawing>
      </w:r>
    </w:p>
    <w:p w14:paraId="6E188572" w14:textId="77777777" w:rsidR="005C5279" w:rsidRDefault="005C5279" w:rsidP="005C5279">
      <w:pPr>
        <w:widowControl w:val="0"/>
        <w:autoSpaceDE w:val="0"/>
        <w:ind w:right="-1"/>
        <w:rPr>
          <w:b/>
          <w:bCs/>
          <w:spacing w:val="1"/>
          <w:w w:val="104"/>
          <w:lang w:val="fi-FI"/>
        </w:rPr>
      </w:pPr>
    </w:p>
    <w:p w14:paraId="03120DF3" w14:textId="77777777" w:rsidR="005C5279" w:rsidRDefault="005C5279" w:rsidP="005C5279">
      <w:pPr>
        <w:widowControl w:val="0"/>
        <w:autoSpaceDE w:val="0"/>
        <w:ind w:right="-1"/>
        <w:rPr>
          <w:sz w:val="16"/>
          <w:szCs w:val="16"/>
        </w:rPr>
      </w:pPr>
      <w:r w:rsidRPr="0083626A">
        <w:rPr>
          <w:rStyle w:val="Strong"/>
          <w:sz w:val="16"/>
          <w:szCs w:val="16"/>
        </w:rPr>
        <w:t>Gambar 1.</w:t>
      </w:r>
      <w:r w:rsidRPr="0083626A">
        <w:rPr>
          <w:sz w:val="16"/>
          <w:szCs w:val="16"/>
        </w:rPr>
        <w:t xml:space="preserve"> Visualisasi atribut </w:t>
      </w:r>
      <w:r w:rsidRPr="0083626A">
        <w:rPr>
          <w:rStyle w:val="Emphasis"/>
          <w:sz w:val="16"/>
          <w:szCs w:val="16"/>
        </w:rPr>
        <w:t>Preferred_Learning_Style</w:t>
      </w:r>
      <w:r w:rsidRPr="0083626A">
        <w:rPr>
          <w:sz w:val="16"/>
          <w:szCs w:val="16"/>
        </w:rPr>
        <w:t xml:space="preserve"> pada dataset mahasiswa menggunakan Weka</w:t>
      </w:r>
    </w:p>
    <w:p w14:paraId="21814B0B" w14:textId="77777777" w:rsidR="005C5279" w:rsidRDefault="005C5279" w:rsidP="005C5279">
      <w:pPr>
        <w:widowControl w:val="0"/>
        <w:autoSpaceDE w:val="0"/>
        <w:ind w:right="-1" w:firstLine="360"/>
        <w:rPr>
          <w:sz w:val="16"/>
          <w:szCs w:val="16"/>
        </w:rPr>
      </w:pPr>
    </w:p>
    <w:p w14:paraId="31E98781" w14:textId="0FDB302A" w:rsidR="00E9107C" w:rsidRPr="005C5279" w:rsidRDefault="00E9107C" w:rsidP="005C5279">
      <w:pPr>
        <w:widowControl w:val="0"/>
        <w:autoSpaceDE w:val="0"/>
        <w:ind w:right="-1" w:firstLine="360"/>
        <w:rPr>
          <w:sz w:val="16"/>
          <w:szCs w:val="16"/>
        </w:rPr>
      </w:pPr>
      <w:r w:rsidRPr="00E9107C">
        <w:rPr>
          <w:rFonts w:eastAsia="Times New Roman"/>
        </w:rPr>
        <w:t xml:space="preserve">Berdasarkan </w:t>
      </w:r>
      <w:r w:rsidRPr="00E9107C">
        <w:rPr>
          <w:rFonts w:eastAsia="Times New Roman"/>
          <w:b/>
          <w:bCs/>
        </w:rPr>
        <w:t>Gambar 1</w:t>
      </w:r>
      <w:r w:rsidRPr="00E9107C">
        <w:rPr>
          <w:rFonts w:eastAsia="Times New Roman"/>
        </w:rPr>
        <w:t xml:space="preserve">, yang merupakan hasil visualisasi analisis atribut </w:t>
      </w:r>
      <w:r w:rsidRPr="00E9107C">
        <w:rPr>
          <w:rFonts w:eastAsia="Times New Roman"/>
          <w:i/>
          <w:iCs/>
        </w:rPr>
        <w:t>Preferred_Learning_Style</w:t>
      </w:r>
      <w:r w:rsidRPr="00E9107C">
        <w:rPr>
          <w:rFonts w:eastAsia="Times New Roman"/>
        </w:rPr>
        <w:t xml:space="preserve"> menggunakan perangkat lunak </w:t>
      </w:r>
      <w:r w:rsidRPr="00E9107C">
        <w:rPr>
          <w:rFonts w:eastAsia="Times New Roman"/>
          <w:bCs/>
          <w:i/>
        </w:rPr>
        <w:t>Weka</w:t>
      </w:r>
      <w:r w:rsidRPr="00E9107C">
        <w:rPr>
          <w:rFonts w:eastAsia="Times New Roman"/>
        </w:rPr>
        <w:t xml:space="preserve">, dapat diketahui bahwa mahasiswa dalam dataset ini terbagi ke dalam empat kategori utama gaya belajar, yaitu: </w:t>
      </w:r>
      <w:r w:rsidRPr="00E9107C">
        <w:rPr>
          <w:rFonts w:eastAsia="Times New Roman"/>
          <w:bCs/>
          <w:i/>
        </w:rPr>
        <w:t>Kinesthetic</w:t>
      </w:r>
      <w:r w:rsidRPr="00E9107C">
        <w:rPr>
          <w:rFonts w:eastAsia="Times New Roman"/>
          <w:i/>
        </w:rPr>
        <w:t xml:space="preserve">, </w:t>
      </w:r>
      <w:r w:rsidRPr="00E9107C">
        <w:rPr>
          <w:rFonts w:eastAsia="Times New Roman"/>
          <w:bCs/>
          <w:i/>
        </w:rPr>
        <w:t>Reading/Writing</w:t>
      </w:r>
      <w:r w:rsidRPr="00E9107C">
        <w:rPr>
          <w:rFonts w:eastAsia="Times New Roman"/>
          <w:i/>
        </w:rPr>
        <w:t xml:space="preserve">, </w:t>
      </w:r>
      <w:r w:rsidRPr="00E9107C">
        <w:rPr>
          <w:rFonts w:eastAsia="Times New Roman"/>
          <w:bCs/>
          <w:i/>
        </w:rPr>
        <w:t>Auditory</w:t>
      </w:r>
      <w:r w:rsidRPr="00E9107C">
        <w:rPr>
          <w:rFonts w:eastAsia="Times New Roman"/>
        </w:rPr>
        <w:t xml:space="preserve">, dan </w:t>
      </w:r>
      <w:r w:rsidRPr="00E9107C">
        <w:rPr>
          <w:rFonts w:eastAsia="Times New Roman"/>
          <w:bCs/>
          <w:i/>
        </w:rPr>
        <w:t>Visual</w:t>
      </w:r>
      <w:r w:rsidRPr="00E9107C">
        <w:rPr>
          <w:rFonts w:eastAsia="Times New Roman"/>
          <w:i/>
        </w:rPr>
        <w:t>.</w:t>
      </w:r>
      <w:r w:rsidRPr="00E9107C">
        <w:rPr>
          <w:rFonts w:eastAsia="Times New Roman"/>
        </w:rPr>
        <w:t xml:space="preserve"> Dari total 10.000 entri data yang dianalisis, distribusi masing-masing gaya belajar adalah sebagai berikut:</w:t>
      </w:r>
    </w:p>
    <w:p w14:paraId="67003A13" w14:textId="77777777" w:rsidR="00E9107C" w:rsidRPr="00E9107C" w:rsidRDefault="00E9107C" w:rsidP="00E9107C">
      <w:pPr>
        <w:numPr>
          <w:ilvl w:val="0"/>
          <w:numId w:val="6"/>
        </w:numPr>
        <w:spacing w:before="100" w:beforeAutospacing="1" w:after="100" w:afterAutospacing="1"/>
        <w:rPr>
          <w:rFonts w:eastAsia="Times New Roman"/>
        </w:rPr>
      </w:pPr>
      <w:r w:rsidRPr="00E9107C">
        <w:rPr>
          <w:rFonts w:eastAsia="Times New Roman"/>
          <w:bCs/>
          <w:i/>
        </w:rPr>
        <w:t>Kinesthetic</w:t>
      </w:r>
      <w:r w:rsidRPr="00E9107C">
        <w:rPr>
          <w:rFonts w:eastAsia="Times New Roman"/>
        </w:rPr>
        <w:t>: 2.513 mahasiswa</w:t>
      </w:r>
    </w:p>
    <w:p w14:paraId="0EC0DF6B" w14:textId="77777777" w:rsidR="00E9107C" w:rsidRPr="00E9107C" w:rsidRDefault="00E9107C" w:rsidP="00E9107C">
      <w:pPr>
        <w:numPr>
          <w:ilvl w:val="0"/>
          <w:numId w:val="6"/>
        </w:numPr>
        <w:spacing w:before="100" w:beforeAutospacing="1" w:after="100" w:afterAutospacing="1"/>
        <w:rPr>
          <w:rFonts w:eastAsia="Times New Roman"/>
        </w:rPr>
      </w:pPr>
      <w:r w:rsidRPr="00E9107C">
        <w:rPr>
          <w:rFonts w:eastAsia="Times New Roman"/>
          <w:bCs/>
          <w:i/>
        </w:rPr>
        <w:lastRenderedPageBreak/>
        <w:t>Reading/Writing</w:t>
      </w:r>
      <w:r w:rsidRPr="00E9107C">
        <w:rPr>
          <w:rFonts w:eastAsia="Times New Roman"/>
          <w:i/>
        </w:rPr>
        <w:t>:</w:t>
      </w:r>
      <w:r w:rsidRPr="00E9107C">
        <w:rPr>
          <w:rFonts w:eastAsia="Times New Roman"/>
        </w:rPr>
        <w:t xml:space="preserve"> 2.498 mahasiswa</w:t>
      </w:r>
    </w:p>
    <w:p w14:paraId="1847D0A8" w14:textId="77777777" w:rsidR="00E9107C" w:rsidRPr="00E9107C" w:rsidRDefault="00E9107C" w:rsidP="00E9107C">
      <w:pPr>
        <w:numPr>
          <w:ilvl w:val="0"/>
          <w:numId w:val="6"/>
        </w:numPr>
        <w:spacing w:before="100" w:beforeAutospacing="1" w:after="100" w:afterAutospacing="1"/>
        <w:rPr>
          <w:rFonts w:eastAsia="Times New Roman"/>
        </w:rPr>
      </w:pPr>
      <w:r w:rsidRPr="00E9107C">
        <w:rPr>
          <w:rFonts w:eastAsia="Times New Roman"/>
          <w:bCs/>
          <w:i/>
        </w:rPr>
        <w:t>Auditory</w:t>
      </w:r>
      <w:r w:rsidRPr="00E9107C">
        <w:rPr>
          <w:rFonts w:eastAsia="Times New Roman"/>
          <w:i/>
        </w:rPr>
        <w:t xml:space="preserve">: </w:t>
      </w:r>
      <w:r w:rsidRPr="00E9107C">
        <w:rPr>
          <w:rFonts w:eastAsia="Times New Roman"/>
        </w:rPr>
        <w:t>2.466 mahasiswa</w:t>
      </w:r>
    </w:p>
    <w:p w14:paraId="161C8D22" w14:textId="77777777" w:rsidR="00E9107C" w:rsidRPr="00E9107C" w:rsidRDefault="00E9107C" w:rsidP="00E9107C">
      <w:pPr>
        <w:numPr>
          <w:ilvl w:val="0"/>
          <w:numId w:val="6"/>
        </w:numPr>
        <w:spacing w:before="100" w:beforeAutospacing="1" w:after="100" w:afterAutospacing="1"/>
        <w:rPr>
          <w:rFonts w:eastAsia="Times New Roman"/>
        </w:rPr>
      </w:pPr>
      <w:r w:rsidRPr="00E9107C">
        <w:rPr>
          <w:rFonts w:eastAsia="Times New Roman"/>
          <w:bCs/>
          <w:i/>
        </w:rPr>
        <w:t>Visual</w:t>
      </w:r>
      <w:r w:rsidRPr="00E9107C">
        <w:rPr>
          <w:rFonts w:eastAsia="Times New Roman"/>
          <w:i/>
        </w:rPr>
        <w:t>:</w:t>
      </w:r>
      <w:r w:rsidRPr="00E9107C">
        <w:rPr>
          <w:rFonts w:eastAsia="Times New Roman"/>
        </w:rPr>
        <w:t xml:space="preserve"> 2.523 mahasiswa</w:t>
      </w:r>
    </w:p>
    <w:p w14:paraId="605F0B7F" w14:textId="77777777" w:rsidR="00E9107C" w:rsidRPr="00E9107C" w:rsidRDefault="00E9107C" w:rsidP="00E9107C">
      <w:pPr>
        <w:spacing w:before="100" w:beforeAutospacing="1" w:after="100" w:afterAutospacing="1"/>
        <w:rPr>
          <w:rFonts w:eastAsia="Times New Roman"/>
        </w:rPr>
      </w:pPr>
      <w:r w:rsidRPr="00E9107C">
        <w:rPr>
          <w:rFonts w:eastAsia="Times New Roman"/>
        </w:rPr>
        <w:t xml:space="preserve">Distribusi ini menunjukkan </w:t>
      </w:r>
      <w:r w:rsidRPr="00E9107C">
        <w:rPr>
          <w:rFonts w:eastAsia="Times New Roman"/>
          <w:bCs/>
        </w:rPr>
        <w:t>komposisi yang relatif seimbang</w:t>
      </w:r>
      <w:r w:rsidRPr="00E9107C">
        <w:rPr>
          <w:rFonts w:eastAsia="Times New Roman"/>
        </w:rPr>
        <w:t xml:space="preserve"> antar gaya belajar, di mana tidak terdapat dominasi yang mencolok dari satu gaya belajar terhadap yang lainnya. Selisih jumlah mahasiswa di tiap kategori sangat kecil, hanya berkisar antara 10 hingga 50 individu, sehingga dapat dikatakan bahwa </w:t>
      </w:r>
      <w:r w:rsidRPr="00E9107C">
        <w:rPr>
          <w:rFonts w:eastAsia="Times New Roman"/>
          <w:bCs/>
        </w:rPr>
        <w:t>preferensi belajar mahasiswa tersebar secara proporsional</w:t>
      </w:r>
      <w:r w:rsidRPr="00E9107C">
        <w:rPr>
          <w:rFonts w:eastAsia="Times New Roman"/>
        </w:rPr>
        <w:t xml:space="preserve"> di seluruh kategori.</w:t>
      </w:r>
    </w:p>
    <w:p w14:paraId="3948DF2E" w14:textId="77777777"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Temuan ini penting karena mencerminkan </w:t>
      </w:r>
      <w:r w:rsidRPr="00E9107C">
        <w:rPr>
          <w:rFonts w:eastAsia="Times New Roman"/>
          <w:bCs/>
        </w:rPr>
        <w:t>keragaman preferensi belajar individu</w:t>
      </w:r>
      <w:r w:rsidRPr="00E9107C">
        <w:rPr>
          <w:rFonts w:eastAsia="Times New Roman"/>
        </w:rPr>
        <w:t xml:space="preserve"> dalam populasi mahasiswa yang dianalisis. Keberagaman ini menegaskan bahwa </w:t>
      </w:r>
      <w:r w:rsidRPr="00E9107C">
        <w:rPr>
          <w:rFonts w:eastAsia="Times New Roman"/>
          <w:bCs/>
        </w:rPr>
        <w:t>tidak ada pendekatan tunggal yang dapat memenuhi kebutuhan semua mahasiswa</w:t>
      </w:r>
      <w:r w:rsidRPr="00E9107C">
        <w:rPr>
          <w:rFonts w:eastAsia="Times New Roman"/>
        </w:rPr>
        <w:t xml:space="preserve">, sehingga sangat diperlukan strategi pembelajaran yang bersifat fleksibel dan mampu menyesuaikan dengan berbagai gaya belajar yang ada. Dalam konteks pendidikan tinggi, hal ini menjadi tantangan sekaligus peluang bagi institusi untuk mengembangkan sistem pembelajaran yang bersifat </w:t>
      </w:r>
      <w:r w:rsidRPr="00E9107C">
        <w:rPr>
          <w:rFonts w:eastAsia="Times New Roman"/>
          <w:bCs/>
        </w:rPr>
        <w:t>personal dan adaptif</w:t>
      </w:r>
      <w:r w:rsidRPr="00E9107C">
        <w:rPr>
          <w:rFonts w:eastAsia="Times New Roman"/>
        </w:rPr>
        <w:t>.</w:t>
      </w:r>
    </w:p>
    <w:p w14:paraId="3BA6AB99"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Menurut Gilakjani (2012), gaya belajar merupakan karakteristik individu yang menunjukkan cara paling efektif bagi seseorang dalam menerima, mengolah, dan menyimpan informasi. Gaya belajar ini tidak hanya bersifat kognitif, tetapi juga afektif dan psikologis, serta memengaruhi tingkat keterlibatan mahasiswa dalam proses pembelajaran. Secara umum:</w:t>
      </w:r>
    </w:p>
    <w:p w14:paraId="0411D5CA" w14:textId="77777777" w:rsidR="00E9107C" w:rsidRPr="00E9107C" w:rsidRDefault="00E9107C" w:rsidP="00E9107C">
      <w:pPr>
        <w:numPr>
          <w:ilvl w:val="0"/>
          <w:numId w:val="7"/>
        </w:numPr>
        <w:spacing w:before="100" w:beforeAutospacing="1" w:after="100" w:afterAutospacing="1"/>
        <w:rPr>
          <w:rFonts w:eastAsia="Times New Roman"/>
        </w:rPr>
      </w:pPr>
      <w:r w:rsidRPr="00E9107C">
        <w:rPr>
          <w:rFonts w:eastAsia="Times New Roman"/>
        </w:rPr>
        <w:t xml:space="preserve">Mahasiswa dengan gaya belajar </w:t>
      </w:r>
      <w:r w:rsidRPr="00E9107C">
        <w:rPr>
          <w:rFonts w:eastAsia="Times New Roman"/>
          <w:bCs/>
          <w:i/>
        </w:rPr>
        <w:t>Visual</w:t>
      </w:r>
      <w:r w:rsidRPr="00E9107C">
        <w:rPr>
          <w:rFonts w:eastAsia="Times New Roman"/>
        </w:rPr>
        <w:t xml:space="preserve"> cenderung menyukai informasi dalam bentuk gambar, diagram, dan visualisasi data.</w:t>
      </w:r>
    </w:p>
    <w:p w14:paraId="3B436B9E" w14:textId="77777777" w:rsidR="00E9107C" w:rsidRPr="00E9107C" w:rsidRDefault="00E9107C" w:rsidP="00E9107C">
      <w:pPr>
        <w:numPr>
          <w:ilvl w:val="0"/>
          <w:numId w:val="7"/>
        </w:numPr>
        <w:spacing w:before="100" w:beforeAutospacing="1" w:after="100" w:afterAutospacing="1"/>
        <w:rPr>
          <w:rFonts w:eastAsia="Times New Roman"/>
        </w:rPr>
      </w:pPr>
      <w:r w:rsidRPr="00E9107C">
        <w:rPr>
          <w:rFonts w:eastAsia="Times New Roman"/>
        </w:rPr>
        <w:t xml:space="preserve">Mereka yang memiliki gaya belajar </w:t>
      </w:r>
      <w:r w:rsidRPr="00E9107C">
        <w:rPr>
          <w:rFonts w:eastAsia="Times New Roman"/>
          <w:bCs/>
          <w:i/>
        </w:rPr>
        <w:t>Auditory</w:t>
      </w:r>
      <w:r w:rsidRPr="00E9107C">
        <w:rPr>
          <w:rFonts w:eastAsia="Times New Roman"/>
        </w:rPr>
        <w:t xml:space="preserve"> lebih efektif ketika belajar melalui diskusi, ceramah, atau media audio.</w:t>
      </w:r>
    </w:p>
    <w:p w14:paraId="24845FF2" w14:textId="77777777" w:rsidR="00E9107C" w:rsidRPr="00E9107C" w:rsidRDefault="00E9107C" w:rsidP="00E9107C">
      <w:pPr>
        <w:numPr>
          <w:ilvl w:val="0"/>
          <w:numId w:val="7"/>
        </w:numPr>
        <w:spacing w:before="100" w:beforeAutospacing="1" w:after="100" w:afterAutospacing="1"/>
        <w:rPr>
          <w:rFonts w:eastAsia="Times New Roman"/>
        </w:rPr>
      </w:pPr>
      <w:r w:rsidRPr="00E9107C">
        <w:rPr>
          <w:rFonts w:eastAsia="Times New Roman"/>
        </w:rPr>
        <w:t xml:space="preserve">Gaya belajar </w:t>
      </w:r>
      <w:r w:rsidRPr="00E9107C">
        <w:rPr>
          <w:rFonts w:eastAsia="Times New Roman"/>
          <w:bCs/>
          <w:i/>
        </w:rPr>
        <w:t>Reading/Writing</w:t>
      </w:r>
      <w:r w:rsidRPr="00E9107C">
        <w:rPr>
          <w:rFonts w:eastAsia="Times New Roman"/>
        </w:rPr>
        <w:t xml:space="preserve"> menunjukkan preferensi terhadap materi dalam bentuk teks tertulis, baik berupa catatan maupun buku.</w:t>
      </w:r>
    </w:p>
    <w:p w14:paraId="05618EB3" w14:textId="77777777" w:rsidR="00E9107C" w:rsidRPr="00E9107C" w:rsidRDefault="00E9107C" w:rsidP="00E9107C">
      <w:pPr>
        <w:numPr>
          <w:ilvl w:val="0"/>
          <w:numId w:val="7"/>
        </w:numPr>
        <w:spacing w:before="100" w:beforeAutospacing="1" w:after="100" w:afterAutospacing="1"/>
        <w:rPr>
          <w:rFonts w:eastAsia="Times New Roman"/>
        </w:rPr>
      </w:pPr>
      <w:r w:rsidRPr="00E9107C">
        <w:rPr>
          <w:rFonts w:eastAsia="Times New Roman"/>
        </w:rPr>
        <w:t xml:space="preserve">Sedangkan gaya belajar </w:t>
      </w:r>
      <w:r w:rsidRPr="00E9107C">
        <w:rPr>
          <w:rFonts w:eastAsia="Times New Roman"/>
          <w:bCs/>
          <w:i/>
        </w:rPr>
        <w:t>Kinesthetic</w:t>
      </w:r>
      <w:r w:rsidRPr="00E9107C">
        <w:rPr>
          <w:rFonts w:eastAsia="Times New Roman"/>
          <w:i/>
        </w:rPr>
        <w:t xml:space="preserve"> </w:t>
      </w:r>
      <w:r w:rsidRPr="00E9107C">
        <w:rPr>
          <w:rFonts w:eastAsia="Times New Roman"/>
        </w:rPr>
        <w:t>cenderung mengutamakan pengalaman langsung, praktik lapangan, dan pendekatan berbasis gerakan atau simulasi.</w:t>
      </w:r>
    </w:p>
    <w:p w14:paraId="0AAC1CF5"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Distribusi gaya belajar yang berimbang seperti ini memberikan dasar yang kuat untuk mengembangkan </w:t>
      </w:r>
      <w:r w:rsidRPr="00E9107C">
        <w:rPr>
          <w:rFonts w:eastAsia="Times New Roman"/>
          <w:bCs/>
        </w:rPr>
        <w:t xml:space="preserve">model pembelajaran </w:t>
      </w:r>
      <w:r w:rsidRPr="00E9107C">
        <w:rPr>
          <w:rFonts w:eastAsia="Times New Roman"/>
          <w:bCs/>
          <w:i/>
        </w:rPr>
        <w:t>hybrid</w:t>
      </w:r>
      <w:r w:rsidRPr="00E9107C">
        <w:rPr>
          <w:rFonts w:eastAsia="Times New Roman"/>
        </w:rPr>
        <w:t xml:space="preserve">, yang memadukan berbagai media dan metode pengajaran agar dapat menjangkau seluruh </w:t>
      </w:r>
      <w:r w:rsidRPr="00E9107C">
        <w:rPr>
          <w:rFonts w:eastAsia="Times New Roman"/>
          <w:i/>
        </w:rPr>
        <w:t>spektrum preferensi</w:t>
      </w:r>
      <w:r w:rsidRPr="00E9107C">
        <w:rPr>
          <w:rFonts w:eastAsia="Times New Roman"/>
        </w:rPr>
        <w:t xml:space="preserve"> belajar mahasiswa. Hal ini sejalan dengan gagasan </w:t>
      </w:r>
      <w:r w:rsidRPr="00E9107C">
        <w:rPr>
          <w:rFonts w:eastAsia="Times New Roman"/>
          <w:bCs/>
        </w:rPr>
        <w:t xml:space="preserve">pendidikan </w:t>
      </w:r>
      <w:r w:rsidRPr="00E9107C">
        <w:rPr>
          <w:rFonts w:eastAsia="Times New Roman"/>
          <w:bCs/>
          <w:i/>
        </w:rPr>
        <w:t>diferensial</w:t>
      </w:r>
      <w:r w:rsidRPr="00E9107C">
        <w:rPr>
          <w:rFonts w:eastAsia="Times New Roman"/>
        </w:rPr>
        <w:t xml:space="preserve">, yaitu pendekatan yang menyesuaikan metode pengajaran berdasarkan </w:t>
      </w:r>
      <w:r w:rsidRPr="00E9107C">
        <w:rPr>
          <w:rFonts w:eastAsia="Times New Roman"/>
        </w:rPr>
        <w:lastRenderedPageBreak/>
        <w:t>kebutuhan, kemampuan, dan karakteristik unik peserta didik.</w:t>
      </w:r>
    </w:p>
    <w:p w14:paraId="07DF91C3"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Lebih lanjut, penelitian-penelitian sebelumnya, seperti yang diulas oleh Pashler et al. (2009), menunjukkan bahwa meskipun konsep gaya belajar banyak digunakan, efektivitas penyesuaian metode pengajaran dengan gaya belajar belum sepenuhnya didukung oleh bukti empiris yang kuat. Kritik utama dari pendekatan ini terletak pada risiko simplifikasi berlebihan terhadap kompleksitas proses belajar. Artinya, meskipun penting untuk mengenali gaya belajar, pengajaran yang efektif tetap harus mempertimbangkan </w:t>
      </w:r>
      <w:r w:rsidRPr="00E9107C">
        <w:rPr>
          <w:rFonts w:eastAsia="Times New Roman"/>
          <w:bCs/>
        </w:rPr>
        <w:t>faktor lain seperti motivasi, konteks materi, dan keterlibatan aktif siswa</w:t>
      </w:r>
      <w:r w:rsidRPr="00E9107C">
        <w:rPr>
          <w:rFonts w:eastAsia="Times New Roman"/>
        </w:rPr>
        <w:t xml:space="preserve"> dalam proses pembelajaran.</w:t>
      </w:r>
    </w:p>
    <w:p w14:paraId="26E7A681"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Namun demikian, data tentang preferensi gaya belajar tetap sangat berguna, terutama dalam pengembangan </w:t>
      </w:r>
      <w:r w:rsidRPr="00E9107C">
        <w:rPr>
          <w:rFonts w:eastAsia="Times New Roman"/>
          <w:bCs/>
        </w:rPr>
        <w:t>sistem pembelajaran berbasis teknologi</w:t>
      </w:r>
      <w:r w:rsidRPr="00E9107C">
        <w:rPr>
          <w:rFonts w:eastAsia="Times New Roman"/>
        </w:rPr>
        <w:t xml:space="preserve"> yang bersifat adaptif. Dengan bantuan </w:t>
      </w:r>
      <w:r w:rsidRPr="00E9107C">
        <w:rPr>
          <w:rFonts w:eastAsia="Times New Roman"/>
          <w:bCs/>
          <w:i/>
        </w:rPr>
        <w:t>machine learning</w:t>
      </w:r>
      <w:r w:rsidRPr="00E9107C">
        <w:rPr>
          <w:rFonts w:eastAsia="Times New Roman"/>
        </w:rPr>
        <w:t>, data seperti ini dapat digunakan untuk:</w:t>
      </w:r>
    </w:p>
    <w:p w14:paraId="1FEB7357" w14:textId="77777777" w:rsidR="00E9107C" w:rsidRPr="00E9107C" w:rsidRDefault="00E9107C" w:rsidP="00E9107C">
      <w:pPr>
        <w:numPr>
          <w:ilvl w:val="0"/>
          <w:numId w:val="8"/>
        </w:numPr>
        <w:spacing w:before="100" w:beforeAutospacing="1" w:after="100" w:afterAutospacing="1"/>
        <w:rPr>
          <w:rFonts w:eastAsia="Times New Roman"/>
        </w:rPr>
      </w:pPr>
      <w:r w:rsidRPr="00E9107C">
        <w:rPr>
          <w:rFonts w:eastAsia="Times New Roman"/>
        </w:rPr>
        <w:t xml:space="preserve">Mengelompokkan mahasiswa ke dalam klaster dengan karakteristik serupa </w:t>
      </w:r>
      <w:r w:rsidRPr="00E9107C">
        <w:rPr>
          <w:rFonts w:eastAsia="Times New Roman"/>
          <w:i/>
        </w:rPr>
        <w:t>(clustering).</w:t>
      </w:r>
    </w:p>
    <w:p w14:paraId="26B4873B" w14:textId="77777777" w:rsidR="00E9107C" w:rsidRPr="00E9107C" w:rsidRDefault="00E9107C" w:rsidP="00E9107C">
      <w:pPr>
        <w:numPr>
          <w:ilvl w:val="0"/>
          <w:numId w:val="8"/>
        </w:numPr>
        <w:spacing w:before="100" w:beforeAutospacing="1" w:after="100" w:afterAutospacing="1"/>
        <w:rPr>
          <w:rFonts w:eastAsia="Times New Roman"/>
        </w:rPr>
      </w:pPr>
      <w:r w:rsidRPr="00E9107C">
        <w:rPr>
          <w:rFonts w:eastAsia="Times New Roman"/>
        </w:rPr>
        <w:t>Memprediksi gaya belajar mahasiswa baru berdasarkan pola yang telah terbentuk.</w:t>
      </w:r>
    </w:p>
    <w:p w14:paraId="76B4A5DE" w14:textId="77777777" w:rsidR="00E9107C" w:rsidRPr="00E9107C" w:rsidRDefault="00E9107C" w:rsidP="00E9107C">
      <w:pPr>
        <w:numPr>
          <w:ilvl w:val="0"/>
          <w:numId w:val="8"/>
        </w:numPr>
        <w:spacing w:before="100" w:beforeAutospacing="1" w:after="100" w:afterAutospacing="1"/>
        <w:rPr>
          <w:rFonts w:eastAsia="Times New Roman"/>
        </w:rPr>
      </w:pPr>
      <w:r w:rsidRPr="00E9107C">
        <w:rPr>
          <w:rFonts w:eastAsia="Times New Roman"/>
        </w:rPr>
        <w:t>Menyesuaikan materi ajar atau metode evaluasi secara otomatis sesuai dengan klaster yang terbentuk.</w:t>
      </w:r>
    </w:p>
    <w:p w14:paraId="0B4C21C6"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Dalam konteks penelitian ini, analisis awal terhadap distribusi gaya belajar memberikan </w:t>
      </w:r>
      <w:r w:rsidRPr="00E9107C">
        <w:rPr>
          <w:rFonts w:eastAsia="Times New Roman"/>
          <w:bCs/>
        </w:rPr>
        <w:t xml:space="preserve">landasan </w:t>
      </w:r>
      <w:r w:rsidRPr="00E9107C">
        <w:rPr>
          <w:rFonts w:eastAsia="Times New Roman"/>
          <w:bCs/>
          <w:i/>
        </w:rPr>
        <w:t xml:space="preserve">konseptual </w:t>
      </w:r>
      <w:r w:rsidRPr="00E9107C">
        <w:rPr>
          <w:rFonts w:eastAsia="Times New Roman"/>
          <w:bCs/>
        </w:rPr>
        <w:t xml:space="preserve">dan </w:t>
      </w:r>
      <w:r w:rsidRPr="00E9107C">
        <w:rPr>
          <w:rFonts w:eastAsia="Times New Roman"/>
          <w:bCs/>
          <w:i/>
        </w:rPr>
        <w:t>empiris</w:t>
      </w:r>
      <w:r w:rsidRPr="00E9107C">
        <w:rPr>
          <w:rFonts w:eastAsia="Times New Roman"/>
        </w:rPr>
        <w:t xml:space="preserve"> bagi proses klasterisasi menggunakan algoritma K-Means. Klaster yang terbentuk nantinya diharapkan dapat membantu dalam merancang strategi pembelajaran personal yang lebih efektif, baik secara manual oleh pengajar, maupun secara otomatis melalui sistem pembelajaran cerdas (intelligent learning system).</w:t>
      </w:r>
    </w:p>
    <w:p w14:paraId="124CCCB1" w14:textId="42D7328E" w:rsidR="00D65A59" w:rsidRPr="005C5279" w:rsidRDefault="00E9107C" w:rsidP="005C5279">
      <w:pPr>
        <w:spacing w:before="100" w:beforeAutospacing="1" w:after="100" w:afterAutospacing="1"/>
        <w:ind w:firstLine="360"/>
        <w:rPr>
          <w:rFonts w:eastAsia="Times New Roman"/>
          <w:sz w:val="24"/>
          <w:szCs w:val="24"/>
        </w:rPr>
      </w:pPr>
      <w:r w:rsidRPr="00E9107C">
        <w:rPr>
          <w:rFonts w:eastAsia="Times New Roman"/>
        </w:rPr>
        <w:t xml:space="preserve">Dengan demikian, analisis distribusi gaya belajar tidak hanya memberikan informasi statistik semata, tetapi juga </w:t>
      </w:r>
      <w:r w:rsidRPr="00E9107C">
        <w:rPr>
          <w:rFonts w:eastAsia="Times New Roman"/>
          <w:bCs/>
        </w:rPr>
        <w:t xml:space="preserve">kontribusi </w:t>
      </w:r>
      <w:r w:rsidRPr="00E9107C">
        <w:rPr>
          <w:rFonts w:eastAsia="Times New Roman"/>
          <w:bCs/>
          <w:i/>
        </w:rPr>
        <w:t>strategis</w:t>
      </w:r>
      <w:r w:rsidRPr="00E9107C">
        <w:rPr>
          <w:rFonts w:eastAsia="Times New Roman"/>
        </w:rPr>
        <w:t xml:space="preserve"> bagi pengembangan pendidikan yang lebih inklusif, adaptif, dan berbasis data. Data ini dapat menjadi referensi penting bagi lembaga pendidikan dalam merumuskan kebijakan, merancang kurikulum, hingga memilih teknologi pembelajaran yang tepat sesuai dengan kebutuhan</w:t>
      </w:r>
      <w:r w:rsidRPr="00E9107C">
        <w:rPr>
          <w:rFonts w:eastAsia="Times New Roman"/>
          <w:sz w:val="24"/>
          <w:szCs w:val="24"/>
        </w:rPr>
        <w:t xml:space="preserve"> </w:t>
      </w:r>
      <w:r w:rsidRPr="00E9107C">
        <w:rPr>
          <w:rFonts w:eastAsia="Times New Roman"/>
        </w:rPr>
        <w:t>mahasiswanya.</w:t>
      </w:r>
    </w:p>
    <w:p w14:paraId="7C0E281A" w14:textId="4A8BC34E" w:rsidR="00A13C20" w:rsidRDefault="00A13C20" w:rsidP="00CF3A6F">
      <w:pPr>
        <w:widowControl w:val="0"/>
        <w:autoSpaceDE w:val="0"/>
        <w:ind w:right="-1"/>
        <w:rPr>
          <w:b/>
          <w:bCs/>
          <w:spacing w:val="1"/>
          <w:w w:val="104"/>
          <w:lang w:val="fi-FI"/>
        </w:rPr>
      </w:pPr>
      <w:r>
        <w:rPr>
          <w:b/>
          <w:bCs/>
          <w:noProof/>
          <w:spacing w:val="1"/>
          <w:w w:val="104"/>
        </w:rPr>
        <w:lastRenderedPageBreak/>
        <w:drawing>
          <wp:inline distT="0" distB="0" distL="0" distR="0" wp14:anchorId="6ED05C61" wp14:editId="5832D750">
            <wp:extent cx="2700020" cy="1362974"/>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29).png"/>
                    <pic:cNvPicPr/>
                  </pic:nvPicPr>
                  <pic:blipFill rotWithShape="1">
                    <a:blip r:embed="rId16" cstate="print">
                      <a:extLst>
                        <a:ext uri="{28A0092B-C50C-407E-A947-70E740481C1C}">
                          <a14:useLocalDpi xmlns:a14="http://schemas.microsoft.com/office/drawing/2010/main" val="0"/>
                        </a:ext>
                      </a:extLst>
                    </a:blip>
                    <a:srcRect b="10229"/>
                    <a:stretch/>
                  </pic:blipFill>
                  <pic:spPr bwMode="auto">
                    <a:xfrm>
                      <a:off x="0" y="0"/>
                      <a:ext cx="2700020" cy="1362974"/>
                    </a:xfrm>
                    <a:prstGeom prst="rect">
                      <a:avLst/>
                    </a:prstGeom>
                    <a:ln>
                      <a:noFill/>
                    </a:ln>
                    <a:extLst>
                      <a:ext uri="{53640926-AAD7-44D8-BBD7-CCE9431645EC}">
                        <a14:shadowObscured xmlns:a14="http://schemas.microsoft.com/office/drawing/2010/main"/>
                      </a:ext>
                    </a:extLst>
                  </pic:spPr>
                </pic:pic>
              </a:graphicData>
            </a:graphic>
          </wp:inline>
        </w:drawing>
      </w:r>
    </w:p>
    <w:p w14:paraId="3D950BBB" w14:textId="2B6AFC54" w:rsidR="00A13C20" w:rsidRDefault="00A13C20" w:rsidP="00CF3A6F">
      <w:pPr>
        <w:widowControl w:val="0"/>
        <w:autoSpaceDE w:val="0"/>
        <w:ind w:right="-1"/>
        <w:rPr>
          <w:b/>
          <w:bCs/>
          <w:spacing w:val="1"/>
          <w:w w:val="104"/>
          <w:lang w:val="fi-FI"/>
        </w:rPr>
      </w:pPr>
    </w:p>
    <w:p w14:paraId="425EEE61" w14:textId="619482A9" w:rsidR="00A13C20" w:rsidRPr="0083626A" w:rsidRDefault="00D65A59" w:rsidP="00A13C20">
      <w:pPr>
        <w:widowControl w:val="0"/>
        <w:autoSpaceDE w:val="0"/>
        <w:ind w:right="-1"/>
        <w:rPr>
          <w:bCs/>
          <w:spacing w:val="1"/>
          <w:w w:val="104"/>
          <w:sz w:val="16"/>
          <w:szCs w:val="16"/>
          <w:lang w:val="fi-FI"/>
        </w:rPr>
      </w:pPr>
      <w:r w:rsidRPr="0083626A">
        <w:rPr>
          <w:rStyle w:val="Strong"/>
          <w:sz w:val="16"/>
          <w:szCs w:val="16"/>
        </w:rPr>
        <w:t>Gambar 2.</w:t>
      </w:r>
      <w:r w:rsidRPr="0083626A">
        <w:rPr>
          <w:sz w:val="16"/>
          <w:szCs w:val="16"/>
        </w:rPr>
        <w:t xml:space="preserve"> Visualisasi atribut </w:t>
      </w:r>
      <w:r w:rsidRPr="0083626A">
        <w:rPr>
          <w:rStyle w:val="Emphasis"/>
          <w:sz w:val="16"/>
          <w:szCs w:val="16"/>
        </w:rPr>
        <w:t>Final_Grade</w:t>
      </w:r>
      <w:r w:rsidRPr="0083626A">
        <w:rPr>
          <w:sz w:val="16"/>
          <w:szCs w:val="16"/>
        </w:rPr>
        <w:t xml:space="preserve"> pada dataset mahasiswa menggunakan Weka</w:t>
      </w:r>
    </w:p>
    <w:p w14:paraId="0EEC74DF"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Selanjutnya, sebagaimana ditunjukkan pada </w:t>
      </w:r>
      <w:r w:rsidRPr="00E9107C">
        <w:rPr>
          <w:rFonts w:eastAsia="Times New Roman"/>
          <w:b/>
          <w:bCs/>
        </w:rPr>
        <w:t>Gambar 2</w:t>
      </w:r>
      <w:r w:rsidRPr="00E9107C">
        <w:rPr>
          <w:rFonts w:eastAsia="Times New Roman"/>
        </w:rPr>
        <w:t xml:space="preserve">, atribut </w:t>
      </w:r>
      <w:r w:rsidRPr="00E9107C">
        <w:rPr>
          <w:rFonts w:eastAsia="Times New Roman"/>
          <w:i/>
          <w:iCs/>
        </w:rPr>
        <w:t>Final_Grade</w:t>
      </w:r>
      <w:r w:rsidRPr="00E9107C">
        <w:rPr>
          <w:rFonts w:eastAsia="Times New Roman"/>
        </w:rPr>
        <w:t xml:space="preserve"> (nilai akhir) dari seluruh 10.000 mahasiswa dalam dataset dianalisis guna mengetahui distribusi performa akademik mahasiswa berdasarkan kategori nilai. Atribut ini telah diklasifikasikan ke dalam empat kategori utama, yaitu </w:t>
      </w:r>
      <w:r w:rsidRPr="00E9107C">
        <w:rPr>
          <w:rFonts w:eastAsia="Times New Roman"/>
          <w:bCs/>
        </w:rPr>
        <w:t>A</w:t>
      </w:r>
      <w:r w:rsidRPr="00E9107C">
        <w:rPr>
          <w:rFonts w:eastAsia="Times New Roman"/>
        </w:rPr>
        <w:t xml:space="preserve">, </w:t>
      </w:r>
      <w:r w:rsidRPr="00E9107C">
        <w:rPr>
          <w:rFonts w:eastAsia="Times New Roman"/>
          <w:bCs/>
        </w:rPr>
        <w:t>B</w:t>
      </w:r>
      <w:r w:rsidRPr="00E9107C">
        <w:rPr>
          <w:rFonts w:eastAsia="Times New Roman"/>
        </w:rPr>
        <w:t xml:space="preserve">, </w:t>
      </w:r>
      <w:r w:rsidRPr="00E9107C">
        <w:rPr>
          <w:rFonts w:eastAsia="Times New Roman"/>
          <w:bCs/>
        </w:rPr>
        <w:t>C</w:t>
      </w:r>
      <w:r w:rsidRPr="00E9107C">
        <w:rPr>
          <w:rFonts w:eastAsia="Times New Roman"/>
        </w:rPr>
        <w:t xml:space="preserve">, dan </w:t>
      </w:r>
      <w:r w:rsidRPr="00E9107C">
        <w:rPr>
          <w:rFonts w:eastAsia="Times New Roman"/>
          <w:bCs/>
        </w:rPr>
        <w:t>D</w:t>
      </w:r>
      <w:r w:rsidRPr="00E9107C">
        <w:rPr>
          <w:rFonts w:eastAsia="Times New Roman"/>
        </w:rPr>
        <w:t>, yang masing-masing merepresentasikan tingkat pencapaian akademik dari yang tertinggi hingga terendah. Distribusi dari keempat kategori nilai tersebut adalah sebagai berikut:</w:t>
      </w:r>
    </w:p>
    <w:p w14:paraId="204C4676" w14:textId="77777777" w:rsidR="00E9107C" w:rsidRPr="00E9107C" w:rsidRDefault="00E9107C" w:rsidP="00E9107C">
      <w:pPr>
        <w:numPr>
          <w:ilvl w:val="0"/>
          <w:numId w:val="9"/>
        </w:numPr>
        <w:spacing w:before="100" w:beforeAutospacing="1" w:after="100" w:afterAutospacing="1"/>
        <w:rPr>
          <w:rFonts w:eastAsia="Times New Roman"/>
        </w:rPr>
      </w:pPr>
      <w:r w:rsidRPr="00E9107C">
        <w:rPr>
          <w:rFonts w:eastAsia="Times New Roman"/>
          <w:bCs/>
        </w:rPr>
        <w:t>Nilai A</w:t>
      </w:r>
      <w:r w:rsidRPr="00E9107C">
        <w:rPr>
          <w:rFonts w:eastAsia="Times New Roman"/>
        </w:rPr>
        <w:t>: 2.678 mahasiswa</w:t>
      </w:r>
    </w:p>
    <w:p w14:paraId="2937E03B" w14:textId="77777777" w:rsidR="00E9107C" w:rsidRPr="00E9107C" w:rsidRDefault="00E9107C" w:rsidP="00E9107C">
      <w:pPr>
        <w:numPr>
          <w:ilvl w:val="0"/>
          <w:numId w:val="9"/>
        </w:numPr>
        <w:spacing w:before="100" w:beforeAutospacing="1" w:after="100" w:afterAutospacing="1"/>
        <w:rPr>
          <w:rFonts w:eastAsia="Times New Roman"/>
        </w:rPr>
      </w:pPr>
      <w:r w:rsidRPr="00E9107C">
        <w:rPr>
          <w:rFonts w:eastAsia="Times New Roman"/>
          <w:bCs/>
        </w:rPr>
        <w:t>Nilai B</w:t>
      </w:r>
      <w:r w:rsidRPr="00E9107C">
        <w:rPr>
          <w:rFonts w:eastAsia="Times New Roman"/>
        </w:rPr>
        <w:t>: 2.455 mahasiswa</w:t>
      </w:r>
    </w:p>
    <w:p w14:paraId="5FA1F639" w14:textId="77777777" w:rsidR="00E9107C" w:rsidRPr="00E9107C" w:rsidRDefault="00E9107C" w:rsidP="00E9107C">
      <w:pPr>
        <w:numPr>
          <w:ilvl w:val="0"/>
          <w:numId w:val="9"/>
        </w:numPr>
        <w:spacing w:before="100" w:beforeAutospacing="1" w:after="100" w:afterAutospacing="1"/>
        <w:rPr>
          <w:rFonts w:eastAsia="Times New Roman"/>
        </w:rPr>
      </w:pPr>
      <w:r w:rsidRPr="00E9107C">
        <w:rPr>
          <w:rFonts w:eastAsia="Times New Roman"/>
          <w:bCs/>
        </w:rPr>
        <w:t>Nilai C</w:t>
      </w:r>
      <w:r w:rsidRPr="00E9107C">
        <w:rPr>
          <w:rFonts w:eastAsia="Times New Roman"/>
        </w:rPr>
        <w:t>: 2.440 mahasiswa</w:t>
      </w:r>
    </w:p>
    <w:p w14:paraId="636FCAC9" w14:textId="77777777" w:rsidR="00E9107C" w:rsidRPr="00E9107C" w:rsidRDefault="00E9107C" w:rsidP="00E9107C">
      <w:pPr>
        <w:numPr>
          <w:ilvl w:val="0"/>
          <w:numId w:val="9"/>
        </w:numPr>
        <w:spacing w:before="100" w:beforeAutospacing="1" w:after="100" w:afterAutospacing="1"/>
        <w:rPr>
          <w:rFonts w:eastAsia="Times New Roman"/>
        </w:rPr>
      </w:pPr>
      <w:r w:rsidRPr="00E9107C">
        <w:rPr>
          <w:rFonts w:eastAsia="Times New Roman"/>
          <w:bCs/>
        </w:rPr>
        <w:t>Nilai D</w:t>
      </w:r>
      <w:r w:rsidRPr="00E9107C">
        <w:rPr>
          <w:rFonts w:eastAsia="Times New Roman"/>
        </w:rPr>
        <w:t>: 2.427 mahasiswa</w:t>
      </w:r>
    </w:p>
    <w:p w14:paraId="52C3784E"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Data ini menunjukkan bahwa distribusi nilai akhir bersifat </w:t>
      </w:r>
      <w:r w:rsidRPr="00E9107C">
        <w:rPr>
          <w:rFonts w:eastAsia="Times New Roman"/>
          <w:bCs/>
        </w:rPr>
        <w:t>relatif merata</w:t>
      </w:r>
      <w:r w:rsidRPr="00E9107C">
        <w:rPr>
          <w:rFonts w:eastAsia="Times New Roman"/>
        </w:rPr>
        <w:t xml:space="preserve">, dengan rentang selisih jumlah mahasiswa di tiap kategori tidak terlalu signifikan. Meskipun demikian, terdapat kecenderungan bahwa mayoritas mahasiswa mampu mencapai nilai akademik yang tergolong tinggi, ditunjukkan oleh dominasi kategori A sebagai kelompok dengan jumlah terbesar. Secara statistik, lebih dari </w:t>
      </w:r>
      <w:r w:rsidRPr="00E9107C">
        <w:rPr>
          <w:rFonts w:eastAsia="Times New Roman"/>
          <w:bCs/>
        </w:rPr>
        <w:t>26% dari total populasi</w:t>
      </w:r>
      <w:r w:rsidRPr="00E9107C">
        <w:rPr>
          <w:rFonts w:eastAsia="Times New Roman"/>
        </w:rPr>
        <w:t xml:space="preserve"> berhasil memperoleh nilai A, suatu pencapaian yang dapat dikatakan sangat positif dalam konteks performa akademik.</w:t>
      </w:r>
    </w:p>
    <w:p w14:paraId="2FEB28C5"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Distribusi nilai ini mencerminkan bahwa secara umum, </w:t>
      </w:r>
      <w:r w:rsidRPr="00E9107C">
        <w:rPr>
          <w:rFonts w:eastAsia="Times New Roman"/>
          <w:bCs/>
        </w:rPr>
        <w:t>tingkat akademik mahasiswa dalam dataset berada dalam kategori baik hingga sangat baik</w:t>
      </w:r>
      <w:r w:rsidRPr="00E9107C">
        <w:rPr>
          <w:rFonts w:eastAsia="Times New Roman"/>
        </w:rPr>
        <w:t xml:space="preserve">. Fakta ini membuka kemungkinan adanya </w:t>
      </w:r>
      <w:r w:rsidRPr="00E9107C">
        <w:rPr>
          <w:rFonts w:eastAsia="Times New Roman"/>
          <w:bCs/>
        </w:rPr>
        <w:t>faktor-faktor pendukung</w:t>
      </w:r>
      <w:r w:rsidRPr="00E9107C">
        <w:rPr>
          <w:rFonts w:eastAsia="Times New Roman"/>
        </w:rPr>
        <w:t xml:space="preserve"> yang turut memengaruhi capaian akademik mereka. Faktor tersebut bisa bersifat </w:t>
      </w:r>
      <w:r w:rsidRPr="00E9107C">
        <w:rPr>
          <w:rFonts w:eastAsia="Times New Roman"/>
          <w:bCs/>
        </w:rPr>
        <w:t>internal</w:t>
      </w:r>
      <w:r w:rsidRPr="00E9107C">
        <w:rPr>
          <w:rFonts w:eastAsia="Times New Roman"/>
        </w:rPr>
        <w:t xml:space="preserve">, seperti tingkat motivasi, kemampuan manajemen waktu, gaya belajar yang sesuai, serta kebiasaan belajar yang konsisten. Di sisi lain, </w:t>
      </w:r>
      <w:r w:rsidRPr="00E9107C">
        <w:rPr>
          <w:rFonts w:eastAsia="Times New Roman"/>
          <w:bCs/>
        </w:rPr>
        <w:t>faktor eksternal</w:t>
      </w:r>
      <w:r w:rsidRPr="00E9107C">
        <w:rPr>
          <w:rFonts w:eastAsia="Times New Roman"/>
        </w:rPr>
        <w:t xml:space="preserve"> juga bisa berperan penting, seperti dukungan lingkungan belajar yang kondusif, akses terhadap sumber belajar digital, kualitas pengajaran, hingga intervensi teknologi dalam proses pendidikan.</w:t>
      </w:r>
    </w:p>
    <w:p w14:paraId="6B87DEA3"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Namun demikian, distribusi yang tampak proporsional ini belum secara langsung menjelaskan </w:t>
      </w:r>
      <w:r w:rsidRPr="00E9107C">
        <w:rPr>
          <w:rFonts w:eastAsia="Times New Roman"/>
          <w:bCs/>
        </w:rPr>
        <w:lastRenderedPageBreak/>
        <w:t>apakah ada hubungan antara gaya belajar dan</w:t>
      </w:r>
      <w:r w:rsidRPr="00E9107C">
        <w:rPr>
          <w:rFonts w:eastAsia="Times New Roman"/>
          <w:b/>
          <w:bCs/>
        </w:rPr>
        <w:t xml:space="preserve"> </w:t>
      </w:r>
      <w:r w:rsidRPr="00E9107C">
        <w:rPr>
          <w:rFonts w:eastAsia="Times New Roman"/>
          <w:bCs/>
        </w:rPr>
        <w:t>performa akademik</w:t>
      </w:r>
      <w:r w:rsidRPr="00E9107C">
        <w:rPr>
          <w:rFonts w:eastAsia="Times New Roman"/>
        </w:rPr>
        <w:t xml:space="preserve">. Dengan kata lain, walaupun kategori nilai tampak seimbang dan dominasi nilai A cukup mencolok, tidak serta-merta dapat disimpulkan bahwa gaya belajar tertentu berkontribusi langsung terhadap capaian tersebut. Oleh karena itu, dibutuhkan </w:t>
      </w:r>
      <w:r w:rsidRPr="00E9107C">
        <w:rPr>
          <w:rFonts w:eastAsia="Times New Roman"/>
          <w:bCs/>
        </w:rPr>
        <w:t>analisis lanjutan yang lebih mendalam dan sistematis</w:t>
      </w:r>
      <w:r w:rsidRPr="00E9107C">
        <w:rPr>
          <w:rFonts w:eastAsia="Times New Roman"/>
        </w:rPr>
        <w:t>, seperti:</w:t>
      </w:r>
    </w:p>
    <w:p w14:paraId="56750195" w14:textId="77777777" w:rsidR="00E9107C" w:rsidRPr="00E9107C" w:rsidRDefault="00E9107C" w:rsidP="00E9107C">
      <w:pPr>
        <w:numPr>
          <w:ilvl w:val="0"/>
          <w:numId w:val="10"/>
        </w:numPr>
        <w:spacing w:before="100" w:beforeAutospacing="1" w:after="100" w:afterAutospacing="1"/>
        <w:rPr>
          <w:rFonts w:eastAsia="Times New Roman"/>
        </w:rPr>
      </w:pPr>
      <w:r w:rsidRPr="00E9107C">
        <w:rPr>
          <w:rFonts w:eastAsia="Times New Roman"/>
          <w:bCs/>
          <w:i/>
        </w:rPr>
        <w:t>Analisis asosiasi</w:t>
      </w:r>
      <w:r w:rsidRPr="00E9107C">
        <w:rPr>
          <w:rFonts w:eastAsia="Times New Roman"/>
        </w:rPr>
        <w:t xml:space="preserve"> untuk mengukur kekuatan hubungan antara gaya belajar dan nilai akhir.</w:t>
      </w:r>
    </w:p>
    <w:p w14:paraId="61CAA065" w14:textId="77777777" w:rsidR="00E9107C" w:rsidRPr="00E9107C" w:rsidRDefault="00E9107C" w:rsidP="00E9107C">
      <w:pPr>
        <w:numPr>
          <w:ilvl w:val="0"/>
          <w:numId w:val="10"/>
        </w:numPr>
        <w:spacing w:before="100" w:beforeAutospacing="1" w:after="100" w:afterAutospacing="1"/>
        <w:rPr>
          <w:rFonts w:eastAsia="Times New Roman"/>
        </w:rPr>
      </w:pPr>
      <w:r w:rsidRPr="00E9107C">
        <w:rPr>
          <w:rFonts w:eastAsia="Times New Roman"/>
          <w:bCs/>
          <w:i/>
        </w:rPr>
        <w:t>Klasifikasi supervised learning</w:t>
      </w:r>
      <w:r w:rsidRPr="00E9107C">
        <w:rPr>
          <w:rFonts w:eastAsia="Times New Roman"/>
        </w:rPr>
        <w:t xml:space="preserve"> untuk memprediksi nilai akhir berdasarkan atribut gaya belajar dan variabel lainnya.</w:t>
      </w:r>
    </w:p>
    <w:p w14:paraId="357838C8" w14:textId="77777777" w:rsidR="00E9107C" w:rsidRPr="00E9107C" w:rsidRDefault="00E9107C" w:rsidP="00E9107C">
      <w:pPr>
        <w:numPr>
          <w:ilvl w:val="0"/>
          <w:numId w:val="10"/>
        </w:numPr>
        <w:spacing w:before="100" w:beforeAutospacing="1" w:after="100" w:afterAutospacing="1"/>
        <w:rPr>
          <w:rFonts w:eastAsia="Times New Roman"/>
        </w:rPr>
      </w:pPr>
      <w:r w:rsidRPr="00E9107C">
        <w:rPr>
          <w:rFonts w:eastAsia="Times New Roman"/>
          <w:bCs/>
          <w:i/>
        </w:rPr>
        <w:t>Clustering</w:t>
      </w:r>
      <w:r w:rsidRPr="00E9107C">
        <w:rPr>
          <w:rFonts w:eastAsia="Times New Roman"/>
        </w:rPr>
        <w:t xml:space="preserve"> untuk mengidentifikasi kelompok mahasiswa dengan kecenderungan performa akademik yang serupa, yang kemudian dapat dianalisis lebih lanjut secara deskriptif.</w:t>
      </w:r>
    </w:p>
    <w:p w14:paraId="60270E52"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Salah satu pendekatan yang digunakan dalam penelitian ini adalah </w:t>
      </w:r>
      <w:r w:rsidRPr="00E9107C">
        <w:rPr>
          <w:rFonts w:eastAsia="Times New Roman"/>
          <w:bCs/>
        </w:rPr>
        <w:t xml:space="preserve">algoritma </w:t>
      </w:r>
      <w:r w:rsidRPr="00E9107C">
        <w:rPr>
          <w:rFonts w:eastAsia="Times New Roman"/>
          <w:bCs/>
          <w:i/>
        </w:rPr>
        <w:t>K-Means</w:t>
      </w:r>
      <w:r w:rsidRPr="00E9107C">
        <w:rPr>
          <w:rFonts w:eastAsia="Times New Roman"/>
        </w:rPr>
        <w:t>, yang memungkinkan pengelompokan mahasiswa berdasarkan kemiripan atribut gaya belajar (</w:t>
      </w:r>
      <w:r w:rsidRPr="00E9107C">
        <w:rPr>
          <w:rFonts w:eastAsia="Times New Roman"/>
          <w:i/>
          <w:iCs/>
        </w:rPr>
        <w:t>Preferred_Learning_Style</w:t>
      </w:r>
      <w:r w:rsidRPr="00E9107C">
        <w:rPr>
          <w:rFonts w:eastAsia="Times New Roman"/>
        </w:rPr>
        <w:t>) dan nilai akhir (</w:t>
      </w:r>
      <w:r w:rsidRPr="00E9107C">
        <w:rPr>
          <w:rFonts w:eastAsia="Times New Roman"/>
          <w:i/>
          <w:iCs/>
        </w:rPr>
        <w:t>Final_Grade</w:t>
      </w:r>
      <w:r w:rsidRPr="00E9107C">
        <w:rPr>
          <w:rFonts w:eastAsia="Times New Roman"/>
        </w:rPr>
        <w:t>). Proses klasterisasi ini tidak hanya bertujuan untuk menemukan struktur atau pola tersembunyi dalam data, tetapi juga untuk membentuk dasar bagi pengembangan sistem pembelajaran adaptif yang mampu menyajikan strategi belajar berdasarkan kelompok karakteristik yang serupa.</w:t>
      </w:r>
    </w:p>
    <w:p w14:paraId="555D4C6F"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Hal ini sejalan dengan pandangan dari </w:t>
      </w:r>
      <w:r w:rsidRPr="00E9107C">
        <w:rPr>
          <w:rFonts w:eastAsia="Times New Roman"/>
          <w:bCs/>
        </w:rPr>
        <w:t>Dunn dan Dunn (1992)</w:t>
      </w:r>
      <w:r w:rsidRPr="00E9107C">
        <w:rPr>
          <w:rFonts w:eastAsia="Times New Roman"/>
        </w:rPr>
        <w:t>, yang menyatakan bahwa ketika strategi pengajaran disesuaikan dengan gaya belajar dominan peserta didik, maka proses pembelajaran cenderung menjadi lebih efektif dan hasil akademik akan meningkat. Mahasiswa yang menerima pendekatan belajar sesuai dengan preferensinya cenderung menunjukkan tingkat pemahaman yang lebih baik, antusiasme yang lebih tinggi, serta keterlibatan yang lebih aktif dalam kegiatan pembelajaran. Penyesuaian ini mencakup tidak hanya metode penyampaian materi, tetapi juga bentuk penugasan, aktivitas praktikum, hingga pendekatan evaluasi.</w:t>
      </w:r>
    </w:p>
    <w:p w14:paraId="774A26B2"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Selain itu, dalam era </w:t>
      </w:r>
      <w:r w:rsidRPr="00E9107C">
        <w:rPr>
          <w:rFonts w:eastAsia="Times New Roman"/>
          <w:bCs/>
        </w:rPr>
        <w:t xml:space="preserve">pendidikan berbasis teknologi dan data </w:t>
      </w:r>
      <w:r w:rsidRPr="00E9107C">
        <w:rPr>
          <w:rFonts w:eastAsia="Times New Roman"/>
          <w:bCs/>
          <w:i/>
        </w:rPr>
        <w:t>(data-driven education</w:t>
      </w:r>
      <w:r w:rsidRPr="00E9107C">
        <w:rPr>
          <w:rFonts w:eastAsia="Times New Roman"/>
          <w:bCs/>
        </w:rPr>
        <w:t>)</w:t>
      </w:r>
      <w:r w:rsidRPr="00E9107C">
        <w:rPr>
          <w:rFonts w:eastAsia="Times New Roman"/>
        </w:rPr>
        <w:t xml:space="preserve">, distribusi nilai akhir seperti ini dapat menjadi </w:t>
      </w:r>
      <w:r w:rsidRPr="00E9107C">
        <w:rPr>
          <w:rFonts w:eastAsia="Times New Roman"/>
          <w:bCs/>
        </w:rPr>
        <w:t>indikator kinerja sistem pembelajaran</w:t>
      </w:r>
      <w:r w:rsidRPr="00E9107C">
        <w:rPr>
          <w:rFonts w:eastAsia="Times New Roman"/>
        </w:rPr>
        <w:t xml:space="preserve"> yang ada. Jika digabungkan dengan data gaya belajar dan variabel pendukung lainnya, maka informasi ini dapat digunakan sebagai landasan dalam pengembangan sistem rekomendasi pembelajaran individual (</w:t>
      </w:r>
      <w:r w:rsidRPr="00E9107C">
        <w:rPr>
          <w:rFonts w:eastAsia="Times New Roman"/>
          <w:i/>
          <w:iCs/>
        </w:rPr>
        <w:t>personalized learning systems</w:t>
      </w:r>
      <w:r w:rsidRPr="00E9107C">
        <w:rPr>
          <w:rFonts w:eastAsia="Times New Roman"/>
        </w:rPr>
        <w:t>). Sistem seperti ini memungkinkan:</w:t>
      </w:r>
    </w:p>
    <w:p w14:paraId="72BB7BD6" w14:textId="77777777" w:rsidR="00E9107C" w:rsidRPr="00E9107C" w:rsidRDefault="00E9107C" w:rsidP="00E9107C">
      <w:pPr>
        <w:numPr>
          <w:ilvl w:val="0"/>
          <w:numId w:val="11"/>
        </w:numPr>
        <w:spacing w:before="100" w:beforeAutospacing="1" w:after="100" w:afterAutospacing="1"/>
        <w:rPr>
          <w:rFonts w:eastAsia="Times New Roman"/>
        </w:rPr>
      </w:pPr>
      <w:r w:rsidRPr="00E9107C">
        <w:rPr>
          <w:rFonts w:eastAsia="Times New Roman"/>
          <w:bCs/>
        </w:rPr>
        <w:t>Penyusunan materi ajar berbasis profil klaster mahasiswa</w:t>
      </w:r>
      <w:r w:rsidRPr="00E9107C">
        <w:rPr>
          <w:rFonts w:eastAsia="Times New Roman"/>
        </w:rPr>
        <w:t>.</w:t>
      </w:r>
    </w:p>
    <w:p w14:paraId="1D8AC6A4" w14:textId="77777777" w:rsidR="00E9107C" w:rsidRPr="00E9107C" w:rsidRDefault="00E9107C" w:rsidP="00E9107C">
      <w:pPr>
        <w:numPr>
          <w:ilvl w:val="0"/>
          <w:numId w:val="11"/>
        </w:numPr>
        <w:spacing w:before="100" w:beforeAutospacing="1" w:after="100" w:afterAutospacing="1"/>
        <w:rPr>
          <w:rFonts w:eastAsia="Times New Roman"/>
        </w:rPr>
      </w:pPr>
      <w:r w:rsidRPr="00E9107C">
        <w:rPr>
          <w:rFonts w:eastAsia="Times New Roman"/>
          <w:bCs/>
        </w:rPr>
        <w:lastRenderedPageBreak/>
        <w:t>Rekomendasi metode pembelajaran</w:t>
      </w:r>
      <w:r w:rsidRPr="00E9107C">
        <w:rPr>
          <w:rFonts w:eastAsia="Times New Roman"/>
        </w:rPr>
        <w:t xml:space="preserve"> (misalnya video interaktif untuk visual learner, forum diskusi untuk auditory learner).</w:t>
      </w:r>
    </w:p>
    <w:p w14:paraId="6FF34BD4" w14:textId="77777777" w:rsidR="00E9107C" w:rsidRPr="00E9107C" w:rsidRDefault="00E9107C" w:rsidP="00E9107C">
      <w:pPr>
        <w:numPr>
          <w:ilvl w:val="0"/>
          <w:numId w:val="11"/>
        </w:numPr>
        <w:spacing w:before="100" w:beforeAutospacing="1" w:after="100" w:afterAutospacing="1"/>
        <w:rPr>
          <w:rFonts w:eastAsia="Times New Roman"/>
        </w:rPr>
      </w:pPr>
      <w:r w:rsidRPr="00E9107C">
        <w:rPr>
          <w:rFonts w:eastAsia="Times New Roman"/>
          <w:bCs/>
        </w:rPr>
        <w:t>Intervensi dini untuk mahasiswa yang menunjukkan performa rendah</w:t>
      </w:r>
      <w:r w:rsidRPr="00E9107C">
        <w:rPr>
          <w:rFonts w:eastAsia="Times New Roman"/>
        </w:rPr>
        <w:t>, dengan memberikan bimbingan tambahan yang sesuai gaya belajarnya.</w:t>
      </w:r>
    </w:p>
    <w:p w14:paraId="63B10471" w14:textId="77777777" w:rsidR="00E9107C" w:rsidRPr="00E9107C" w:rsidRDefault="00E9107C" w:rsidP="00E9107C">
      <w:pPr>
        <w:numPr>
          <w:ilvl w:val="0"/>
          <w:numId w:val="11"/>
        </w:numPr>
        <w:spacing w:before="100" w:beforeAutospacing="1" w:after="100" w:afterAutospacing="1"/>
        <w:rPr>
          <w:rFonts w:eastAsia="Times New Roman"/>
        </w:rPr>
      </w:pPr>
      <w:r w:rsidRPr="00E9107C">
        <w:rPr>
          <w:rFonts w:eastAsia="Times New Roman"/>
          <w:bCs/>
        </w:rPr>
        <w:t>Penyesuaian waktu dan jenis evaluasi akademik</w:t>
      </w:r>
      <w:r w:rsidRPr="00E9107C">
        <w:rPr>
          <w:rFonts w:eastAsia="Times New Roman"/>
        </w:rPr>
        <w:t>, agar lebih sesuai dengan karakteristik belajar individu.</w:t>
      </w:r>
    </w:p>
    <w:p w14:paraId="190449C8"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Dengan demikian, analisis terhadap atribut </w:t>
      </w:r>
      <w:r w:rsidRPr="00E9107C">
        <w:rPr>
          <w:rFonts w:eastAsia="Times New Roman"/>
          <w:i/>
          <w:iCs/>
        </w:rPr>
        <w:t>Final_Grade</w:t>
      </w:r>
      <w:r w:rsidRPr="00E9107C">
        <w:rPr>
          <w:rFonts w:eastAsia="Times New Roman"/>
        </w:rPr>
        <w:t xml:space="preserve"> tidak hanya menggambarkan capaian akademik mahasiswa secara umum, tetapi juga </w:t>
      </w:r>
      <w:r w:rsidRPr="00E9107C">
        <w:rPr>
          <w:rFonts w:eastAsia="Times New Roman"/>
          <w:bCs/>
        </w:rPr>
        <w:t xml:space="preserve">memiliki nilai strategis dalam perancangan pendekatan pedagogis yang lebih </w:t>
      </w:r>
      <w:r w:rsidRPr="00E9107C">
        <w:rPr>
          <w:rFonts w:eastAsia="Times New Roman"/>
          <w:bCs/>
          <w:i/>
        </w:rPr>
        <w:t>adaptif, inklusif,</w:t>
      </w:r>
      <w:r w:rsidRPr="00E9107C">
        <w:rPr>
          <w:rFonts w:eastAsia="Times New Roman"/>
          <w:bCs/>
        </w:rPr>
        <w:t xml:space="preserve"> dan berbasis bukti empiris</w:t>
      </w:r>
      <w:r w:rsidRPr="00E9107C">
        <w:rPr>
          <w:rFonts w:eastAsia="Times New Roman"/>
        </w:rPr>
        <w:t xml:space="preserve">. Hasil ini memperkuat urgensi integrasi antara </w:t>
      </w:r>
      <w:r w:rsidRPr="00E9107C">
        <w:rPr>
          <w:rFonts w:eastAsia="Times New Roman"/>
          <w:bCs/>
          <w:i/>
        </w:rPr>
        <w:t>data analytics,</w:t>
      </w:r>
      <w:r w:rsidRPr="00E9107C">
        <w:rPr>
          <w:rFonts w:eastAsia="Times New Roman"/>
          <w:bCs/>
        </w:rPr>
        <w:t xml:space="preserve"> </w:t>
      </w:r>
      <w:r w:rsidRPr="00E9107C">
        <w:rPr>
          <w:rFonts w:eastAsia="Times New Roman"/>
          <w:bCs/>
          <w:i/>
        </w:rPr>
        <w:t>machine learning</w:t>
      </w:r>
      <w:r w:rsidRPr="00E9107C">
        <w:rPr>
          <w:rFonts w:eastAsia="Times New Roman"/>
          <w:i/>
        </w:rPr>
        <w:t xml:space="preserve">, </w:t>
      </w:r>
      <w:r w:rsidRPr="00E9107C">
        <w:rPr>
          <w:rFonts w:eastAsia="Times New Roman"/>
        </w:rPr>
        <w:t>dan</w:t>
      </w:r>
      <w:r w:rsidRPr="00E9107C">
        <w:rPr>
          <w:rFonts w:eastAsia="Times New Roman"/>
          <w:i/>
        </w:rPr>
        <w:t xml:space="preserve"> pedagogi</w:t>
      </w:r>
      <w:r w:rsidRPr="00E9107C">
        <w:rPr>
          <w:rFonts w:eastAsia="Times New Roman"/>
        </w:rPr>
        <w:t xml:space="preserve"> modern dalam upaya peningkatan mutu pendidikan di era digital.</w:t>
      </w:r>
    </w:p>
    <w:p w14:paraId="3143B3FC" w14:textId="215724CF" w:rsidR="00EC7E54" w:rsidRDefault="00EC7E54" w:rsidP="00DE0463">
      <w:pPr>
        <w:spacing w:before="100" w:beforeAutospacing="1" w:after="100" w:afterAutospacing="1"/>
      </w:pPr>
      <w:r>
        <w:rPr>
          <w:noProof/>
        </w:rPr>
        <w:drawing>
          <wp:inline distT="0" distB="0" distL="0" distR="0" wp14:anchorId="272BDDD6" wp14:editId="7FA8058F">
            <wp:extent cx="2579298" cy="1379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30).png"/>
                    <pic:cNvPicPr/>
                  </pic:nvPicPr>
                  <pic:blipFill rotWithShape="1">
                    <a:blip r:embed="rId17" cstate="print">
                      <a:extLst>
                        <a:ext uri="{28A0092B-C50C-407E-A947-70E740481C1C}">
                          <a14:useLocalDpi xmlns:a14="http://schemas.microsoft.com/office/drawing/2010/main" val="0"/>
                        </a:ext>
                      </a:extLst>
                    </a:blip>
                    <a:srcRect b="9093"/>
                    <a:stretch/>
                  </pic:blipFill>
                  <pic:spPr bwMode="auto">
                    <a:xfrm>
                      <a:off x="0" y="0"/>
                      <a:ext cx="2583796" cy="1382261"/>
                    </a:xfrm>
                    <a:prstGeom prst="rect">
                      <a:avLst/>
                    </a:prstGeom>
                    <a:ln>
                      <a:noFill/>
                    </a:ln>
                    <a:extLst>
                      <a:ext uri="{53640926-AAD7-44D8-BBD7-CCE9431645EC}">
                        <a14:shadowObscured xmlns:a14="http://schemas.microsoft.com/office/drawing/2010/main"/>
                      </a:ext>
                    </a:extLst>
                  </pic:spPr>
                </pic:pic>
              </a:graphicData>
            </a:graphic>
          </wp:inline>
        </w:drawing>
      </w:r>
    </w:p>
    <w:p w14:paraId="4DEA106F" w14:textId="77777777" w:rsidR="00A154C4" w:rsidRDefault="00EC7E54" w:rsidP="00A154C4">
      <w:pPr>
        <w:widowControl w:val="0"/>
        <w:autoSpaceDE w:val="0"/>
        <w:ind w:right="-1"/>
      </w:pPr>
      <w:r>
        <w:rPr>
          <w:rStyle w:val="Strong"/>
        </w:rPr>
        <w:t>Gambar 3.</w:t>
      </w:r>
      <w:r>
        <w:t xml:space="preserve"> </w:t>
      </w:r>
      <w:r w:rsidRPr="0083626A">
        <w:rPr>
          <w:sz w:val="16"/>
          <w:szCs w:val="16"/>
        </w:rPr>
        <w:t xml:space="preserve">Hasil Klasifikasi menggunakan </w:t>
      </w:r>
      <w:r w:rsidRPr="0083626A">
        <w:rPr>
          <w:i/>
          <w:sz w:val="16"/>
          <w:szCs w:val="16"/>
        </w:rPr>
        <w:t>cluster</w:t>
      </w:r>
      <w:r w:rsidRPr="0083626A">
        <w:rPr>
          <w:sz w:val="16"/>
          <w:szCs w:val="16"/>
        </w:rPr>
        <w:t xml:space="preserve"> dengan logika </w:t>
      </w:r>
      <w:r w:rsidRPr="0083626A">
        <w:rPr>
          <w:i/>
          <w:sz w:val="16"/>
          <w:szCs w:val="16"/>
        </w:rPr>
        <w:t>K-means</w:t>
      </w:r>
    </w:p>
    <w:p w14:paraId="4AAD21C4" w14:textId="77777777"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Proses klasterisasi dalam penelitian ini dilakukan dengan menerapkan algoritma </w:t>
      </w:r>
      <w:r w:rsidRPr="00E9107C">
        <w:rPr>
          <w:rFonts w:eastAsia="Times New Roman"/>
          <w:bCs/>
          <w:i/>
        </w:rPr>
        <w:t>K-Means</w:t>
      </w:r>
      <w:r w:rsidRPr="00E9107C">
        <w:rPr>
          <w:rFonts w:eastAsia="Times New Roman"/>
        </w:rPr>
        <w:t xml:space="preserve"> yang diimplementasikan menggunakan perangkat lunak </w:t>
      </w:r>
      <w:r w:rsidRPr="00E9107C">
        <w:rPr>
          <w:rFonts w:eastAsia="Times New Roman"/>
          <w:bCs/>
          <w:i/>
        </w:rPr>
        <w:t>Weka</w:t>
      </w:r>
      <w:r w:rsidRPr="00E9107C">
        <w:rPr>
          <w:rFonts w:eastAsia="Times New Roman"/>
          <w:i/>
        </w:rPr>
        <w:t>.</w:t>
      </w:r>
      <w:r w:rsidRPr="00E9107C">
        <w:rPr>
          <w:rFonts w:eastAsia="Times New Roman"/>
        </w:rPr>
        <w:t xml:space="preserve"> Dataset yang digunakan mencakup sebanyak </w:t>
      </w:r>
      <w:r w:rsidRPr="00E9107C">
        <w:rPr>
          <w:rFonts w:eastAsia="Times New Roman"/>
          <w:bCs/>
        </w:rPr>
        <w:t>10.000 entri data mahasiswa</w:t>
      </w:r>
      <w:r w:rsidRPr="00E9107C">
        <w:rPr>
          <w:rFonts w:eastAsia="Times New Roman"/>
        </w:rPr>
        <w:t xml:space="preserve">, dengan berbagai atribut yang relevan terhadap performa akademik, seperti </w:t>
      </w:r>
      <w:r w:rsidRPr="00E9107C">
        <w:rPr>
          <w:rFonts w:eastAsia="Times New Roman"/>
          <w:i/>
          <w:iCs/>
        </w:rPr>
        <w:t>Exam Score</w:t>
      </w:r>
      <w:r w:rsidRPr="00E9107C">
        <w:rPr>
          <w:rFonts w:eastAsia="Times New Roman"/>
        </w:rPr>
        <w:t xml:space="preserve">, </w:t>
      </w:r>
      <w:r w:rsidRPr="00E9107C">
        <w:rPr>
          <w:rFonts w:eastAsia="Times New Roman"/>
          <w:i/>
          <w:iCs/>
        </w:rPr>
        <w:t>Assignment Completion Rate</w:t>
      </w:r>
      <w:r w:rsidRPr="00E9107C">
        <w:rPr>
          <w:rFonts w:eastAsia="Times New Roman"/>
        </w:rPr>
        <w:t xml:space="preserve">, </w:t>
      </w:r>
      <w:r w:rsidRPr="00E9107C">
        <w:rPr>
          <w:rFonts w:eastAsia="Times New Roman"/>
          <w:i/>
          <w:iCs/>
        </w:rPr>
        <w:t>Final Grade</w:t>
      </w:r>
      <w:r w:rsidRPr="00E9107C">
        <w:rPr>
          <w:rFonts w:eastAsia="Times New Roman"/>
        </w:rPr>
        <w:t xml:space="preserve">, </w:t>
      </w:r>
      <w:r w:rsidRPr="00E9107C">
        <w:rPr>
          <w:rFonts w:eastAsia="Times New Roman"/>
          <w:i/>
          <w:iCs/>
        </w:rPr>
        <w:t>Study Hours per Week</w:t>
      </w:r>
      <w:r w:rsidRPr="00E9107C">
        <w:rPr>
          <w:rFonts w:eastAsia="Times New Roman"/>
        </w:rPr>
        <w:t xml:space="preserve">, dan </w:t>
      </w:r>
      <w:r w:rsidRPr="00E9107C">
        <w:rPr>
          <w:rFonts w:eastAsia="Times New Roman"/>
          <w:i/>
          <w:iCs/>
        </w:rPr>
        <w:t>Preferred Learning Style</w:t>
      </w:r>
      <w:r w:rsidRPr="00E9107C">
        <w:rPr>
          <w:rFonts w:eastAsia="Times New Roman"/>
        </w:rPr>
        <w:t xml:space="preserve">. Untuk mengevaluasi performa model serta menghindari overfitting, digunakan teknik validasi </w:t>
      </w:r>
      <w:r w:rsidRPr="00E9107C">
        <w:rPr>
          <w:rFonts w:eastAsia="Times New Roman"/>
          <w:bCs/>
          <w:i/>
        </w:rPr>
        <w:t>percentage split</w:t>
      </w:r>
      <w:r w:rsidRPr="00E9107C">
        <w:rPr>
          <w:rFonts w:eastAsia="Times New Roman"/>
          <w:b/>
          <w:bCs/>
        </w:rPr>
        <w:t xml:space="preserve"> s</w:t>
      </w:r>
      <w:r w:rsidRPr="00E9107C">
        <w:rPr>
          <w:rFonts w:eastAsia="Times New Roman"/>
          <w:bCs/>
        </w:rPr>
        <w:t>ebesar 50</w:t>
      </w:r>
      <w:r w:rsidRPr="00E9107C">
        <w:rPr>
          <w:rFonts w:eastAsia="Times New Roman"/>
          <w:b/>
          <w:bCs/>
        </w:rPr>
        <w:t>%</w:t>
      </w:r>
      <w:r w:rsidRPr="00E9107C">
        <w:rPr>
          <w:rFonts w:eastAsia="Times New Roman"/>
        </w:rPr>
        <w:t>, yaitu membagi data menjadi 50% untuk pelatihan (</w:t>
      </w:r>
      <w:r w:rsidRPr="00E9107C">
        <w:rPr>
          <w:rFonts w:eastAsia="Times New Roman"/>
          <w:i/>
          <w:iCs/>
        </w:rPr>
        <w:t>training set</w:t>
      </w:r>
      <w:r w:rsidRPr="00E9107C">
        <w:rPr>
          <w:rFonts w:eastAsia="Times New Roman"/>
        </w:rPr>
        <w:t>) dan 50% sisanya untuk pengujian (</w:t>
      </w:r>
      <w:r w:rsidRPr="00E9107C">
        <w:rPr>
          <w:rFonts w:eastAsia="Times New Roman"/>
          <w:i/>
          <w:iCs/>
        </w:rPr>
        <w:t>testing set</w:t>
      </w:r>
      <w:r w:rsidRPr="00E9107C">
        <w:rPr>
          <w:rFonts w:eastAsia="Times New Roman"/>
        </w:rPr>
        <w:t>). Pendekatan ini dipilih karena mampu mengukur kemampuan model dalam mengenali pola pada data baru yang belum pernah digunakan dalam proses pelatihan, sekaligus menilai tingkat generalisasi dari hasil klasterisasi yang dihasilkan.</w:t>
      </w:r>
    </w:p>
    <w:p w14:paraId="6EF54C38" w14:textId="77777777"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Hasil dari proses klasterisasi menunjukkan bahwa mahasiswa terbagi ke dalam </w:t>
      </w:r>
      <w:r w:rsidRPr="00E9107C">
        <w:rPr>
          <w:rFonts w:eastAsia="Times New Roman"/>
          <w:bCs/>
        </w:rPr>
        <w:t>dua klaster utama</w:t>
      </w:r>
      <w:r w:rsidRPr="00E9107C">
        <w:rPr>
          <w:rFonts w:eastAsia="Times New Roman"/>
        </w:rPr>
        <w:t xml:space="preserve">, masing-masing terdiri dari sekitar </w:t>
      </w:r>
      <w:r w:rsidRPr="00E9107C">
        <w:rPr>
          <w:rFonts w:eastAsia="Times New Roman"/>
          <w:bCs/>
        </w:rPr>
        <w:t xml:space="preserve">2.980 mahasiswa </w:t>
      </w:r>
      <w:r w:rsidRPr="00E9107C">
        <w:rPr>
          <w:rFonts w:eastAsia="Times New Roman"/>
          <w:bCs/>
          <w:i/>
        </w:rPr>
        <w:t>(Cluster 1)</w:t>
      </w:r>
      <w:r w:rsidRPr="00E9107C">
        <w:rPr>
          <w:rFonts w:eastAsia="Times New Roman"/>
        </w:rPr>
        <w:t xml:space="preserve"> dan </w:t>
      </w:r>
      <w:r w:rsidRPr="00E9107C">
        <w:rPr>
          <w:rFonts w:eastAsia="Times New Roman"/>
          <w:bCs/>
        </w:rPr>
        <w:t xml:space="preserve">2.020 mahasiswa </w:t>
      </w:r>
      <w:r w:rsidRPr="00E9107C">
        <w:rPr>
          <w:rFonts w:eastAsia="Times New Roman"/>
          <w:bCs/>
          <w:i/>
        </w:rPr>
        <w:t xml:space="preserve">(Cluster </w:t>
      </w:r>
      <w:r w:rsidRPr="00E9107C">
        <w:rPr>
          <w:rFonts w:eastAsia="Times New Roman"/>
          <w:bCs/>
          <w:i/>
        </w:rPr>
        <w:lastRenderedPageBreak/>
        <w:t>0)</w:t>
      </w:r>
      <w:r w:rsidRPr="00E9107C">
        <w:rPr>
          <w:rFonts w:eastAsia="Times New Roman"/>
          <w:i/>
        </w:rPr>
        <w:t xml:space="preserve">. </w:t>
      </w:r>
      <w:r w:rsidRPr="00E9107C">
        <w:rPr>
          <w:rFonts w:eastAsia="Times New Roman"/>
        </w:rPr>
        <w:t xml:space="preserve">Visualisasi hasil klasterisasi disajikan pada </w:t>
      </w:r>
      <w:r w:rsidRPr="00E9107C">
        <w:rPr>
          <w:rFonts w:eastAsia="Times New Roman"/>
          <w:bCs/>
        </w:rPr>
        <w:t>Gambar</w:t>
      </w:r>
      <w:r w:rsidRPr="00E9107C">
        <w:rPr>
          <w:rFonts w:eastAsia="Times New Roman"/>
          <w:b/>
          <w:bCs/>
        </w:rPr>
        <w:t xml:space="preserve"> 3</w:t>
      </w:r>
      <w:r w:rsidRPr="00E9107C">
        <w:rPr>
          <w:rFonts w:eastAsia="Times New Roman"/>
        </w:rPr>
        <w:t>, yang memperlihatkan adanya pemisahan yang cukup jelas antara kedua kelompok berdasarkan atribut utama yang digunakan dalam pemodelan. Pemisahan ini memberikan indikasi awal bahwa terdapat pola tertentu dalam data yang mampu mengelompokkan mahasiswa berdasarkan kesamaan karakteristik akademik dan gaya belajar mereka.</w:t>
      </w:r>
    </w:p>
    <w:p w14:paraId="5379EF63" w14:textId="77777777"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Secara rinci, </w:t>
      </w:r>
      <w:r w:rsidRPr="00E9107C">
        <w:rPr>
          <w:rFonts w:eastAsia="Times New Roman"/>
          <w:bCs/>
          <w:i/>
        </w:rPr>
        <w:t>Cluster 1</w:t>
      </w:r>
      <w:r w:rsidRPr="00E9107C">
        <w:rPr>
          <w:rFonts w:eastAsia="Times New Roman"/>
        </w:rPr>
        <w:t xml:space="preserve"> menunjukkan karakteristik mahasiswa dengan </w:t>
      </w:r>
      <w:r w:rsidRPr="00E9107C">
        <w:rPr>
          <w:rFonts w:eastAsia="Times New Roman"/>
          <w:bCs/>
        </w:rPr>
        <w:t>performa akademik tinggi</w:t>
      </w:r>
      <w:r w:rsidRPr="00E9107C">
        <w:rPr>
          <w:rFonts w:eastAsia="Times New Roman"/>
        </w:rPr>
        <w:t xml:space="preserve">, ditandai dengan nilai rata-rata </w:t>
      </w:r>
      <w:r w:rsidRPr="00E9107C">
        <w:rPr>
          <w:rFonts w:eastAsia="Times New Roman"/>
          <w:i/>
          <w:iCs/>
        </w:rPr>
        <w:t>Exam Score</w:t>
      </w:r>
      <w:r w:rsidRPr="00E9107C">
        <w:rPr>
          <w:rFonts w:eastAsia="Times New Roman"/>
        </w:rPr>
        <w:t xml:space="preserve"> sebesar </w:t>
      </w:r>
      <w:r w:rsidRPr="00E9107C">
        <w:rPr>
          <w:rFonts w:eastAsia="Times New Roman"/>
          <w:bCs/>
        </w:rPr>
        <w:t>77,5%</w:t>
      </w:r>
      <w:r w:rsidRPr="00E9107C">
        <w:rPr>
          <w:rFonts w:eastAsia="Times New Roman"/>
        </w:rPr>
        <w:t xml:space="preserve">, </w:t>
      </w:r>
      <w:r w:rsidRPr="00E9107C">
        <w:rPr>
          <w:rFonts w:eastAsia="Times New Roman"/>
          <w:i/>
          <w:iCs/>
        </w:rPr>
        <w:t>Assignment Completion Rate</w:t>
      </w:r>
      <w:r w:rsidRPr="00E9107C">
        <w:rPr>
          <w:rFonts w:eastAsia="Times New Roman"/>
        </w:rPr>
        <w:t xml:space="preserve"> sebesar </w:t>
      </w:r>
      <w:r w:rsidRPr="00E9107C">
        <w:rPr>
          <w:rFonts w:eastAsia="Times New Roman"/>
          <w:bCs/>
        </w:rPr>
        <w:t>74,5%</w:t>
      </w:r>
      <w:r w:rsidRPr="00E9107C">
        <w:rPr>
          <w:rFonts w:eastAsia="Times New Roman"/>
        </w:rPr>
        <w:t>, serta dominasi nilai akhir (</w:t>
      </w:r>
      <w:r w:rsidRPr="00E9107C">
        <w:rPr>
          <w:rFonts w:eastAsia="Times New Roman"/>
          <w:i/>
          <w:iCs/>
        </w:rPr>
        <w:t>Final Grade</w:t>
      </w:r>
      <w:r w:rsidRPr="00E9107C">
        <w:rPr>
          <w:rFonts w:eastAsia="Times New Roman"/>
        </w:rPr>
        <w:t xml:space="preserve">) pada kategori </w:t>
      </w:r>
      <w:r w:rsidRPr="00E9107C">
        <w:rPr>
          <w:rFonts w:eastAsia="Times New Roman"/>
          <w:bCs/>
        </w:rPr>
        <w:t>A</w:t>
      </w:r>
      <w:r w:rsidRPr="00E9107C">
        <w:rPr>
          <w:rFonts w:eastAsia="Times New Roman"/>
        </w:rPr>
        <w:t xml:space="preserve">. Sebaliknya, </w:t>
      </w:r>
      <w:r w:rsidRPr="00E9107C">
        <w:rPr>
          <w:rFonts w:eastAsia="Times New Roman"/>
          <w:bCs/>
        </w:rPr>
        <w:t>Cluster 0</w:t>
      </w:r>
      <w:r w:rsidRPr="00E9107C">
        <w:rPr>
          <w:rFonts w:eastAsia="Times New Roman"/>
        </w:rPr>
        <w:t xml:space="preserve"> mencerminkan kelompok mahasiswa dengan </w:t>
      </w:r>
      <w:r w:rsidRPr="00E9107C">
        <w:rPr>
          <w:rFonts w:eastAsia="Times New Roman"/>
          <w:bCs/>
        </w:rPr>
        <w:t>performa akademik lebih rendah</w:t>
      </w:r>
      <w:r w:rsidRPr="00E9107C">
        <w:rPr>
          <w:rFonts w:eastAsia="Times New Roman"/>
        </w:rPr>
        <w:t xml:space="preserve">, dengan nilai rata-rata </w:t>
      </w:r>
      <w:r w:rsidRPr="00E9107C">
        <w:rPr>
          <w:rFonts w:eastAsia="Times New Roman"/>
          <w:i/>
          <w:iCs/>
        </w:rPr>
        <w:t>Exam Score</w:t>
      </w:r>
      <w:r w:rsidRPr="00E9107C">
        <w:rPr>
          <w:rFonts w:eastAsia="Times New Roman"/>
        </w:rPr>
        <w:t xml:space="preserve"> sebesar </w:t>
      </w:r>
      <w:r w:rsidRPr="00E9107C">
        <w:rPr>
          <w:rFonts w:eastAsia="Times New Roman"/>
          <w:bCs/>
        </w:rPr>
        <w:t>59,6%</w:t>
      </w:r>
      <w:r w:rsidRPr="00E9107C">
        <w:rPr>
          <w:rFonts w:eastAsia="Times New Roman"/>
        </w:rPr>
        <w:t xml:space="preserve">, </w:t>
      </w:r>
      <w:r w:rsidRPr="00E9107C">
        <w:rPr>
          <w:rFonts w:eastAsia="Times New Roman"/>
          <w:i/>
          <w:iCs/>
        </w:rPr>
        <w:t>Assignment Completion Rate</w:t>
      </w:r>
      <w:r w:rsidRPr="00E9107C">
        <w:rPr>
          <w:rFonts w:eastAsia="Times New Roman"/>
        </w:rPr>
        <w:t xml:space="preserve"> sebesar </w:t>
      </w:r>
      <w:r w:rsidRPr="00E9107C">
        <w:rPr>
          <w:rFonts w:eastAsia="Times New Roman"/>
          <w:bCs/>
        </w:rPr>
        <w:t>75,1%</w:t>
      </w:r>
      <w:r w:rsidRPr="00E9107C">
        <w:rPr>
          <w:rFonts w:eastAsia="Times New Roman"/>
        </w:rPr>
        <w:t xml:space="preserve">, dan dominasi </w:t>
      </w:r>
      <w:r w:rsidRPr="00E9107C">
        <w:rPr>
          <w:rFonts w:eastAsia="Times New Roman"/>
          <w:i/>
          <w:iCs/>
        </w:rPr>
        <w:t>Final Grade</w:t>
      </w:r>
      <w:r w:rsidRPr="00E9107C">
        <w:rPr>
          <w:rFonts w:eastAsia="Times New Roman"/>
        </w:rPr>
        <w:t xml:space="preserve"> pada kategori </w:t>
      </w:r>
      <w:r w:rsidRPr="00E9107C">
        <w:rPr>
          <w:rFonts w:eastAsia="Times New Roman"/>
          <w:bCs/>
        </w:rPr>
        <w:t>D</w:t>
      </w:r>
      <w:r w:rsidRPr="00E9107C">
        <w:rPr>
          <w:rFonts w:eastAsia="Times New Roman"/>
        </w:rPr>
        <w:t>. Perlu dicatat bahwa tingkat penyelesaian tugas pada kedua klaster relatif sebanding, namun perbedaan mencolok terlihat pada capaian nilai ujian dan nilai akhir secara keseluruhan. Hal ini mengindikasikan bahwa penyelesaian tugas semata belum cukup menjamin pencapaian akademik yang optimal, dan bahwa faktor lain turut memengaruhi perbedaan tersebut.</w:t>
      </w:r>
    </w:p>
    <w:p w14:paraId="07E18A4D" w14:textId="77777777"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Salah satu temuan penting dalam analisis ini adalah bahwa </w:t>
      </w:r>
      <w:r w:rsidRPr="00E9107C">
        <w:rPr>
          <w:rFonts w:eastAsia="Times New Roman"/>
          <w:bCs/>
        </w:rPr>
        <w:t xml:space="preserve">jumlah jam belajar per minggu </w:t>
      </w:r>
      <w:r w:rsidRPr="001C70C1">
        <w:rPr>
          <w:rFonts w:eastAsia="Times New Roman"/>
          <w:bCs/>
          <w:i/>
        </w:rPr>
        <w:t>(Study Hours per Week)</w:t>
      </w:r>
      <w:r w:rsidRPr="00E9107C">
        <w:rPr>
          <w:rFonts w:eastAsia="Times New Roman"/>
        </w:rPr>
        <w:t xml:space="preserve"> antara kedua klaster tidak menunjukkan perbedaan yang signifikan. Dengan demikian, durasi belajar bukan merupakan satu-satunya variabel yang menentukan keberhasilan akademik. Temuan ini mendukung pandangan bahwa </w:t>
      </w:r>
      <w:r w:rsidRPr="00E9107C">
        <w:rPr>
          <w:rFonts w:eastAsia="Times New Roman"/>
          <w:bCs/>
        </w:rPr>
        <w:t>efektivitas strategi belajar, kualitas fokus, serta metode yang digunakan</w:t>
      </w:r>
      <w:r w:rsidRPr="00E9107C">
        <w:rPr>
          <w:rFonts w:eastAsia="Times New Roman"/>
        </w:rPr>
        <w:t xml:space="preserve"> dalam belajar memiliki pengaruh yang lebih besar terhadap hasil akhir dibandingkan sekadar lamanya waktu yang dihabiskan untuk belajar. Hal ini menunjukkan pentingnya peran </w:t>
      </w:r>
      <w:r w:rsidRPr="00E9107C">
        <w:rPr>
          <w:rFonts w:eastAsia="Times New Roman"/>
          <w:bCs/>
        </w:rPr>
        <w:t>gaya belajar</w:t>
      </w:r>
      <w:r w:rsidRPr="00E9107C">
        <w:rPr>
          <w:rFonts w:eastAsia="Times New Roman"/>
        </w:rPr>
        <w:t xml:space="preserve"> dan pendekatan pedagogis dalam mendukung keberhasilan akademik.</w:t>
      </w:r>
    </w:p>
    <w:p w14:paraId="72835D93" w14:textId="77777777"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Terkait atribut </w:t>
      </w:r>
      <w:r w:rsidRPr="001C70C1">
        <w:rPr>
          <w:rFonts w:eastAsia="Times New Roman"/>
          <w:bCs/>
          <w:i/>
        </w:rPr>
        <w:t>Preferred Learning Style</w:t>
      </w:r>
      <w:r w:rsidRPr="00E9107C">
        <w:rPr>
          <w:rFonts w:eastAsia="Times New Roman"/>
          <w:i/>
        </w:rPr>
        <w:t>,</w:t>
      </w:r>
      <w:r w:rsidRPr="00E9107C">
        <w:rPr>
          <w:rFonts w:eastAsia="Times New Roman"/>
        </w:rPr>
        <w:t xml:space="preserve"> hasil klasterisasi menunjukkan bahwa </w:t>
      </w:r>
      <w:r w:rsidRPr="001C70C1">
        <w:rPr>
          <w:rFonts w:eastAsia="Times New Roman"/>
          <w:bCs/>
          <w:i/>
        </w:rPr>
        <w:t>Cluster 1</w:t>
      </w:r>
      <w:r w:rsidRPr="00E9107C">
        <w:rPr>
          <w:rFonts w:eastAsia="Times New Roman"/>
        </w:rPr>
        <w:t xml:space="preserve"> didominasi oleh mahasiswa dengan gaya belajar </w:t>
      </w:r>
      <w:r w:rsidRPr="00E9107C">
        <w:rPr>
          <w:rFonts w:eastAsia="Times New Roman"/>
          <w:bCs/>
        </w:rPr>
        <w:t>Visual</w:t>
      </w:r>
      <w:r w:rsidRPr="00E9107C">
        <w:rPr>
          <w:rFonts w:eastAsia="Times New Roman"/>
        </w:rPr>
        <w:t xml:space="preserve"> dan </w:t>
      </w:r>
      <w:r w:rsidRPr="00E9107C">
        <w:rPr>
          <w:rFonts w:eastAsia="Times New Roman"/>
          <w:bCs/>
        </w:rPr>
        <w:t>Kinestetik</w:t>
      </w:r>
      <w:r w:rsidRPr="00E9107C">
        <w:rPr>
          <w:rFonts w:eastAsia="Times New Roman"/>
        </w:rPr>
        <w:t xml:space="preserve">, sedangkan </w:t>
      </w:r>
      <w:r w:rsidRPr="001C70C1">
        <w:rPr>
          <w:rFonts w:eastAsia="Times New Roman"/>
          <w:bCs/>
          <w:i/>
        </w:rPr>
        <w:t>Cluster 0</w:t>
      </w:r>
      <w:r w:rsidRPr="00E9107C">
        <w:rPr>
          <w:rFonts w:eastAsia="Times New Roman"/>
        </w:rPr>
        <w:t xml:space="preserve"> lebih banyak terdiri dari mahasiswa dengan gaya belajar </w:t>
      </w:r>
      <w:r w:rsidRPr="00E9107C">
        <w:rPr>
          <w:rFonts w:eastAsia="Times New Roman"/>
          <w:bCs/>
        </w:rPr>
        <w:t>Kinestetik</w:t>
      </w:r>
      <w:r w:rsidRPr="00E9107C">
        <w:rPr>
          <w:rFonts w:eastAsia="Times New Roman"/>
        </w:rPr>
        <w:t xml:space="preserve"> dan </w:t>
      </w:r>
      <w:r w:rsidRPr="001C70C1">
        <w:rPr>
          <w:rFonts w:eastAsia="Times New Roman"/>
          <w:bCs/>
          <w:i/>
        </w:rPr>
        <w:t>Reading/Writing</w:t>
      </w:r>
      <w:r w:rsidRPr="00E9107C">
        <w:rPr>
          <w:rFonts w:eastAsia="Times New Roman"/>
          <w:i/>
        </w:rPr>
        <w:t>.</w:t>
      </w:r>
      <w:r w:rsidRPr="00E9107C">
        <w:rPr>
          <w:rFonts w:eastAsia="Times New Roman"/>
        </w:rPr>
        <w:t xml:space="preserve"> Meskipun gaya belajar </w:t>
      </w:r>
      <w:r w:rsidRPr="001C70C1">
        <w:rPr>
          <w:rFonts w:eastAsia="Times New Roman"/>
          <w:bCs/>
          <w:i/>
        </w:rPr>
        <w:t>Kinestetik</w:t>
      </w:r>
      <w:r w:rsidRPr="00E9107C">
        <w:rPr>
          <w:rFonts w:eastAsia="Times New Roman"/>
        </w:rPr>
        <w:t xml:space="preserve"> muncul pada kedua </w:t>
      </w:r>
      <w:r w:rsidRPr="00E9107C">
        <w:rPr>
          <w:rFonts w:eastAsia="Times New Roman"/>
          <w:i/>
        </w:rPr>
        <w:t>klaster,</w:t>
      </w:r>
      <w:r w:rsidRPr="00E9107C">
        <w:rPr>
          <w:rFonts w:eastAsia="Times New Roman"/>
        </w:rPr>
        <w:t xml:space="preserve"> kombinasi dengan gaya </w:t>
      </w:r>
      <w:r w:rsidRPr="001C70C1">
        <w:rPr>
          <w:rFonts w:eastAsia="Times New Roman"/>
          <w:bCs/>
          <w:i/>
        </w:rPr>
        <w:t>Visual</w:t>
      </w:r>
      <w:r w:rsidRPr="00E9107C">
        <w:rPr>
          <w:rFonts w:eastAsia="Times New Roman"/>
        </w:rPr>
        <w:t xml:space="preserve"> tampaknya memberikan kontribusi yang lebih positif terhadap performa akademik. Ini mengindikasikan bahwa </w:t>
      </w:r>
      <w:r w:rsidRPr="00E9107C">
        <w:rPr>
          <w:rFonts w:eastAsia="Times New Roman"/>
          <w:bCs/>
        </w:rPr>
        <w:t>penggunaan media visual</w:t>
      </w:r>
      <w:r w:rsidRPr="00E9107C">
        <w:rPr>
          <w:rFonts w:eastAsia="Times New Roman"/>
        </w:rPr>
        <w:t>, pendekatan pembelajaran berbasis pengamatan, dan representasi grafis informasi dapat membantu memperkuat pemahaman dan hasil belajar mahasiswa secara signifikan.</w:t>
      </w:r>
    </w:p>
    <w:p w14:paraId="34A9B3AF" w14:textId="2C70E825"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Temuan ini sejalan dengan pandangan dari </w:t>
      </w:r>
      <w:r w:rsidRPr="00E9107C">
        <w:rPr>
          <w:rFonts w:eastAsia="Times New Roman"/>
          <w:bCs/>
        </w:rPr>
        <w:t>Gilakjani (2012)</w:t>
      </w:r>
      <w:r w:rsidRPr="00E9107C">
        <w:rPr>
          <w:rFonts w:eastAsia="Times New Roman"/>
        </w:rPr>
        <w:t xml:space="preserve"> dan </w:t>
      </w:r>
      <w:r w:rsidRPr="00E9107C">
        <w:rPr>
          <w:rFonts w:eastAsia="Times New Roman"/>
          <w:bCs/>
        </w:rPr>
        <w:t>Dunn &amp; Dunn (1992)</w:t>
      </w:r>
      <w:r w:rsidRPr="00E9107C">
        <w:rPr>
          <w:rFonts w:eastAsia="Times New Roman"/>
        </w:rPr>
        <w:t xml:space="preserve">, yang </w:t>
      </w:r>
      <w:r w:rsidRPr="00E9107C">
        <w:rPr>
          <w:rFonts w:eastAsia="Times New Roman"/>
        </w:rPr>
        <w:lastRenderedPageBreak/>
        <w:t xml:space="preserve">menyatakan bahwa </w:t>
      </w:r>
      <w:r w:rsidRPr="00E9107C">
        <w:rPr>
          <w:rFonts w:eastAsia="Times New Roman"/>
          <w:bCs/>
        </w:rPr>
        <w:t>penyesuaian strategi pengajaran dengan gaya belajar siswa dapat memberikan dampak signifikan terhadap hasil belajar</w:t>
      </w:r>
      <w:r w:rsidRPr="00E9107C">
        <w:rPr>
          <w:rFonts w:eastAsia="Times New Roman"/>
        </w:rPr>
        <w:t xml:space="preserve">. Ketika metode pembelajaran sesuai dengan cara siswa merasa nyaman dalam menyerap informasi, maka efektivitas pembelajaran cenderung meningkat. Namun demikian, penting untuk dicatat bahwa gaya belajar bukan satu-satunya determinan keberhasilan akademik. Kombinasi dengan </w:t>
      </w:r>
      <w:r w:rsidRPr="00E9107C">
        <w:rPr>
          <w:rFonts w:eastAsia="Times New Roman"/>
          <w:bCs/>
        </w:rPr>
        <w:t>dukungan lingkungan belajar, motivasi intrinsik, kualitas pengajaran, dan penggunaan teknologi pendidikan</w:t>
      </w:r>
      <w:r w:rsidRPr="00E9107C">
        <w:rPr>
          <w:rFonts w:eastAsia="Times New Roman"/>
        </w:rPr>
        <w:t xml:space="preserve"> yang tepat juga memainkan peran yang sangat penting.</w:t>
      </w:r>
    </w:p>
    <w:p w14:paraId="6D5F0DF9" w14:textId="77777777"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Dengan memahami komposisi klaster berdasarkan kombinasi antara </w:t>
      </w:r>
      <w:r w:rsidRPr="00E9107C">
        <w:rPr>
          <w:rFonts w:eastAsia="Times New Roman"/>
          <w:bCs/>
        </w:rPr>
        <w:t>gaya belajar dan performa akademik</w:t>
      </w:r>
      <w:r w:rsidRPr="00E9107C">
        <w:rPr>
          <w:rFonts w:eastAsia="Times New Roman"/>
        </w:rPr>
        <w:t xml:space="preserve">, institusi pendidikan dapat merancang berbagai </w:t>
      </w:r>
      <w:r w:rsidRPr="00E9107C">
        <w:rPr>
          <w:rFonts w:eastAsia="Times New Roman"/>
          <w:bCs/>
        </w:rPr>
        <w:t>intervensi pembelajaran yang lebih terarah dan berbasis data</w:t>
      </w:r>
      <w:r w:rsidRPr="00E9107C">
        <w:rPr>
          <w:rFonts w:eastAsia="Times New Roman"/>
        </w:rPr>
        <w:t xml:space="preserve">. Misalnya, mahasiswa dalam klaster performa tinggi dapat dijadikan acuan dalam menyusun pendekatan pembelajaran berbasis best practices, sementara mahasiswa dalam klaster performa rendah dapat diberikan bimbingan khusus, pemetaan ke kelas dengan metode pengajaran yang lebih sesuai, atau akses ke sumber belajar yang lebih interaktif. Hasil klasterisasi ini juga dapat digunakan sebagai dasar dalam </w:t>
      </w:r>
      <w:r w:rsidRPr="00E9107C">
        <w:rPr>
          <w:rFonts w:eastAsia="Times New Roman"/>
          <w:bCs/>
        </w:rPr>
        <w:t>pengembangan sistem rekomendasi pembelajaran adaptif (adaptive learning systems)</w:t>
      </w:r>
      <w:r w:rsidRPr="00E9107C">
        <w:rPr>
          <w:rFonts w:eastAsia="Times New Roman"/>
        </w:rPr>
        <w:t xml:space="preserve"> yang menyesuaikan materi, metode, dan evaluasi berdasarkan profil belajar mahasiswa secara individual.</w:t>
      </w:r>
    </w:p>
    <w:p w14:paraId="72A7FBA5" w14:textId="0726FDFF"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Secara keseluruhan, implementasi algoritma </w:t>
      </w:r>
      <w:r w:rsidRPr="00E9107C">
        <w:rPr>
          <w:rFonts w:eastAsia="Times New Roman"/>
          <w:i/>
        </w:rPr>
        <w:t xml:space="preserve">K-Means </w:t>
      </w:r>
      <w:r w:rsidRPr="00E9107C">
        <w:rPr>
          <w:rFonts w:eastAsia="Times New Roman"/>
        </w:rPr>
        <w:t xml:space="preserve">dalam penelitian ini memberikan kontribusi penting dalam </w:t>
      </w:r>
      <w:r w:rsidRPr="00E9107C">
        <w:rPr>
          <w:rFonts w:eastAsia="Times New Roman"/>
          <w:bCs/>
        </w:rPr>
        <w:t>mengidentifikasi pola tersembunyi dalam data pendidikan</w:t>
      </w:r>
      <w:r w:rsidRPr="00E9107C">
        <w:rPr>
          <w:rFonts w:eastAsia="Times New Roman"/>
        </w:rPr>
        <w:t xml:space="preserve">, serta memberikan gambaran awal tentang bagaimana pendekatan machine learning dapat diterapkan untuk mendukung </w:t>
      </w:r>
      <w:r w:rsidRPr="00E9107C">
        <w:rPr>
          <w:rFonts w:eastAsia="Times New Roman"/>
          <w:bCs/>
        </w:rPr>
        <w:t>pengambilan keputusan berbasis data dalam konteks pendidikan tinggi</w:t>
      </w:r>
      <w:r w:rsidR="0083626A">
        <w:rPr>
          <w:rFonts w:eastAsia="Times New Roman"/>
        </w:rPr>
        <w:t xml:space="preserve">. </w:t>
      </w:r>
      <w:r w:rsidRPr="00E9107C">
        <w:rPr>
          <w:rFonts w:eastAsia="Times New Roman"/>
        </w:rPr>
        <w:t>Analisis ini tidak hanya memberikan pemahaman yang lebih baik mengenai keberagaman karakteristik mahasiswa, tetapi juga membuka peluang untuk merancang strategi pembelajaran yang lebih personal, efektif, dan inklusif.</w:t>
      </w:r>
    </w:p>
    <w:p w14:paraId="78DD7DC2" w14:textId="5505177A" w:rsidR="007009AE" w:rsidRDefault="007009AE" w:rsidP="00A154C4">
      <w:pPr>
        <w:spacing w:before="100" w:beforeAutospacing="1" w:after="100" w:afterAutospacing="1"/>
        <w:rPr>
          <w:rFonts w:eastAsia="Times New Roman"/>
          <w:i/>
        </w:rPr>
      </w:pPr>
      <w:r>
        <w:rPr>
          <w:rFonts w:eastAsia="Times New Roman"/>
          <w:i/>
          <w:noProof/>
        </w:rPr>
        <w:drawing>
          <wp:inline distT="0" distB="0" distL="0" distR="0" wp14:anchorId="3F6280C2" wp14:editId="7C793252">
            <wp:extent cx="2700020" cy="1397479"/>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31).png"/>
                    <pic:cNvPicPr/>
                  </pic:nvPicPr>
                  <pic:blipFill rotWithShape="1">
                    <a:blip r:embed="rId18" cstate="print">
                      <a:extLst>
                        <a:ext uri="{28A0092B-C50C-407E-A947-70E740481C1C}">
                          <a14:useLocalDpi xmlns:a14="http://schemas.microsoft.com/office/drawing/2010/main" val="0"/>
                        </a:ext>
                      </a:extLst>
                    </a:blip>
                    <a:srcRect b="7957"/>
                    <a:stretch/>
                  </pic:blipFill>
                  <pic:spPr bwMode="auto">
                    <a:xfrm>
                      <a:off x="0" y="0"/>
                      <a:ext cx="2700020" cy="1397479"/>
                    </a:xfrm>
                    <a:prstGeom prst="rect">
                      <a:avLst/>
                    </a:prstGeom>
                    <a:ln>
                      <a:noFill/>
                    </a:ln>
                    <a:extLst>
                      <a:ext uri="{53640926-AAD7-44D8-BBD7-CCE9431645EC}">
                        <a14:shadowObscured xmlns:a14="http://schemas.microsoft.com/office/drawing/2010/main"/>
                      </a:ext>
                    </a:extLst>
                  </pic:spPr>
                </pic:pic>
              </a:graphicData>
            </a:graphic>
          </wp:inline>
        </w:drawing>
      </w:r>
    </w:p>
    <w:p w14:paraId="50854285" w14:textId="1BA0E348" w:rsidR="007009AE" w:rsidRPr="0083626A" w:rsidRDefault="007009AE" w:rsidP="007009AE">
      <w:pPr>
        <w:widowControl w:val="0"/>
        <w:autoSpaceDE w:val="0"/>
        <w:ind w:right="-1"/>
        <w:rPr>
          <w:sz w:val="16"/>
          <w:szCs w:val="16"/>
        </w:rPr>
      </w:pPr>
      <w:r w:rsidRPr="0083626A">
        <w:rPr>
          <w:rStyle w:val="Strong"/>
          <w:sz w:val="16"/>
          <w:szCs w:val="16"/>
        </w:rPr>
        <w:t>Gambar 4.</w:t>
      </w:r>
      <w:r w:rsidRPr="0083626A">
        <w:rPr>
          <w:sz w:val="16"/>
          <w:szCs w:val="16"/>
        </w:rPr>
        <w:t xml:space="preserve"> Hasil Visualisi Klasifikasi menggunakan cluster dengan logika </w:t>
      </w:r>
      <w:r w:rsidRPr="0083626A">
        <w:rPr>
          <w:i/>
          <w:sz w:val="16"/>
          <w:szCs w:val="16"/>
        </w:rPr>
        <w:t>K-means</w:t>
      </w:r>
    </w:p>
    <w:p w14:paraId="59CB26DA" w14:textId="296DB9D8" w:rsidR="001C70C1" w:rsidRPr="001C70C1" w:rsidRDefault="001C70C1" w:rsidP="00E514F9">
      <w:pPr>
        <w:spacing w:before="100" w:beforeAutospacing="1" w:after="100" w:afterAutospacing="1"/>
        <w:rPr>
          <w:rFonts w:eastAsia="Times New Roman"/>
        </w:rPr>
      </w:pPr>
      <w:r w:rsidRPr="001C70C1">
        <w:rPr>
          <w:rFonts w:eastAsia="Times New Roman"/>
        </w:rPr>
        <w:lastRenderedPageBreak/>
        <w:t xml:space="preserve">Visualisasi yang ditampilkan pada </w:t>
      </w:r>
      <w:r w:rsidRPr="001C70C1">
        <w:rPr>
          <w:rFonts w:eastAsia="Times New Roman"/>
          <w:bCs/>
        </w:rPr>
        <w:t xml:space="preserve">Gambar </w:t>
      </w:r>
      <w:r w:rsidRPr="00E514F9">
        <w:rPr>
          <w:rFonts w:eastAsia="Times New Roman"/>
          <w:b/>
          <w:bCs/>
        </w:rPr>
        <w:t>4</w:t>
      </w:r>
      <w:r w:rsidRPr="001C70C1">
        <w:rPr>
          <w:rFonts w:eastAsia="Times New Roman"/>
        </w:rPr>
        <w:t xml:space="preserve"> memberikan wawasan yang lebih mendalam mengenai hubungan antara </w:t>
      </w:r>
      <w:r w:rsidRPr="001C70C1">
        <w:rPr>
          <w:rFonts w:eastAsia="Times New Roman"/>
          <w:bCs/>
          <w:i/>
        </w:rPr>
        <w:t xml:space="preserve">Preferred Learning Style </w:t>
      </w:r>
      <w:r w:rsidRPr="001C70C1">
        <w:rPr>
          <w:rFonts w:eastAsia="Times New Roman"/>
          <w:bCs/>
        </w:rPr>
        <w:t>(gaya belajar)</w:t>
      </w:r>
      <w:r w:rsidRPr="001C70C1">
        <w:rPr>
          <w:rFonts w:eastAsia="Times New Roman"/>
        </w:rPr>
        <w:t xml:space="preserve"> dan </w:t>
      </w:r>
      <w:r w:rsidRPr="001C70C1">
        <w:rPr>
          <w:rFonts w:eastAsia="Times New Roman"/>
          <w:bCs/>
          <w:i/>
        </w:rPr>
        <w:t>Final Grade</w:t>
      </w:r>
      <w:r w:rsidRPr="001C70C1">
        <w:rPr>
          <w:rFonts w:eastAsia="Times New Roman"/>
          <w:bCs/>
        </w:rPr>
        <w:t xml:space="preserve"> (nilai akhir)</w:t>
      </w:r>
      <w:r w:rsidRPr="001C70C1">
        <w:rPr>
          <w:rFonts w:eastAsia="Times New Roman"/>
        </w:rPr>
        <w:t xml:space="preserve"> mahasiswa. Distribusi yang tergambar menunjukkan adanya pola yang cukup konsisten, di mana mahasiswa dengan gaya belajar </w:t>
      </w:r>
      <w:r w:rsidRPr="001C70C1">
        <w:rPr>
          <w:rFonts w:eastAsia="Times New Roman"/>
          <w:bCs/>
          <w:i/>
        </w:rPr>
        <w:t>Visual</w:t>
      </w:r>
      <w:r w:rsidRPr="001C70C1">
        <w:rPr>
          <w:rFonts w:eastAsia="Times New Roman"/>
        </w:rPr>
        <w:t xml:space="preserve"> dan </w:t>
      </w:r>
      <w:r w:rsidRPr="001C70C1">
        <w:rPr>
          <w:rFonts w:eastAsia="Times New Roman"/>
          <w:bCs/>
          <w:i/>
        </w:rPr>
        <w:t>Auditory</w:t>
      </w:r>
      <w:r w:rsidRPr="001C70C1">
        <w:rPr>
          <w:rFonts w:eastAsia="Times New Roman"/>
        </w:rPr>
        <w:t xml:space="preserve"> secara proporsional lebih banyak memperoleh </w:t>
      </w:r>
      <w:r w:rsidRPr="001C70C1">
        <w:rPr>
          <w:rFonts w:eastAsia="Times New Roman"/>
          <w:bCs/>
        </w:rPr>
        <w:t>nilai A dan B</w:t>
      </w:r>
      <w:r w:rsidRPr="001C70C1">
        <w:rPr>
          <w:rFonts w:eastAsia="Times New Roman"/>
        </w:rPr>
        <w:t xml:space="preserve">, dibandingkan dengan mahasiswa yang memiliki gaya belajar </w:t>
      </w:r>
      <w:r w:rsidRPr="001C70C1">
        <w:rPr>
          <w:rFonts w:eastAsia="Times New Roman"/>
          <w:bCs/>
          <w:i/>
        </w:rPr>
        <w:t>Kinestetik</w:t>
      </w:r>
      <w:r w:rsidRPr="001C70C1">
        <w:rPr>
          <w:rFonts w:eastAsia="Times New Roman"/>
        </w:rPr>
        <w:t xml:space="preserve"> dan </w:t>
      </w:r>
      <w:r w:rsidRPr="001C70C1">
        <w:rPr>
          <w:rFonts w:eastAsia="Times New Roman"/>
          <w:bCs/>
          <w:i/>
        </w:rPr>
        <w:t>Reading/Writing</w:t>
      </w:r>
      <w:r w:rsidRPr="001C70C1">
        <w:rPr>
          <w:rFonts w:eastAsia="Times New Roman"/>
          <w:i/>
        </w:rPr>
        <w:t>,</w:t>
      </w:r>
      <w:r w:rsidRPr="001C70C1">
        <w:rPr>
          <w:rFonts w:eastAsia="Times New Roman"/>
        </w:rPr>
        <w:t xml:space="preserve"> yang cenderung tersebar pada kategori </w:t>
      </w:r>
      <w:r w:rsidRPr="001C70C1">
        <w:rPr>
          <w:rFonts w:eastAsia="Times New Roman"/>
          <w:bCs/>
        </w:rPr>
        <w:t>nilai C dan D</w:t>
      </w:r>
      <w:r w:rsidRPr="001C70C1">
        <w:rPr>
          <w:rFonts w:eastAsia="Times New Roman"/>
        </w:rPr>
        <w:t xml:space="preserve">. Pola ini memberikan indikasi awal bahwa </w:t>
      </w:r>
      <w:r w:rsidRPr="001C70C1">
        <w:rPr>
          <w:rFonts w:eastAsia="Times New Roman"/>
          <w:bCs/>
        </w:rPr>
        <w:t>kesesuaian antara gaya belajar dengan pendekatan pengajaran</w:t>
      </w:r>
      <w:r w:rsidRPr="001C70C1">
        <w:rPr>
          <w:rFonts w:eastAsia="Times New Roman"/>
        </w:rPr>
        <w:t xml:space="preserve"> yang digunakan berkontribusi terhadap pencapaian akademik mahasiswa.</w:t>
      </w:r>
    </w:p>
    <w:p w14:paraId="619E54D5" w14:textId="62951806"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Secara khusus, mahasiswa dengan gaya belajar </w:t>
      </w:r>
      <w:r w:rsidRPr="001C70C1">
        <w:rPr>
          <w:rFonts w:eastAsia="Times New Roman"/>
          <w:bCs/>
        </w:rPr>
        <w:t>Visual</w:t>
      </w:r>
      <w:r w:rsidRPr="001C70C1">
        <w:rPr>
          <w:rFonts w:eastAsia="Times New Roman"/>
        </w:rPr>
        <w:t xml:space="preserve"> tampak lebih mampu beradaptasi dengan lingkungan pembelajaran berbasis digital yang saat ini menjadi ciri utama sistem pendidikan tinggi modern. Konten pembelajaran berbentuk </w:t>
      </w:r>
      <w:r w:rsidRPr="001C70C1">
        <w:rPr>
          <w:rFonts w:eastAsia="Times New Roman"/>
          <w:bCs/>
        </w:rPr>
        <w:t>grafik, diagram, ilustrasi visual, hingga animasi interaktif</w:t>
      </w:r>
      <w:r>
        <w:rPr>
          <w:rFonts w:eastAsia="Times New Roman"/>
        </w:rPr>
        <w:t xml:space="preserve"> </w:t>
      </w:r>
      <w:r w:rsidRPr="001C70C1">
        <w:rPr>
          <w:rFonts w:eastAsia="Times New Roman"/>
        </w:rPr>
        <w:t xml:space="preserve">yang umum ditemukan pada </w:t>
      </w:r>
      <w:r w:rsidRPr="001C70C1">
        <w:rPr>
          <w:rFonts w:eastAsia="Times New Roman"/>
          <w:bCs/>
        </w:rPr>
        <w:t>platform e-learning</w:t>
      </w:r>
      <w:r>
        <w:rPr>
          <w:rFonts w:eastAsia="Times New Roman"/>
        </w:rPr>
        <w:t xml:space="preserve"> </w:t>
      </w:r>
      <w:r w:rsidRPr="001C70C1">
        <w:rPr>
          <w:rFonts w:eastAsia="Times New Roman"/>
        </w:rPr>
        <w:t xml:space="preserve">merupakan media yang sangat mendukung cara belajar visual. Temuan ini sejalan dengan pernyataan </w:t>
      </w:r>
      <w:r w:rsidRPr="001C70C1">
        <w:rPr>
          <w:rFonts w:eastAsia="Times New Roman"/>
          <w:bCs/>
        </w:rPr>
        <w:t>Gilakjani (2012)</w:t>
      </w:r>
      <w:r w:rsidRPr="001C70C1">
        <w:rPr>
          <w:rFonts w:eastAsia="Times New Roman"/>
        </w:rPr>
        <w:t xml:space="preserve"> yang menyebutkan bahwa siswa dengan preferensi belajar visual cenderung mengalami peningkatan hasil akademik apabila materi disampaikan melalui media pembelajaran </w:t>
      </w:r>
      <w:r w:rsidRPr="001C70C1">
        <w:rPr>
          <w:rFonts w:eastAsia="Times New Roman"/>
          <w:i/>
        </w:rPr>
        <w:t xml:space="preserve">visual </w:t>
      </w:r>
      <w:r w:rsidRPr="001C70C1">
        <w:rPr>
          <w:rFonts w:eastAsia="Times New Roman"/>
        </w:rPr>
        <w:t>yang sesuai dengan cara mereka memproses informasi.</w:t>
      </w:r>
    </w:p>
    <w:p w14:paraId="12294ED7" w14:textId="77777777"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Demikian pula, gaya belajar </w:t>
      </w:r>
      <w:r w:rsidRPr="001C70C1">
        <w:rPr>
          <w:rFonts w:eastAsia="Times New Roman"/>
          <w:bCs/>
          <w:i/>
        </w:rPr>
        <w:t>Auditory</w:t>
      </w:r>
      <w:r w:rsidRPr="001C70C1">
        <w:rPr>
          <w:rFonts w:eastAsia="Times New Roman"/>
          <w:i/>
        </w:rPr>
        <w:t xml:space="preserve"> </w:t>
      </w:r>
      <w:r w:rsidRPr="001C70C1">
        <w:rPr>
          <w:rFonts w:eastAsia="Times New Roman"/>
        </w:rPr>
        <w:t xml:space="preserve">menunjukkan korelasi positif terhadap capaian nilai tinggi, terutama pada mahasiswa yang terlibat dalam proses pembelajaran berbasis </w:t>
      </w:r>
      <w:r w:rsidRPr="001C70C1">
        <w:rPr>
          <w:rFonts w:eastAsia="Times New Roman"/>
          <w:bCs/>
        </w:rPr>
        <w:t>diskusi aktif, presentasi verbal, forum daring, maupun media audio</w:t>
      </w:r>
      <w:r w:rsidRPr="001C70C1">
        <w:rPr>
          <w:rFonts w:eastAsia="Times New Roman"/>
        </w:rPr>
        <w:t xml:space="preserve"> seperti podcast dan rekaman kuliah. Hal ini menunjukkan bahwa pembelajaran yang mengakomodasi </w:t>
      </w:r>
      <w:r w:rsidRPr="001C70C1">
        <w:rPr>
          <w:rFonts w:eastAsia="Times New Roman"/>
          <w:bCs/>
        </w:rPr>
        <w:t>interaksi lisan dan dialog dua arah</w:t>
      </w:r>
      <w:r w:rsidRPr="001C70C1">
        <w:rPr>
          <w:rFonts w:eastAsia="Times New Roman"/>
        </w:rPr>
        <w:t xml:space="preserve"> juga mampu mendukung pencapaian akademik yang lebih baik.</w:t>
      </w:r>
    </w:p>
    <w:p w14:paraId="55C25151" w14:textId="68296B25"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Namun demikian, penting untuk dicatat bahwa gaya belajar bukanlah satu-satunya faktor yang memengaruhi performa akademik. </w:t>
      </w:r>
      <w:r w:rsidRPr="001C70C1">
        <w:rPr>
          <w:rFonts w:eastAsia="Times New Roman"/>
          <w:bCs/>
        </w:rPr>
        <w:t>Hasil klasterisasi</w:t>
      </w:r>
      <w:r w:rsidRPr="001C70C1">
        <w:rPr>
          <w:rFonts w:eastAsia="Times New Roman"/>
        </w:rPr>
        <w:t xml:space="preserve"> sebelumnya menunjukkan bahwa s</w:t>
      </w:r>
      <w:r>
        <w:rPr>
          <w:rFonts w:eastAsia="Times New Roman"/>
        </w:rPr>
        <w:t xml:space="preserve">ejumlah faktor perilaku lainnya </w:t>
      </w:r>
      <w:r w:rsidRPr="001C70C1">
        <w:rPr>
          <w:rFonts w:eastAsia="Times New Roman"/>
        </w:rPr>
        <w:t xml:space="preserve">seperti </w:t>
      </w:r>
      <w:r w:rsidRPr="001C70C1">
        <w:rPr>
          <w:rFonts w:eastAsia="Times New Roman"/>
          <w:bCs/>
        </w:rPr>
        <w:t xml:space="preserve">tingkat stres </w:t>
      </w:r>
      <w:r w:rsidRPr="001C70C1">
        <w:rPr>
          <w:rFonts w:eastAsia="Times New Roman"/>
          <w:bCs/>
          <w:i/>
        </w:rPr>
        <w:t>(stress level)</w:t>
      </w:r>
      <w:r w:rsidRPr="001C70C1">
        <w:rPr>
          <w:rFonts w:eastAsia="Times New Roman"/>
          <w:i/>
        </w:rPr>
        <w:t>,</w:t>
      </w:r>
      <w:r w:rsidRPr="001C70C1">
        <w:rPr>
          <w:rFonts w:eastAsia="Times New Roman"/>
        </w:rPr>
        <w:t xml:space="preserve"> </w:t>
      </w:r>
      <w:r w:rsidRPr="001C70C1">
        <w:rPr>
          <w:rFonts w:eastAsia="Times New Roman"/>
          <w:bCs/>
        </w:rPr>
        <w:t xml:space="preserve">durasi tidur </w:t>
      </w:r>
      <w:r w:rsidRPr="001C70C1">
        <w:rPr>
          <w:rFonts w:eastAsia="Times New Roman"/>
          <w:bCs/>
          <w:i/>
        </w:rPr>
        <w:t>(sleep hours)</w:t>
      </w:r>
      <w:r w:rsidRPr="001C70C1">
        <w:rPr>
          <w:rFonts w:eastAsia="Times New Roman"/>
          <w:i/>
        </w:rPr>
        <w:t>,</w:t>
      </w:r>
      <w:r w:rsidRPr="001C70C1">
        <w:rPr>
          <w:rFonts w:eastAsia="Times New Roman"/>
        </w:rPr>
        <w:t xml:space="preserve"> dan </w:t>
      </w:r>
      <w:r w:rsidRPr="001C70C1">
        <w:rPr>
          <w:rFonts w:eastAsia="Times New Roman"/>
          <w:bCs/>
        </w:rPr>
        <w:t xml:space="preserve">intensitas penggunaan media sosial </w:t>
      </w:r>
      <w:r w:rsidRPr="001C70C1">
        <w:rPr>
          <w:rFonts w:eastAsia="Times New Roman"/>
          <w:bCs/>
          <w:i/>
        </w:rPr>
        <w:t>(social media usage)</w:t>
      </w:r>
      <w:r>
        <w:rPr>
          <w:rFonts w:eastAsia="Times New Roman"/>
          <w:i/>
        </w:rPr>
        <w:t xml:space="preserve"> </w:t>
      </w:r>
      <w:r w:rsidRPr="001C70C1">
        <w:rPr>
          <w:rFonts w:eastAsia="Times New Roman"/>
        </w:rPr>
        <w:t xml:space="preserve">juga turut memberikan kontribusi terhadap perbedaan hasil akademik antar mahasiswa. Mahasiswa yang tergolong dalam </w:t>
      </w:r>
      <w:r w:rsidRPr="001C70C1">
        <w:rPr>
          <w:rFonts w:eastAsia="Times New Roman"/>
          <w:bCs/>
        </w:rPr>
        <w:t>klaster performa tinggi</w:t>
      </w:r>
      <w:r w:rsidRPr="001C70C1">
        <w:rPr>
          <w:rFonts w:eastAsia="Times New Roman"/>
        </w:rPr>
        <w:t xml:space="preserve"> umumnya menunjukkan </w:t>
      </w:r>
      <w:r w:rsidRPr="001C70C1">
        <w:rPr>
          <w:rFonts w:eastAsia="Times New Roman"/>
          <w:bCs/>
        </w:rPr>
        <w:t>pola tidur yang lebih konsisten</w:t>
      </w:r>
      <w:r w:rsidRPr="001C70C1">
        <w:rPr>
          <w:rFonts w:eastAsia="Times New Roman"/>
        </w:rPr>
        <w:t xml:space="preserve">, </w:t>
      </w:r>
      <w:r w:rsidRPr="001C70C1">
        <w:rPr>
          <w:rFonts w:eastAsia="Times New Roman"/>
          <w:bCs/>
        </w:rPr>
        <w:t>tingkat stres yang moderat</w:t>
      </w:r>
      <w:r w:rsidRPr="001C70C1">
        <w:rPr>
          <w:rFonts w:eastAsia="Times New Roman"/>
        </w:rPr>
        <w:t xml:space="preserve">, dan </w:t>
      </w:r>
      <w:r w:rsidRPr="001C70C1">
        <w:rPr>
          <w:rFonts w:eastAsia="Times New Roman"/>
          <w:bCs/>
        </w:rPr>
        <w:t>penggunaan media sosial yang seimbang</w:t>
      </w:r>
      <w:r w:rsidRPr="001C70C1">
        <w:rPr>
          <w:rFonts w:eastAsia="Times New Roman"/>
        </w:rPr>
        <w:t>, yang secara tidak langsung berkontribusi terhadap kesiapan kognitif dan afektif dalam menghadapi proses pembelajaran.</w:t>
      </w:r>
    </w:p>
    <w:p w14:paraId="1AB667A5" w14:textId="77777777"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Temuan ini menggarisbawahi pentingnya </w:t>
      </w:r>
      <w:r w:rsidRPr="001C70C1">
        <w:rPr>
          <w:rFonts w:eastAsia="Times New Roman"/>
          <w:bCs/>
        </w:rPr>
        <w:t>pendekatan holistik</w:t>
      </w:r>
      <w:r w:rsidRPr="001C70C1">
        <w:rPr>
          <w:rFonts w:eastAsia="Times New Roman"/>
        </w:rPr>
        <w:t xml:space="preserve"> dalam meningkatkan performa </w:t>
      </w:r>
      <w:r w:rsidRPr="001C70C1">
        <w:rPr>
          <w:rFonts w:eastAsia="Times New Roman"/>
        </w:rPr>
        <w:lastRenderedPageBreak/>
        <w:t xml:space="preserve">akademik mahasiswa. Tidak hanya aspek </w:t>
      </w:r>
      <w:r w:rsidRPr="001C70C1">
        <w:rPr>
          <w:rFonts w:eastAsia="Times New Roman"/>
          <w:i/>
        </w:rPr>
        <w:t>kognitif</w:t>
      </w:r>
      <w:r w:rsidRPr="001C70C1">
        <w:rPr>
          <w:rFonts w:eastAsia="Times New Roman"/>
        </w:rPr>
        <w:t xml:space="preserve"> seperti gaya belajar yang perlu diperhatikan, tetapi juga aspek </w:t>
      </w:r>
      <w:r w:rsidRPr="001C70C1">
        <w:rPr>
          <w:rFonts w:eastAsia="Times New Roman"/>
          <w:bCs/>
        </w:rPr>
        <w:t>psikologis, sosial, dan gaya hidup</w:t>
      </w:r>
      <w:r w:rsidRPr="001C70C1">
        <w:rPr>
          <w:rFonts w:eastAsia="Times New Roman"/>
        </w:rPr>
        <w:t xml:space="preserve"> yang membentuk konteks belajar mahasiswa secara menyeluruh. Dengan kata lain, pengembangan strategi pembelajaran yang efektif tidak hanya mengandalkan pemetaan gaya belajar, tetapi juga perlu mempertimbangkan </w:t>
      </w:r>
      <w:r w:rsidRPr="001C70C1">
        <w:rPr>
          <w:rFonts w:eastAsia="Times New Roman"/>
          <w:bCs/>
        </w:rPr>
        <w:t>keseimbangan antara beban akademik, kondisi emosional, serta kebiasaan hidup sehat</w:t>
      </w:r>
      <w:r w:rsidRPr="001C70C1">
        <w:rPr>
          <w:rFonts w:eastAsia="Times New Roman"/>
        </w:rPr>
        <w:t>.</w:t>
      </w:r>
    </w:p>
    <w:p w14:paraId="62B2E8E6" w14:textId="77777777"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Dari perspektif </w:t>
      </w:r>
      <w:r w:rsidRPr="001C70C1">
        <w:rPr>
          <w:rFonts w:eastAsia="Times New Roman"/>
          <w:bCs/>
          <w:i/>
        </w:rPr>
        <w:t>pedagogis</w:t>
      </w:r>
      <w:r w:rsidRPr="001C70C1">
        <w:rPr>
          <w:rFonts w:eastAsia="Times New Roman"/>
          <w:bCs/>
        </w:rPr>
        <w:t xml:space="preserve"> dan </w:t>
      </w:r>
      <w:r w:rsidRPr="001C70C1">
        <w:rPr>
          <w:rFonts w:eastAsia="Times New Roman"/>
          <w:bCs/>
          <w:i/>
        </w:rPr>
        <w:t>institusional</w:t>
      </w:r>
      <w:r w:rsidRPr="001C70C1">
        <w:rPr>
          <w:rFonts w:eastAsia="Times New Roman"/>
          <w:i/>
        </w:rPr>
        <w:t>,</w:t>
      </w:r>
      <w:r w:rsidRPr="001C70C1">
        <w:rPr>
          <w:rFonts w:eastAsia="Times New Roman"/>
        </w:rPr>
        <w:t xml:space="preserve"> hasil visualisasi ini memiliki implikasi yang signifikan, terutama dalam konteks </w:t>
      </w:r>
      <w:r w:rsidRPr="001C70C1">
        <w:rPr>
          <w:rFonts w:eastAsia="Times New Roman"/>
          <w:bCs/>
        </w:rPr>
        <w:t>pembelajaran daring (</w:t>
      </w:r>
      <w:r w:rsidRPr="001C70C1">
        <w:rPr>
          <w:rFonts w:eastAsia="Times New Roman"/>
          <w:bCs/>
          <w:i/>
        </w:rPr>
        <w:t>online learning</w:t>
      </w:r>
      <w:r w:rsidRPr="001C70C1">
        <w:rPr>
          <w:rFonts w:eastAsia="Times New Roman"/>
          <w:bCs/>
        </w:rPr>
        <w:t>)</w:t>
      </w:r>
      <w:r w:rsidRPr="001C70C1">
        <w:rPr>
          <w:rFonts w:eastAsia="Times New Roman"/>
        </w:rPr>
        <w:t xml:space="preserve"> dan </w:t>
      </w:r>
      <w:r w:rsidRPr="001C70C1">
        <w:rPr>
          <w:rFonts w:eastAsia="Times New Roman"/>
          <w:bCs/>
          <w:i/>
        </w:rPr>
        <w:t>blended learning</w:t>
      </w:r>
      <w:r w:rsidRPr="001C70C1">
        <w:rPr>
          <w:rFonts w:eastAsia="Times New Roman"/>
        </w:rPr>
        <w:t xml:space="preserve"> yang semakin banyak diterapkan di lingkungan pendidikan tinggi di Indonesia. </w:t>
      </w:r>
      <w:r w:rsidRPr="001C70C1">
        <w:rPr>
          <w:rFonts w:eastAsia="Times New Roman"/>
          <w:bCs/>
        </w:rPr>
        <w:t>Pemahaman terhadap karakteristik gaya belajar dan perilaku mahasiswa</w:t>
      </w:r>
      <w:r w:rsidRPr="001C70C1">
        <w:rPr>
          <w:rFonts w:eastAsia="Times New Roman"/>
        </w:rPr>
        <w:t xml:space="preserve"> dapat menjadi landasan dalam menyusun </w:t>
      </w:r>
      <w:r w:rsidRPr="001C70C1">
        <w:rPr>
          <w:rFonts w:eastAsia="Times New Roman"/>
          <w:bCs/>
        </w:rPr>
        <w:t>kurikulum yang lebih adaptif</w:t>
      </w:r>
      <w:r w:rsidRPr="001C70C1">
        <w:rPr>
          <w:rFonts w:eastAsia="Times New Roman"/>
        </w:rPr>
        <w:t xml:space="preserve">, mengembangkan </w:t>
      </w:r>
      <w:r w:rsidRPr="001C70C1">
        <w:rPr>
          <w:rFonts w:eastAsia="Times New Roman"/>
          <w:bCs/>
        </w:rPr>
        <w:t>materi ajar berbasis media majemuk</w:t>
      </w:r>
      <w:r w:rsidRPr="001C70C1">
        <w:rPr>
          <w:rFonts w:eastAsia="Times New Roman"/>
        </w:rPr>
        <w:t xml:space="preserve">, serta menyediakan </w:t>
      </w:r>
      <w:r w:rsidRPr="001C70C1">
        <w:rPr>
          <w:rFonts w:eastAsia="Times New Roman"/>
          <w:bCs/>
        </w:rPr>
        <w:t xml:space="preserve">dukungan pembelajaran dan </w:t>
      </w:r>
      <w:r w:rsidRPr="001C70C1">
        <w:rPr>
          <w:rFonts w:eastAsia="Times New Roman"/>
          <w:bCs/>
          <w:i/>
        </w:rPr>
        <w:t>psikososial</w:t>
      </w:r>
      <w:r w:rsidRPr="001C70C1">
        <w:rPr>
          <w:rFonts w:eastAsia="Times New Roman"/>
          <w:i/>
        </w:rPr>
        <w:t xml:space="preserve"> </w:t>
      </w:r>
      <w:r w:rsidRPr="001C70C1">
        <w:rPr>
          <w:rFonts w:eastAsia="Times New Roman"/>
        </w:rPr>
        <w:t xml:space="preserve">yang bersifat personal. Layanan </w:t>
      </w:r>
      <w:r w:rsidRPr="001C70C1">
        <w:rPr>
          <w:rFonts w:eastAsia="Times New Roman"/>
          <w:bCs/>
        </w:rPr>
        <w:t>bimbingan akademik, pelatihan manajemen stres, dan dukungan emosional berbasis teknologi</w:t>
      </w:r>
      <w:r w:rsidRPr="001C70C1">
        <w:rPr>
          <w:rFonts w:eastAsia="Times New Roman"/>
        </w:rPr>
        <w:t xml:space="preserve"> menjadi elemen penting dalam ekosistem pendidikan tinggi yang responsif terhadap kebutuhan mahasiswa masa kini.</w:t>
      </w:r>
    </w:p>
    <w:p w14:paraId="049DB618" w14:textId="77777777" w:rsidR="001C70C1" w:rsidRPr="001C70C1" w:rsidRDefault="001C70C1" w:rsidP="00E514F9">
      <w:pPr>
        <w:spacing w:before="100" w:beforeAutospacing="1" w:after="100" w:afterAutospacing="1"/>
        <w:ind w:firstLine="720"/>
        <w:rPr>
          <w:rFonts w:eastAsia="Times New Roman"/>
        </w:rPr>
      </w:pPr>
      <w:r w:rsidRPr="001C70C1">
        <w:rPr>
          <w:rFonts w:eastAsia="Times New Roman"/>
        </w:rPr>
        <w:t xml:space="preserve">Dengan demikian, visualisasi pada Gambar 4 tidak hanya menyajikan informasi deskriptif, tetapi juga menegaskan adanya </w:t>
      </w:r>
      <w:r w:rsidRPr="001C70C1">
        <w:rPr>
          <w:rFonts w:eastAsia="Times New Roman"/>
          <w:bCs/>
        </w:rPr>
        <w:t>korelasi bermakna antara preferensi kognitif, pola perilaku belajar, dan capaian akademik</w:t>
      </w:r>
      <w:r w:rsidRPr="001C70C1">
        <w:rPr>
          <w:rFonts w:eastAsia="Times New Roman"/>
        </w:rPr>
        <w:t xml:space="preserve">. Temuan ini dapat menjadi dasar yang kuat dalam menyusun </w:t>
      </w:r>
      <w:r w:rsidRPr="001C70C1">
        <w:rPr>
          <w:rFonts w:eastAsia="Times New Roman"/>
          <w:bCs/>
        </w:rPr>
        <w:t xml:space="preserve">kebijakan pendidikan berbasis data </w:t>
      </w:r>
      <w:r w:rsidRPr="001C70C1">
        <w:rPr>
          <w:rFonts w:eastAsia="Times New Roman"/>
          <w:bCs/>
          <w:i/>
        </w:rPr>
        <w:t>(data-driven education policy)</w:t>
      </w:r>
      <w:r w:rsidRPr="001C70C1">
        <w:rPr>
          <w:rFonts w:eastAsia="Times New Roman"/>
          <w:i/>
        </w:rPr>
        <w:t>,</w:t>
      </w:r>
      <w:r w:rsidRPr="001C70C1">
        <w:rPr>
          <w:rFonts w:eastAsia="Times New Roman"/>
        </w:rPr>
        <w:t xml:space="preserve"> yang mendukung terciptanya proses pembelajaran yang lebih inklusif, adaptif, dan efektif dalam mencapai </w:t>
      </w:r>
      <w:r w:rsidRPr="001C70C1">
        <w:rPr>
          <w:rFonts w:eastAsia="Times New Roman"/>
          <w:bCs/>
        </w:rPr>
        <w:t>tujuan pembelajaran jangka panjang di era digital</w:t>
      </w:r>
      <w:r w:rsidRPr="001C70C1">
        <w:rPr>
          <w:rFonts w:eastAsia="Times New Roman"/>
        </w:rPr>
        <w:t>.</w:t>
      </w:r>
    </w:p>
    <w:p w14:paraId="30267B27" w14:textId="77777777" w:rsidR="007009AE" w:rsidRPr="00A154C4" w:rsidRDefault="007009AE" w:rsidP="007009AE">
      <w:pPr>
        <w:widowControl w:val="0"/>
        <w:autoSpaceDE w:val="0"/>
        <w:ind w:right="-1"/>
      </w:pPr>
    </w:p>
    <w:p w14:paraId="25C91ADB" w14:textId="2F540AAE" w:rsidR="00CF3A6F" w:rsidRDefault="00DE0463" w:rsidP="00DE0463">
      <w:pPr>
        <w:widowControl w:val="0"/>
        <w:autoSpaceDE w:val="0"/>
        <w:ind w:right="-1"/>
        <w:rPr>
          <w:b/>
          <w:bCs/>
          <w:w w:val="104"/>
          <w:lang w:val="fi-FI"/>
        </w:rPr>
      </w:pPr>
      <w:r>
        <w:rPr>
          <w:b/>
          <w:bCs/>
          <w:spacing w:val="1"/>
          <w:w w:val="104"/>
          <w:lang w:val="fi-FI"/>
        </w:rPr>
        <w:t xml:space="preserve"> </w:t>
      </w:r>
      <w:r w:rsidR="00CF3A6F">
        <w:rPr>
          <w:b/>
          <w:bCs/>
          <w:spacing w:val="1"/>
          <w:w w:val="104"/>
          <w:lang w:val="fi-FI"/>
        </w:rPr>
        <w:t>K</w:t>
      </w:r>
      <w:r w:rsidR="00CF3A6F">
        <w:rPr>
          <w:b/>
          <w:bCs/>
          <w:spacing w:val="-1"/>
          <w:w w:val="104"/>
          <w:lang w:val="fi-FI"/>
        </w:rPr>
        <w:t>E</w:t>
      </w:r>
      <w:r w:rsidR="00CF3A6F">
        <w:rPr>
          <w:b/>
          <w:bCs/>
          <w:spacing w:val="2"/>
          <w:w w:val="104"/>
          <w:lang w:val="fi-FI"/>
        </w:rPr>
        <w:t>S</w:t>
      </w:r>
      <w:r w:rsidR="00CF3A6F">
        <w:rPr>
          <w:b/>
          <w:bCs/>
          <w:spacing w:val="-1"/>
          <w:w w:val="104"/>
          <w:lang w:val="fi-FI"/>
        </w:rPr>
        <w:t>I</w:t>
      </w:r>
      <w:r w:rsidR="00CF3A6F">
        <w:rPr>
          <w:b/>
          <w:bCs/>
          <w:spacing w:val="1"/>
          <w:w w:val="104"/>
          <w:lang w:val="fi-FI"/>
        </w:rPr>
        <w:t>M</w:t>
      </w:r>
      <w:r w:rsidR="00CF3A6F">
        <w:rPr>
          <w:b/>
          <w:bCs/>
          <w:spacing w:val="-1"/>
          <w:w w:val="104"/>
          <w:lang w:val="fi-FI"/>
        </w:rPr>
        <w:t>P</w:t>
      </w:r>
      <w:r w:rsidR="00CF3A6F">
        <w:rPr>
          <w:b/>
          <w:bCs/>
          <w:spacing w:val="2"/>
          <w:w w:val="104"/>
          <w:lang w:val="fi-FI"/>
        </w:rPr>
        <w:t>U</w:t>
      </w:r>
      <w:r w:rsidR="00CF3A6F">
        <w:rPr>
          <w:b/>
          <w:bCs/>
          <w:spacing w:val="-1"/>
          <w:w w:val="104"/>
          <w:lang w:val="fi-FI"/>
        </w:rPr>
        <w:t>L</w:t>
      </w:r>
      <w:r w:rsidR="00CF3A6F">
        <w:rPr>
          <w:b/>
          <w:bCs/>
          <w:w w:val="104"/>
          <w:lang w:val="fi-FI"/>
        </w:rPr>
        <w:t>AN</w:t>
      </w:r>
    </w:p>
    <w:p w14:paraId="234A5A70" w14:textId="7D8C5A9A"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Penelitian ini bertujuan untuk mengidentifikasi pola gaya belajar mahasiswa serta keterkaitannya dengan performa akademik melalui penerapan algoritma </w:t>
      </w:r>
      <w:r w:rsidRPr="001C70C1">
        <w:rPr>
          <w:rFonts w:eastAsia="Times New Roman"/>
          <w:bCs/>
          <w:i/>
        </w:rPr>
        <w:t>K-Means</w:t>
      </w:r>
      <w:r w:rsidRPr="001C70C1">
        <w:rPr>
          <w:rFonts w:eastAsia="Times New Roman"/>
          <w:i/>
        </w:rPr>
        <w:t xml:space="preserve"> </w:t>
      </w:r>
      <w:r w:rsidRPr="001C70C1">
        <w:rPr>
          <w:rFonts w:eastAsia="Times New Roman"/>
        </w:rPr>
        <w:t xml:space="preserve">dengan bantuan perangkat lunak </w:t>
      </w:r>
      <w:r w:rsidRPr="001C70C1">
        <w:rPr>
          <w:rFonts w:eastAsia="Times New Roman"/>
          <w:bCs/>
          <w:i/>
        </w:rPr>
        <w:t>Weka</w:t>
      </w:r>
      <w:r w:rsidRPr="001C70C1">
        <w:rPr>
          <w:rFonts w:eastAsia="Times New Roman"/>
          <w:i/>
        </w:rPr>
        <w:t>.</w:t>
      </w:r>
      <w:r w:rsidRPr="001C70C1">
        <w:rPr>
          <w:rFonts w:eastAsia="Times New Roman"/>
        </w:rPr>
        <w:t xml:space="preserve"> Berdasarkan hasil analisis terhadap </w:t>
      </w:r>
      <w:r w:rsidRPr="001C70C1">
        <w:rPr>
          <w:rFonts w:eastAsia="Times New Roman"/>
          <w:bCs/>
        </w:rPr>
        <w:t>10.000 data mahasiswa</w:t>
      </w:r>
      <w:r>
        <w:rPr>
          <w:rFonts w:eastAsia="Times New Roman"/>
        </w:rPr>
        <w:t xml:space="preserve">, tujuan utama penelitian </w:t>
      </w:r>
      <w:r w:rsidRPr="001C70C1">
        <w:rPr>
          <w:rFonts w:eastAsia="Times New Roman"/>
        </w:rPr>
        <w:t xml:space="preserve">yakni mengelompokkan mahasiswa berdasarkan karakteristik </w:t>
      </w:r>
      <w:r w:rsidRPr="001C70C1">
        <w:rPr>
          <w:rFonts w:eastAsia="Times New Roman"/>
          <w:bCs/>
        </w:rPr>
        <w:t>gaya belajar</w:t>
      </w:r>
      <w:r w:rsidRPr="001C70C1">
        <w:rPr>
          <w:rFonts w:eastAsia="Times New Roman"/>
        </w:rPr>
        <w:t xml:space="preserve"> dan </w:t>
      </w:r>
      <w:r w:rsidRPr="001C70C1">
        <w:rPr>
          <w:rFonts w:eastAsia="Times New Roman"/>
          <w:bCs/>
        </w:rPr>
        <w:t>capaian nilai akhir</w:t>
      </w:r>
      <w:r>
        <w:rPr>
          <w:rFonts w:eastAsia="Times New Roman"/>
        </w:rPr>
        <w:t xml:space="preserve"> </w:t>
      </w:r>
      <w:r w:rsidRPr="001C70C1">
        <w:rPr>
          <w:rFonts w:eastAsia="Times New Roman"/>
        </w:rPr>
        <w:t>telah tercapai dengan baik. Proses klasterisasi menghasilkan beberapa kelompok mahasiswa yang memiliki karakteristik serupa, baik dari segi gaya belajar dominan maupun tingkat performa akademik.</w:t>
      </w:r>
    </w:p>
    <w:p w14:paraId="767C42EA" w14:textId="77777777"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Secara umum, hasil klasterisasi menunjukkan adanya </w:t>
      </w:r>
      <w:r w:rsidRPr="001C70C1">
        <w:rPr>
          <w:rFonts w:eastAsia="Times New Roman"/>
          <w:bCs/>
        </w:rPr>
        <w:t>hubungan yang signifikan</w:t>
      </w:r>
      <w:r w:rsidRPr="001C70C1">
        <w:rPr>
          <w:rFonts w:eastAsia="Times New Roman"/>
        </w:rPr>
        <w:t xml:space="preserve"> antara gaya belajar tertentu dengan capaian akademik </w:t>
      </w:r>
      <w:r w:rsidRPr="001C70C1">
        <w:rPr>
          <w:rFonts w:eastAsia="Times New Roman"/>
        </w:rPr>
        <w:lastRenderedPageBreak/>
        <w:t xml:space="preserve">mahasiswa. Mahasiswa dengan gaya belajar </w:t>
      </w:r>
      <w:r w:rsidRPr="001C70C1">
        <w:rPr>
          <w:rFonts w:eastAsia="Times New Roman"/>
          <w:bCs/>
          <w:i/>
        </w:rPr>
        <w:t>Visual</w:t>
      </w:r>
      <w:r w:rsidRPr="001C70C1">
        <w:rPr>
          <w:rFonts w:eastAsia="Times New Roman"/>
        </w:rPr>
        <w:t xml:space="preserve"> dan </w:t>
      </w:r>
      <w:r w:rsidRPr="001C70C1">
        <w:rPr>
          <w:rFonts w:eastAsia="Times New Roman"/>
          <w:bCs/>
          <w:i/>
        </w:rPr>
        <w:t>Auditory</w:t>
      </w:r>
      <w:r w:rsidRPr="001C70C1">
        <w:rPr>
          <w:rFonts w:eastAsia="Times New Roman"/>
        </w:rPr>
        <w:t xml:space="preserve"> menunjukkan kecenderungan memperoleh </w:t>
      </w:r>
      <w:r w:rsidRPr="001C70C1">
        <w:rPr>
          <w:rFonts w:eastAsia="Times New Roman"/>
          <w:bCs/>
        </w:rPr>
        <w:t>nilai akhir yang lebih tinggi</w:t>
      </w:r>
      <w:r w:rsidRPr="001C70C1">
        <w:rPr>
          <w:rFonts w:eastAsia="Times New Roman"/>
        </w:rPr>
        <w:t xml:space="preserve"> dibandingkan dengan mereka yang memiliki gaya belajar </w:t>
      </w:r>
      <w:r w:rsidRPr="001C70C1">
        <w:rPr>
          <w:rFonts w:eastAsia="Times New Roman"/>
          <w:bCs/>
        </w:rPr>
        <w:t>Kinestetik</w:t>
      </w:r>
      <w:r w:rsidRPr="001C70C1">
        <w:rPr>
          <w:rFonts w:eastAsia="Times New Roman"/>
        </w:rPr>
        <w:t xml:space="preserve"> dan </w:t>
      </w:r>
      <w:r w:rsidRPr="001C70C1">
        <w:rPr>
          <w:rFonts w:eastAsia="Times New Roman"/>
          <w:bCs/>
          <w:i/>
        </w:rPr>
        <w:t>Reading/Writing</w:t>
      </w:r>
      <w:r w:rsidRPr="001C70C1">
        <w:rPr>
          <w:rFonts w:eastAsia="Times New Roman"/>
        </w:rPr>
        <w:t xml:space="preserve">. Temuan ini memperkuat pandangan bahwa </w:t>
      </w:r>
      <w:r w:rsidRPr="001C70C1">
        <w:rPr>
          <w:rFonts w:eastAsia="Times New Roman"/>
          <w:bCs/>
        </w:rPr>
        <w:t>kesesuaian antara gaya belajar dengan pendekatan pengajaran</w:t>
      </w:r>
      <w:r w:rsidRPr="001C70C1">
        <w:rPr>
          <w:rFonts w:eastAsia="Times New Roman"/>
        </w:rPr>
        <w:t xml:space="preserve"> yang digunakan dalam pembelajaran dapat meningkatkan efektivitas proses belajar dan hasil akhir akademik.</w:t>
      </w:r>
    </w:p>
    <w:p w14:paraId="18200F1C" w14:textId="66521E94"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Dalam konteks pendidikan modern yang semakin mengandalkan teknologi, keberhasilan mahasiswa dengan gaya belajar </w:t>
      </w:r>
      <w:r w:rsidRPr="001C70C1">
        <w:rPr>
          <w:rFonts w:eastAsia="Times New Roman"/>
          <w:i/>
        </w:rPr>
        <w:t xml:space="preserve">Visual </w:t>
      </w:r>
      <w:r w:rsidRPr="001C70C1">
        <w:rPr>
          <w:rFonts w:eastAsia="Times New Roman"/>
        </w:rPr>
        <w:t xml:space="preserve">dan </w:t>
      </w:r>
      <w:r w:rsidRPr="001C70C1">
        <w:rPr>
          <w:rFonts w:eastAsia="Times New Roman"/>
          <w:i/>
        </w:rPr>
        <w:t>Auditory</w:t>
      </w:r>
      <w:r w:rsidRPr="001C70C1">
        <w:rPr>
          <w:rFonts w:eastAsia="Times New Roman"/>
        </w:rPr>
        <w:t xml:space="preserve"> dapat dijelaskan melalui </w:t>
      </w:r>
      <w:r w:rsidRPr="001C70C1">
        <w:rPr>
          <w:rFonts w:eastAsia="Times New Roman"/>
          <w:bCs/>
        </w:rPr>
        <w:t>kecocokan antara gaya belajar mereka dengan media pembelajaran digital</w:t>
      </w:r>
      <w:r>
        <w:rPr>
          <w:rFonts w:eastAsia="Times New Roman"/>
        </w:rPr>
        <w:t xml:space="preserve"> </w:t>
      </w:r>
      <w:r w:rsidRPr="001C70C1">
        <w:rPr>
          <w:rFonts w:eastAsia="Times New Roman"/>
        </w:rPr>
        <w:t xml:space="preserve">seperti </w:t>
      </w:r>
      <w:r w:rsidRPr="001C70C1">
        <w:rPr>
          <w:rFonts w:eastAsia="Times New Roman"/>
          <w:bCs/>
        </w:rPr>
        <w:t>video pembelajaran, simulasi interaktif, podcast, dan diskusi daring</w:t>
      </w:r>
      <w:r w:rsidRPr="001C70C1">
        <w:rPr>
          <w:rFonts w:eastAsia="Times New Roman"/>
        </w:rPr>
        <w:t>. Dengan kata lain, pemanfaatan teknologi tidak hanya berperan sebagai alat bantu belajar, tetapi juga sebagai medium yang dapat dioptimalkan untuk menyesuaikan pendekatan pembelajaran dengan kebutuhan kognitif mahasiswa.</w:t>
      </w:r>
    </w:p>
    <w:p w14:paraId="20F061A4" w14:textId="77777777"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Lebih jauh, hasil penelitian juga mengungkap bahwa </w:t>
      </w:r>
      <w:r w:rsidRPr="001C70C1">
        <w:rPr>
          <w:rFonts w:eastAsia="Times New Roman"/>
          <w:bCs/>
        </w:rPr>
        <w:t>faktor perilaku lainnya</w:t>
      </w:r>
      <w:r w:rsidRPr="001C70C1">
        <w:rPr>
          <w:rFonts w:eastAsia="Times New Roman"/>
        </w:rPr>
        <w:t xml:space="preserve">, seperti </w:t>
      </w:r>
      <w:r w:rsidRPr="001C70C1">
        <w:rPr>
          <w:rFonts w:eastAsia="Times New Roman"/>
          <w:bCs/>
        </w:rPr>
        <w:t>tingkat stres</w:t>
      </w:r>
      <w:r w:rsidRPr="001C70C1">
        <w:rPr>
          <w:rFonts w:eastAsia="Times New Roman"/>
        </w:rPr>
        <w:t xml:space="preserve">, </w:t>
      </w:r>
      <w:r w:rsidRPr="001C70C1">
        <w:rPr>
          <w:rFonts w:eastAsia="Times New Roman"/>
          <w:bCs/>
        </w:rPr>
        <w:t>durasi tidur</w:t>
      </w:r>
      <w:r w:rsidRPr="001C70C1">
        <w:rPr>
          <w:rFonts w:eastAsia="Times New Roman"/>
        </w:rPr>
        <w:t xml:space="preserve">, dan </w:t>
      </w:r>
      <w:r w:rsidRPr="001C70C1">
        <w:rPr>
          <w:rFonts w:eastAsia="Times New Roman"/>
          <w:bCs/>
        </w:rPr>
        <w:t>penggunaan media sosial</w:t>
      </w:r>
      <w:r w:rsidRPr="001C70C1">
        <w:rPr>
          <w:rFonts w:eastAsia="Times New Roman"/>
        </w:rPr>
        <w:t xml:space="preserve">, turut memengaruhi performa akademik. Mahasiswa dalam klaster dengan capaian akademik tinggi umumnya menunjukkan </w:t>
      </w:r>
      <w:r w:rsidRPr="001C70C1">
        <w:rPr>
          <w:rFonts w:eastAsia="Times New Roman"/>
          <w:bCs/>
        </w:rPr>
        <w:t>pola hidup yang lebih sehat dan teratur</w:t>
      </w:r>
      <w:r w:rsidRPr="001C70C1">
        <w:rPr>
          <w:rFonts w:eastAsia="Times New Roman"/>
        </w:rPr>
        <w:t xml:space="preserve">, termasuk </w:t>
      </w:r>
      <w:r w:rsidRPr="001C70C1">
        <w:rPr>
          <w:rFonts w:eastAsia="Times New Roman"/>
          <w:bCs/>
        </w:rPr>
        <w:t>jam tidur yang cukup</w:t>
      </w:r>
      <w:r w:rsidRPr="001C70C1">
        <w:rPr>
          <w:rFonts w:eastAsia="Times New Roman"/>
        </w:rPr>
        <w:t xml:space="preserve">, </w:t>
      </w:r>
      <w:r w:rsidRPr="001C70C1">
        <w:rPr>
          <w:rFonts w:eastAsia="Times New Roman"/>
          <w:bCs/>
        </w:rPr>
        <w:t>tingkat stres yang terkendali</w:t>
      </w:r>
      <w:r w:rsidRPr="001C70C1">
        <w:rPr>
          <w:rFonts w:eastAsia="Times New Roman"/>
        </w:rPr>
        <w:t xml:space="preserve">, serta </w:t>
      </w:r>
      <w:r w:rsidRPr="001C70C1">
        <w:rPr>
          <w:rFonts w:eastAsia="Times New Roman"/>
          <w:bCs/>
        </w:rPr>
        <w:t>penggunaan media sosial secara bijak</w:t>
      </w:r>
      <w:r w:rsidRPr="001C70C1">
        <w:rPr>
          <w:rFonts w:eastAsia="Times New Roman"/>
        </w:rPr>
        <w:t xml:space="preserve">. Hal ini menegaskan bahwa performa akademik yang optimal tidak hanya ditentukan oleh kecocokan gaya belajar, tetapi juga oleh </w:t>
      </w:r>
      <w:r w:rsidRPr="001C70C1">
        <w:rPr>
          <w:rFonts w:eastAsia="Times New Roman"/>
          <w:bCs/>
        </w:rPr>
        <w:t>keseimbangan dalam aspek psikologis dan gaya hidup</w:t>
      </w:r>
      <w:r w:rsidRPr="001C70C1">
        <w:rPr>
          <w:rFonts w:eastAsia="Times New Roman"/>
        </w:rPr>
        <w:t xml:space="preserve"> mahasiswa.</w:t>
      </w:r>
    </w:p>
    <w:p w14:paraId="0126AA62" w14:textId="77777777"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Dengan demikian, hasil penelitian ini menekankan pentingnya </w:t>
      </w:r>
      <w:r w:rsidRPr="001C70C1">
        <w:rPr>
          <w:rFonts w:eastAsia="Times New Roman"/>
          <w:bCs/>
        </w:rPr>
        <w:t>pendekatan pembelajaran yang adaptif, personal, dan berbasis data</w:t>
      </w:r>
      <w:r w:rsidRPr="001C70C1">
        <w:rPr>
          <w:rFonts w:eastAsia="Times New Roman"/>
        </w:rPr>
        <w:t xml:space="preserve">. Informasi yang diperoleh dari proses klasterisasi dapat dimanfaatkan oleh </w:t>
      </w:r>
      <w:r w:rsidRPr="001C70C1">
        <w:rPr>
          <w:rFonts w:eastAsia="Times New Roman"/>
          <w:bCs/>
        </w:rPr>
        <w:t>dosen, perancang kurikulum, pengembang e-learning, hingga institusi pendidikan tinggi</w:t>
      </w:r>
      <w:r w:rsidRPr="001C70C1">
        <w:rPr>
          <w:rFonts w:eastAsia="Times New Roman"/>
        </w:rPr>
        <w:t xml:space="preserve"> sebagai dasar untuk merancang </w:t>
      </w:r>
      <w:r w:rsidRPr="001C70C1">
        <w:rPr>
          <w:rFonts w:eastAsia="Times New Roman"/>
          <w:bCs/>
        </w:rPr>
        <w:t>strategi pembelajaran yang lebih relevan dan efektif</w:t>
      </w:r>
      <w:r w:rsidRPr="001C70C1">
        <w:rPr>
          <w:rFonts w:eastAsia="Times New Roman"/>
        </w:rPr>
        <w:t xml:space="preserve">. Pendekatan semacam ini sangat penting dalam menghadapi tantangan pembelajaran di era digital, di mana kebutuhan dan karakteristik belajar mahasiswa sangat beragam. Penelitian ini membuka berbagai peluang pengembangan di masa mendatang. Salah satu prospek penting adalah </w:t>
      </w:r>
      <w:r w:rsidRPr="001C70C1">
        <w:rPr>
          <w:rFonts w:eastAsia="Times New Roman"/>
          <w:bCs/>
        </w:rPr>
        <w:t>pengembangan sistem pembelajaran cerdas berbasis machine learning</w:t>
      </w:r>
      <w:r w:rsidRPr="001C70C1">
        <w:rPr>
          <w:rFonts w:eastAsia="Times New Roman"/>
        </w:rPr>
        <w:t xml:space="preserve">, yang mampu secara otomatis menyesuaikan </w:t>
      </w:r>
      <w:r w:rsidRPr="001C70C1">
        <w:rPr>
          <w:rFonts w:eastAsia="Times New Roman"/>
          <w:bCs/>
        </w:rPr>
        <w:t>konten, media, dan strategi pembelajaran</w:t>
      </w:r>
      <w:r w:rsidRPr="001C70C1">
        <w:rPr>
          <w:rFonts w:eastAsia="Times New Roman"/>
        </w:rPr>
        <w:t xml:space="preserve"> sesuai dengan </w:t>
      </w:r>
      <w:r w:rsidRPr="001C70C1">
        <w:rPr>
          <w:rFonts w:eastAsia="Times New Roman"/>
          <w:bCs/>
        </w:rPr>
        <w:t>profil belajar individual mahasiswa</w:t>
      </w:r>
      <w:r w:rsidRPr="001C70C1">
        <w:rPr>
          <w:rFonts w:eastAsia="Times New Roman"/>
        </w:rPr>
        <w:t xml:space="preserve">. Konsep ini sejalan dengan visi menuju </w:t>
      </w:r>
      <w:r w:rsidRPr="001C70C1">
        <w:rPr>
          <w:rFonts w:eastAsia="Times New Roman"/>
          <w:bCs/>
        </w:rPr>
        <w:t xml:space="preserve">pendidikan yang </w:t>
      </w:r>
      <w:r w:rsidRPr="001C70C1">
        <w:rPr>
          <w:rFonts w:eastAsia="Times New Roman"/>
          <w:bCs/>
          <w:i/>
        </w:rPr>
        <w:t>truly personalized</w:t>
      </w:r>
      <w:r w:rsidRPr="001C70C1">
        <w:rPr>
          <w:rFonts w:eastAsia="Times New Roman"/>
        </w:rPr>
        <w:t xml:space="preserve">, di mana setiap mahasiswa mendapatkan </w:t>
      </w:r>
      <w:r w:rsidRPr="001C70C1">
        <w:rPr>
          <w:rFonts w:eastAsia="Times New Roman"/>
          <w:bCs/>
        </w:rPr>
        <w:t>pengalaman belajar yang unik</w:t>
      </w:r>
      <w:r w:rsidRPr="001C70C1">
        <w:rPr>
          <w:rFonts w:eastAsia="Times New Roman"/>
        </w:rPr>
        <w:t>, efektif, dan sesuai dengan preferensi serta kebutuhannya.</w:t>
      </w:r>
    </w:p>
    <w:p w14:paraId="43631FAF" w14:textId="77777777" w:rsidR="001C70C1" w:rsidRPr="001C70C1" w:rsidRDefault="001C70C1" w:rsidP="0083626A">
      <w:pPr>
        <w:spacing w:before="100" w:beforeAutospacing="1" w:after="100" w:afterAutospacing="1"/>
        <w:ind w:firstLine="720"/>
        <w:rPr>
          <w:rFonts w:eastAsia="Times New Roman"/>
        </w:rPr>
      </w:pPr>
      <w:r w:rsidRPr="001C70C1">
        <w:rPr>
          <w:rFonts w:eastAsia="Times New Roman"/>
        </w:rPr>
        <w:lastRenderedPageBreak/>
        <w:t xml:space="preserve">Untuk meningkatkan kualitas analisis dan generalisasi hasil, </w:t>
      </w:r>
      <w:r w:rsidRPr="001C70C1">
        <w:rPr>
          <w:rFonts w:eastAsia="Times New Roman"/>
          <w:bCs/>
        </w:rPr>
        <w:t>penelitian lanjutan disarankan untuk menggunakan dataset yang lebih kompleks dan kontekstual</w:t>
      </w:r>
      <w:r w:rsidRPr="001C70C1">
        <w:rPr>
          <w:rFonts w:eastAsia="Times New Roman"/>
        </w:rPr>
        <w:t xml:space="preserve">, misalnya yang mencakup </w:t>
      </w:r>
      <w:r w:rsidRPr="001C70C1">
        <w:rPr>
          <w:rFonts w:eastAsia="Times New Roman"/>
          <w:bCs/>
        </w:rPr>
        <w:t>data interaksi dalam platform pembelajaran digital</w:t>
      </w:r>
      <w:r w:rsidRPr="001C70C1">
        <w:rPr>
          <w:rFonts w:eastAsia="Times New Roman"/>
        </w:rPr>
        <w:t xml:space="preserve">, </w:t>
      </w:r>
      <w:r w:rsidRPr="001C70C1">
        <w:rPr>
          <w:rFonts w:eastAsia="Times New Roman"/>
          <w:bCs/>
        </w:rPr>
        <w:t>log aktivitas belajar</w:t>
      </w:r>
      <w:r w:rsidRPr="001C70C1">
        <w:rPr>
          <w:rFonts w:eastAsia="Times New Roman"/>
        </w:rPr>
        <w:t xml:space="preserve">, </w:t>
      </w:r>
      <w:r w:rsidRPr="001C70C1">
        <w:rPr>
          <w:rFonts w:eastAsia="Times New Roman"/>
          <w:bCs/>
        </w:rPr>
        <w:t>tingkat motivasi</w:t>
      </w:r>
      <w:r w:rsidRPr="001C70C1">
        <w:rPr>
          <w:rFonts w:eastAsia="Times New Roman"/>
        </w:rPr>
        <w:t xml:space="preserve">, hingga </w:t>
      </w:r>
      <w:r w:rsidRPr="001C70C1">
        <w:rPr>
          <w:rFonts w:eastAsia="Times New Roman"/>
          <w:bCs/>
          <w:i/>
        </w:rPr>
        <w:t>self-efficacy</w:t>
      </w:r>
      <w:r w:rsidRPr="001C70C1">
        <w:rPr>
          <w:rFonts w:eastAsia="Times New Roman"/>
        </w:rPr>
        <w:t xml:space="preserve"> mahasiswa. Dengan pendekatan ini, dimungkinkan untuk memperoleh </w:t>
      </w:r>
      <w:r w:rsidRPr="001C70C1">
        <w:rPr>
          <w:rFonts w:eastAsia="Times New Roman"/>
          <w:bCs/>
        </w:rPr>
        <w:t>wawasan yang lebih holistik</w:t>
      </w:r>
      <w:r w:rsidRPr="001C70C1">
        <w:rPr>
          <w:rFonts w:eastAsia="Times New Roman"/>
        </w:rPr>
        <w:t xml:space="preserve"> mengenai faktor-faktor yang memengaruhi keberhasilan belajar mahasiswa.</w:t>
      </w:r>
    </w:p>
    <w:p w14:paraId="4CC34B40" w14:textId="77777777"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Selain algoritma </w:t>
      </w:r>
      <w:r w:rsidRPr="001C70C1">
        <w:rPr>
          <w:rFonts w:eastAsia="Times New Roman"/>
          <w:i/>
        </w:rPr>
        <w:t>K-Means</w:t>
      </w:r>
      <w:r w:rsidRPr="001C70C1">
        <w:rPr>
          <w:rFonts w:eastAsia="Times New Roman"/>
        </w:rPr>
        <w:t xml:space="preserve">, </w:t>
      </w:r>
      <w:r w:rsidRPr="001C70C1">
        <w:rPr>
          <w:rFonts w:eastAsia="Times New Roman"/>
          <w:bCs/>
        </w:rPr>
        <w:t xml:space="preserve">penerapan algoritma klasterisasi lain seperti </w:t>
      </w:r>
      <w:r w:rsidRPr="001C70C1">
        <w:rPr>
          <w:rFonts w:eastAsia="Times New Roman"/>
          <w:bCs/>
          <w:i/>
        </w:rPr>
        <w:t>DBSCAN</w:t>
      </w:r>
      <w:r w:rsidRPr="001C70C1">
        <w:rPr>
          <w:rFonts w:eastAsia="Times New Roman"/>
          <w:bCs/>
        </w:rPr>
        <w:t xml:space="preserve"> atau </w:t>
      </w:r>
      <w:r w:rsidRPr="001C70C1">
        <w:rPr>
          <w:rFonts w:eastAsia="Times New Roman"/>
          <w:bCs/>
          <w:i/>
        </w:rPr>
        <w:t>Hierarchical Clustering</w:t>
      </w:r>
      <w:r w:rsidRPr="001C70C1">
        <w:rPr>
          <w:rFonts w:eastAsia="Times New Roman"/>
          <w:i/>
        </w:rPr>
        <w:t xml:space="preserve"> </w:t>
      </w:r>
      <w:r w:rsidRPr="001C70C1">
        <w:rPr>
          <w:rFonts w:eastAsia="Times New Roman"/>
        </w:rPr>
        <w:t>juga layak untuk dieksplorasi</w:t>
      </w:r>
      <w:r w:rsidRPr="001C70C1">
        <w:rPr>
          <w:rFonts w:eastAsia="Times New Roman"/>
          <w:i/>
        </w:rPr>
        <w:t>. DBSCAN</w:t>
      </w:r>
      <w:r w:rsidRPr="001C70C1">
        <w:rPr>
          <w:rFonts w:eastAsia="Times New Roman"/>
        </w:rPr>
        <w:t xml:space="preserve">, misalnya, cocok untuk mendeteksi </w:t>
      </w:r>
      <w:r w:rsidRPr="001C70C1">
        <w:rPr>
          <w:rFonts w:eastAsia="Times New Roman"/>
          <w:bCs/>
        </w:rPr>
        <w:t>outlier dan pola non-linier</w:t>
      </w:r>
      <w:r w:rsidRPr="001C70C1">
        <w:rPr>
          <w:rFonts w:eastAsia="Times New Roman"/>
        </w:rPr>
        <w:t>, sedangkan Hierarchical Clustering dapat memberikan gambaran bertingkat mengenai struktur data yang lebih kompleks. Penggunaan algoritma yang bervariasi ini dapat memperkaya perspektif dalam segmentasi data mahasiswa.</w:t>
      </w:r>
    </w:p>
    <w:p w14:paraId="40DE9A75" w14:textId="5DF03421"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Di samping itu, arah pengembangan berikutnya juga dapat difokuskan pada pembuatan </w:t>
      </w:r>
      <w:r w:rsidRPr="001C70C1">
        <w:rPr>
          <w:rFonts w:eastAsia="Times New Roman"/>
          <w:bCs/>
        </w:rPr>
        <w:t xml:space="preserve">sistem rekomendasi pembelajaran berbasis </w:t>
      </w:r>
      <w:r w:rsidRPr="001C70C1">
        <w:rPr>
          <w:rFonts w:eastAsia="Times New Roman"/>
          <w:bCs/>
          <w:i/>
        </w:rPr>
        <w:t>AI</w:t>
      </w:r>
      <w:r w:rsidRPr="001C70C1">
        <w:rPr>
          <w:rFonts w:eastAsia="Times New Roman"/>
          <w:i/>
        </w:rPr>
        <w:t>,</w:t>
      </w:r>
      <w:r w:rsidRPr="001C70C1">
        <w:rPr>
          <w:rFonts w:eastAsia="Times New Roman"/>
        </w:rPr>
        <w:t xml:space="preserve"> yang mampu memberikan saran mengenai </w:t>
      </w:r>
      <w:r w:rsidRPr="001C70C1">
        <w:rPr>
          <w:rFonts w:eastAsia="Times New Roman"/>
          <w:bCs/>
        </w:rPr>
        <w:t>materi, metode, dan waktu belajar yang optimal</w:t>
      </w:r>
      <w:r w:rsidRPr="001C70C1">
        <w:rPr>
          <w:rFonts w:eastAsia="Times New Roman"/>
        </w:rPr>
        <w:t xml:space="preserve">. Dengan mengintegrasikan hasil-hasil klasterisasi ke dalam sistem pembelajaran digital, diharapkan akan tercipta </w:t>
      </w:r>
      <w:r w:rsidRPr="001C70C1">
        <w:rPr>
          <w:rFonts w:eastAsia="Times New Roman"/>
          <w:bCs/>
        </w:rPr>
        <w:t>ekosistem pendidikan tinggi yang inklusif, adaptif, dan berorientasi pada pembelajaran berbasis data</w:t>
      </w:r>
      <w:r w:rsidRPr="001C70C1">
        <w:rPr>
          <w:rFonts w:eastAsia="Times New Roman"/>
        </w:rPr>
        <w:t xml:space="preserve">, sesuai dengan semangat </w:t>
      </w:r>
      <w:r w:rsidRPr="001C70C1">
        <w:rPr>
          <w:rFonts w:eastAsia="Times New Roman"/>
          <w:bCs/>
          <w:i/>
        </w:rPr>
        <w:t>Revolusi Industri 4.0</w:t>
      </w:r>
      <w:r w:rsidRPr="001C70C1">
        <w:rPr>
          <w:rFonts w:eastAsia="Times New Roman"/>
          <w:i/>
        </w:rPr>
        <w:t xml:space="preserve"> dan </w:t>
      </w:r>
      <w:r w:rsidRPr="001C70C1">
        <w:rPr>
          <w:rFonts w:eastAsia="Times New Roman"/>
          <w:bCs/>
          <w:i/>
        </w:rPr>
        <w:t>Society 5.0</w:t>
      </w:r>
      <w:r w:rsidRPr="001C70C1">
        <w:rPr>
          <w:rFonts w:eastAsia="Times New Roman"/>
          <w:i/>
        </w:rPr>
        <w:t>.</w:t>
      </w:r>
    </w:p>
    <w:p w14:paraId="7CC03CF3" w14:textId="38966547" w:rsidR="00CF3A6F" w:rsidRDefault="00CF3A6F" w:rsidP="00CF3A6F">
      <w:pPr>
        <w:widowControl w:val="0"/>
        <w:autoSpaceDE w:val="0"/>
        <w:ind w:right="-1"/>
        <w:rPr>
          <w:b/>
          <w:bCs/>
          <w:w w:val="104"/>
          <w:lang w:val="fi-FI"/>
        </w:rPr>
      </w:pPr>
      <w:r>
        <w:rPr>
          <w:b/>
          <w:bCs/>
          <w:spacing w:val="2"/>
          <w:w w:val="104"/>
          <w:lang w:val="fi-FI"/>
        </w:rPr>
        <w:t>R</w:t>
      </w:r>
      <w:r>
        <w:rPr>
          <w:b/>
          <w:bCs/>
          <w:spacing w:val="1"/>
          <w:w w:val="104"/>
          <w:lang w:val="fi-FI"/>
        </w:rPr>
        <w:t>E</w:t>
      </w:r>
      <w:r>
        <w:rPr>
          <w:b/>
          <w:bCs/>
          <w:spacing w:val="-1"/>
          <w:w w:val="104"/>
          <w:lang w:val="fi-FI"/>
        </w:rPr>
        <w:t>F</w:t>
      </w:r>
      <w:r>
        <w:rPr>
          <w:b/>
          <w:bCs/>
          <w:spacing w:val="1"/>
          <w:w w:val="104"/>
          <w:lang w:val="fi-FI"/>
        </w:rPr>
        <w:t>E</w:t>
      </w:r>
      <w:r>
        <w:rPr>
          <w:b/>
          <w:bCs/>
          <w:w w:val="104"/>
          <w:lang w:val="fi-FI"/>
        </w:rPr>
        <w:t>RE</w:t>
      </w:r>
      <w:r>
        <w:rPr>
          <w:b/>
          <w:bCs/>
          <w:spacing w:val="2"/>
          <w:w w:val="104"/>
          <w:lang w:val="fi-FI"/>
        </w:rPr>
        <w:t>N</w:t>
      </w:r>
      <w:r>
        <w:rPr>
          <w:b/>
          <w:bCs/>
          <w:w w:val="104"/>
          <w:lang w:val="fi-FI"/>
        </w:rPr>
        <w:t>SI</w:t>
      </w:r>
    </w:p>
    <w:p w14:paraId="1E3082ED" w14:textId="27D86DFE" w:rsidR="00CE4358" w:rsidRDefault="00CE4358" w:rsidP="00925141">
      <w:pPr>
        <w:widowControl w:val="0"/>
        <w:autoSpaceDE w:val="0"/>
        <w:autoSpaceDN w:val="0"/>
        <w:adjustRightInd w:val="0"/>
        <w:spacing w:before="20" w:line="240" w:lineRule="exact"/>
        <w:rPr>
          <w:lang w:val="fi-FI"/>
        </w:rPr>
      </w:pPr>
    </w:p>
    <w:p w14:paraId="277913B6" w14:textId="0F378926" w:rsidR="00AF5F53" w:rsidRPr="00A154C4" w:rsidRDefault="00DF6863" w:rsidP="00AF5F53">
      <w:pPr>
        <w:widowControl w:val="0"/>
        <w:autoSpaceDE w:val="0"/>
        <w:autoSpaceDN w:val="0"/>
        <w:adjustRightInd w:val="0"/>
        <w:spacing w:before="20" w:line="240" w:lineRule="exact"/>
        <w:ind w:left="480" w:hanging="480"/>
        <w:rPr>
          <w:noProof/>
          <w:szCs w:val="24"/>
        </w:rPr>
      </w:pPr>
      <w:r w:rsidRPr="00A154C4">
        <w:rPr>
          <w:lang w:val="fi-FI"/>
        </w:rPr>
        <w:fldChar w:fldCharType="begin" w:fldLock="1"/>
      </w:r>
      <w:r w:rsidRPr="00A154C4">
        <w:rPr>
          <w:lang w:val="fi-FI"/>
        </w:rPr>
        <w:instrText xml:space="preserve">ADDIN Mendeley Bibliography CSL_BIBLIOGRAPHY </w:instrText>
      </w:r>
      <w:r w:rsidRPr="00A154C4">
        <w:rPr>
          <w:lang w:val="fi-FI"/>
        </w:rPr>
        <w:fldChar w:fldCharType="separate"/>
      </w:r>
      <w:r w:rsidR="00925141" w:rsidRPr="00A154C4">
        <w:rPr>
          <w:color w:val="222222"/>
          <w:shd w:val="clear" w:color="auto" w:fill="FFFFFF"/>
        </w:rPr>
        <w:t xml:space="preserve"> Hairani, H. (2022). Pelatihan Implementasi Machine Learning pada Bidang Pendidikan. </w:t>
      </w:r>
      <w:r w:rsidR="00925141" w:rsidRPr="00A154C4">
        <w:rPr>
          <w:i/>
          <w:iCs/>
          <w:color w:val="222222"/>
          <w:shd w:val="clear" w:color="auto" w:fill="FFFFFF"/>
        </w:rPr>
        <w:t>ADMA: Jurnal Pengabdian dan Pemberdayaan Masyarakat</w:t>
      </w:r>
      <w:r w:rsidR="00925141" w:rsidRPr="00A154C4">
        <w:rPr>
          <w:color w:val="222222"/>
          <w:shd w:val="clear" w:color="auto" w:fill="FFFFFF"/>
        </w:rPr>
        <w:t>, </w:t>
      </w:r>
      <w:r w:rsidR="00925141" w:rsidRPr="00A154C4">
        <w:rPr>
          <w:i/>
          <w:iCs/>
          <w:color w:val="222222"/>
          <w:shd w:val="clear" w:color="auto" w:fill="FFFFFF"/>
        </w:rPr>
        <w:t>2</w:t>
      </w:r>
      <w:r w:rsidR="00925141" w:rsidRPr="00A154C4">
        <w:rPr>
          <w:color w:val="222222"/>
          <w:shd w:val="clear" w:color="auto" w:fill="FFFFFF"/>
        </w:rPr>
        <w:t>(2), 305-310.</w:t>
      </w:r>
      <w:r w:rsidR="00AF5F53" w:rsidRPr="00A154C4">
        <w:rPr>
          <w:noProof/>
          <w:szCs w:val="24"/>
        </w:rPr>
        <w:t xml:space="preserve">Han, J., &amp; Kamber, M. (2006). </w:t>
      </w:r>
      <w:r w:rsidR="00AF5F53" w:rsidRPr="00A154C4">
        <w:rPr>
          <w:i/>
          <w:iCs/>
          <w:noProof/>
          <w:szCs w:val="24"/>
        </w:rPr>
        <w:t>Data Mining: Concepts and Techniques</w:t>
      </w:r>
      <w:r w:rsidR="00AF5F53" w:rsidRPr="00A154C4">
        <w:rPr>
          <w:noProof/>
          <w:szCs w:val="24"/>
        </w:rPr>
        <w:t xml:space="preserve">. </w:t>
      </w:r>
      <w:r w:rsidR="00AF5F53" w:rsidRPr="00A154C4">
        <w:rPr>
          <w:i/>
          <w:iCs/>
          <w:noProof/>
          <w:szCs w:val="24"/>
        </w:rPr>
        <w:t>Soft Computing</w:t>
      </w:r>
      <w:r w:rsidR="00AF5F53" w:rsidRPr="00A154C4">
        <w:rPr>
          <w:noProof/>
          <w:szCs w:val="24"/>
        </w:rPr>
        <w:t xml:space="preserve"> (Vol. 54). https://doi.org/10.1007/978-3-642-19721-5</w:t>
      </w:r>
    </w:p>
    <w:p w14:paraId="6AF5FCC3" w14:textId="3053E6C7" w:rsidR="00AF5F53" w:rsidRPr="00A154C4" w:rsidRDefault="00925141" w:rsidP="00AF5F53">
      <w:pPr>
        <w:widowControl w:val="0"/>
        <w:autoSpaceDE w:val="0"/>
        <w:autoSpaceDN w:val="0"/>
        <w:adjustRightInd w:val="0"/>
        <w:spacing w:before="20" w:line="240" w:lineRule="exact"/>
        <w:ind w:left="480" w:hanging="480"/>
        <w:rPr>
          <w:noProof/>
          <w:szCs w:val="24"/>
        </w:rPr>
      </w:pPr>
      <w:r w:rsidRPr="00A154C4">
        <w:rPr>
          <w:color w:val="222222"/>
          <w:shd w:val="clear" w:color="auto" w:fill="FFFFFF"/>
        </w:rPr>
        <w:t xml:space="preserve">Saputra, R. F., &amp; Pranoto, Y. A. (2021). IMPLEMENTASI METODE K-MEANS CLUSTERING PADA TES PSIKOLOGI UNTUK MENENTUKAN KELOMPOK BELAJAR SISWA BERBASIS </w:t>
      </w:r>
      <w:r w:rsidRPr="00A154C4">
        <w:rPr>
          <w:color w:val="222222"/>
          <w:shd w:val="clear" w:color="auto" w:fill="FFFFFF"/>
        </w:rPr>
        <w:lastRenderedPageBreak/>
        <w:t>MOBILE. </w:t>
      </w:r>
      <w:r w:rsidRPr="00A154C4">
        <w:rPr>
          <w:i/>
          <w:iCs/>
          <w:color w:val="222222"/>
          <w:shd w:val="clear" w:color="auto" w:fill="FFFFFF"/>
        </w:rPr>
        <w:t>JATI (Jurnal Mahasiswa Teknik Informatika)</w:t>
      </w:r>
      <w:r w:rsidRPr="00A154C4">
        <w:rPr>
          <w:color w:val="222222"/>
          <w:shd w:val="clear" w:color="auto" w:fill="FFFFFF"/>
        </w:rPr>
        <w:t>, </w:t>
      </w:r>
      <w:r w:rsidRPr="00A154C4">
        <w:rPr>
          <w:i/>
          <w:iCs/>
          <w:color w:val="222222"/>
          <w:shd w:val="clear" w:color="auto" w:fill="FFFFFF"/>
        </w:rPr>
        <w:t>5</w:t>
      </w:r>
      <w:r w:rsidRPr="00A154C4">
        <w:rPr>
          <w:color w:val="222222"/>
          <w:shd w:val="clear" w:color="auto" w:fill="FFFFFF"/>
        </w:rPr>
        <w:t>(1), 328-333.</w:t>
      </w:r>
      <w:r w:rsidR="00AF5F53" w:rsidRPr="00A154C4">
        <w:rPr>
          <w:noProof/>
          <w:szCs w:val="24"/>
        </w:rPr>
        <w:t xml:space="preserve">Liza, Y., &amp; Yupinti. (2012). Sistem Informasi persediaan barang pada PT.Surya Nusa Bhaktindo Bengkulu. </w:t>
      </w:r>
      <w:r w:rsidR="00AF5F53" w:rsidRPr="00A154C4">
        <w:rPr>
          <w:i/>
          <w:iCs/>
          <w:noProof/>
          <w:szCs w:val="24"/>
        </w:rPr>
        <w:t>Media Infotama</w:t>
      </w:r>
      <w:r w:rsidR="00AF5F53" w:rsidRPr="00A154C4">
        <w:rPr>
          <w:noProof/>
          <w:szCs w:val="24"/>
        </w:rPr>
        <w:t xml:space="preserve">, </w:t>
      </w:r>
      <w:r w:rsidR="00AF5F53" w:rsidRPr="00A154C4">
        <w:rPr>
          <w:i/>
          <w:iCs/>
          <w:noProof/>
          <w:szCs w:val="24"/>
        </w:rPr>
        <w:t>8</w:t>
      </w:r>
      <w:r w:rsidR="00AF5F53" w:rsidRPr="00A154C4">
        <w:rPr>
          <w:noProof/>
          <w:szCs w:val="24"/>
        </w:rPr>
        <w:t>(1), 90–117.</w:t>
      </w:r>
    </w:p>
    <w:p w14:paraId="1DC93723" w14:textId="1FC0B93F" w:rsidR="00925141" w:rsidRPr="00A154C4" w:rsidRDefault="00925141" w:rsidP="00AF5F53">
      <w:pPr>
        <w:widowControl w:val="0"/>
        <w:autoSpaceDE w:val="0"/>
        <w:autoSpaceDN w:val="0"/>
        <w:adjustRightInd w:val="0"/>
        <w:spacing w:before="20" w:line="240" w:lineRule="exact"/>
        <w:ind w:left="480" w:hanging="480"/>
        <w:rPr>
          <w:noProof/>
          <w:szCs w:val="24"/>
        </w:rPr>
      </w:pPr>
      <w:r w:rsidRPr="00A154C4">
        <w:rPr>
          <w:color w:val="222222"/>
          <w:shd w:val="clear" w:color="auto" w:fill="FFFFFF"/>
        </w:rPr>
        <w:t>Sulistiyawati, A., &amp; Supriyanto, E. (2021). Implementasi Algoritma K-means Clustring dalam Penetuan Siswa Kelas Unggulan. </w:t>
      </w:r>
      <w:r w:rsidRPr="00A154C4">
        <w:rPr>
          <w:i/>
          <w:iCs/>
          <w:color w:val="222222"/>
          <w:shd w:val="clear" w:color="auto" w:fill="FFFFFF"/>
        </w:rPr>
        <w:t>J. Tekno Kompak</w:t>
      </w:r>
      <w:r w:rsidRPr="00A154C4">
        <w:rPr>
          <w:color w:val="222222"/>
          <w:shd w:val="clear" w:color="auto" w:fill="FFFFFF"/>
        </w:rPr>
        <w:t>, </w:t>
      </w:r>
      <w:r w:rsidRPr="00A154C4">
        <w:rPr>
          <w:i/>
          <w:iCs/>
          <w:color w:val="222222"/>
          <w:shd w:val="clear" w:color="auto" w:fill="FFFFFF"/>
        </w:rPr>
        <w:t>15</w:t>
      </w:r>
      <w:r w:rsidRPr="00A154C4">
        <w:rPr>
          <w:color w:val="222222"/>
          <w:shd w:val="clear" w:color="auto" w:fill="FFFFFF"/>
        </w:rPr>
        <w:t>(2), 25.</w:t>
      </w:r>
    </w:p>
    <w:p w14:paraId="76AAABF5" w14:textId="7C31CC26" w:rsidR="00925141" w:rsidRPr="00A154C4" w:rsidRDefault="00925141" w:rsidP="00AF5F53">
      <w:pPr>
        <w:widowControl w:val="0"/>
        <w:autoSpaceDE w:val="0"/>
        <w:autoSpaceDN w:val="0"/>
        <w:adjustRightInd w:val="0"/>
        <w:spacing w:before="20" w:line="240" w:lineRule="exact"/>
        <w:ind w:left="480" w:hanging="480"/>
        <w:rPr>
          <w:noProof/>
          <w:szCs w:val="24"/>
        </w:rPr>
      </w:pPr>
      <w:r w:rsidRPr="00A154C4">
        <w:rPr>
          <w:color w:val="222222"/>
          <w:shd w:val="clear" w:color="auto" w:fill="FFFFFF"/>
        </w:rPr>
        <w:t>Pratama, Y. A., Hariyanti, U., &amp; Suharsono, A. (2024). Identifikasi Karakteristik Peserta Didik dalam Mata Pelajaran Informatika menggunakan Algoritma K-Means berdasarkan Hasil Belajar: Studi Kasus pada Kelas X TKJ SMKN 3 Malang. </w:t>
      </w:r>
      <w:r w:rsidRPr="00A154C4">
        <w:rPr>
          <w:i/>
          <w:iCs/>
          <w:color w:val="222222"/>
          <w:shd w:val="clear" w:color="auto" w:fill="FFFFFF"/>
        </w:rPr>
        <w:t>Jurnal Pengembangan Teknologi Informasi dan Ilmu Komputer</w:t>
      </w:r>
      <w:r w:rsidRPr="00A154C4">
        <w:rPr>
          <w:color w:val="222222"/>
          <w:shd w:val="clear" w:color="auto" w:fill="FFFFFF"/>
        </w:rPr>
        <w:t>, </w:t>
      </w:r>
      <w:r w:rsidRPr="00A154C4">
        <w:rPr>
          <w:i/>
          <w:iCs/>
          <w:color w:val="222222"/>
          <w:shd w:val="clear" w:color="auto" w:fill="FFFFFF"/>
        </w:rPr>
        <w:t>8</w:t>
      </w:r>
      <w:r w:rsidRPr="00A154C4">
        <w:rPr>
          <w:color w:val="222222"/>
          <w:shd w:val="clear" w:color="auto" w:fill="FFFFFF"/>
        </w:rPr>
        <w:t>(9).</w:t>
      </w:r>
    </w:p>
    <w:p w14:paraId="19D4EAA1" w14:textId="7735F329" w:rsidR="002A2510" w:rsidRDefault="00925141" w:rsidP="00925141">
      <w:pPr>
        <w:widowControl w:val="0"/>
        <w:autoSpaceDE w:val="0"/>
        <w:spacing w:before="19" w:line="200" w:lineRule="exact"/>
        <w:ind w:left="426" w:hanging="426"/>
        <w:rPr>
          <w:lang w:val="fi-FI"/>
        </w:rPr>
      </w:pPr>
      <w:r w:rsidRPr="00A154C4">
        <w:rPr>
          <w:color w:val="222222"/>
          <w:shd w:val="clear" w:color="auto" w:fill="FFFFFF"/>
        </w:rPr>
        <w:t>Mustofa, M. (2019). Penerapan Algoritma K-Means Clustering pada Karakter Permainan Multiplayer Online Battle Arena. </w:t>
      </w:r>
      <w:r w:rsidRPr="00A154C4">
        <w:rPr>
          <w:i/>
          <w:iCs/>
          <w:color w:val="222222"/>
          <w:shd w:val="clear" w:color="auto" w:fill="FFFFFF"/>
        </w:rPr>
        <w:t>Jurnal Informatika</w:t>
      </w:r>
      <w:r w:rsidRPr="00A154C4">
        <w:rPr>
          <w:color w:val="222222"/>
          <w:shd w:val="clear" w:color="auto" w:fill="FFFFFF"/>
        </w:rPr>
        <w:t>, </w:t>
      </w:r>
      <w:r w:rsidRPr="00A154C4">
        <w:rPr>
          <w:i/>
          <w:iCs/>
          <w:color w:val="222222"/>
          <w:shd w:val="clear" w:color="auto" w:fill="FFFFFF"/>
        </w:rPr>
        <w:t>6</w:t>
      </w:r>
      <w:r w:rsidRPr="00A154C4">
        <w:rPr>
          <w:color w:val="222222"/>
          <w:shd w:val="clear" w:color="auto" w:fill="FFFFFF"/>
        </w:rPr>
        <w:t>(2), 246-254</w:t>
      </w:r>
      <w:r w:rsidR="00DF6863" w:rsidRPr="00A154C4">
        <w:rPr>
          <w:lang w:val="fi-FI"/>
        </w:rPr>
        <w:fldChar w:fldCharType="end"/>
      </w:r>
    </w:p>
    <w:p w14:paraId="511226A6" w14:textId="2338CFF1" w:rsidR="00925141" w:rsidRPr="00A154C4" w:rsidRDefault="001B799E" w:rsidP="00925141">
      <w:pPr>
        <w:widowControl w:val="0"/>
        <w:autoSpaceDE w:val="0"/>
        <w:spacing w:before="19" w:line="200" w:lineRule="exact"/>
        <w:ind w:left="426" w:hanging="426"/>
        <w:rPr>
          <w:color w:val="222222"/>
          <w:shd w:val="clear" w:color="auto" w:fill="FFFFFF"/>
        </w:rPr>
      </w:pPr>
      <w:r w:rsidRPr="00474513">
        <w:rPr>
          <w:color w:val="222222"/>
          <w:shd w:val="clear" w:color="auto" w:fill="FFFFFF"/>
        </w:rPr>
        <w:t>Ananto, D. T., Mahardewantoro, D. D., Mustafa, F., Ardianto, M. G., Rafi, M. M., Zein, R. A., ... &amp; Adharani, Y. (2023, October). Edukasi dan pelatihan pengenalan machine learning dan computer vision untuk mengeksplorasi potensi visual. In </w:t>
      </w:r>
      <w:r w:rsidRPr="00474513">
        <w:rPr>
          <w:i/>
          <w:iCs/>
          <w:color w:val="222222"/>
          <w:shd w:val="clear" w:color="auto" w:fill="FFFFFF"/>
        </w:rPr>
        <w:t>Prosiding Seminar Nasional Pengabdian Masyarakat LPPM UMJ</w:t>
      </w:r>
      <w:r w:rsidRPr="00474513">
        <w:rPr>
          <w:color w:val="222222"/>
          <w:shd w:val="clear" w:color="auto" w:fill="FFFFFF"/>
        </w:rPr>
        <w:t> (Vol. 1, No. 1).</w:t>
      </w:r>
      <w:r w:rsidR="00925141" w:rsidRPr="00A154C4">
        <w:rPr>
          <w:color w:val="222222"/>
          <w:shd w:val="clear" w:color="auto" w:fill="FFFFFF"/>
        </w:rPr>
        <w:t>Pashler, H., McDaniel, M., Rohrer, D., &amp; Bjork, R. (2008). Learning styles: Concepts and evidence. </w:t>
      </w:r>
      <w:r w:rsidR="00925141" w:rsidRPr="00A154C4">
        <w:rPr>
          <w:i/>
          <w:iCs/>
          <w:color w:val="222222"/>
          <w:shd w:val="clear" w:color="auto" w:fill="FFFFFF"/>
        </w:rPr>
        <w:t>Psychological science in the public interest</w:t>
      </w:r>
      <w:r w:rsidR="00925141" w:rsidRPr="00A154C4">
        <w:rPr>
          <w:color w:val="222222"/>
          <w:shd w:val="clear" w:color="auto" w:fill="FFFFFF"/>
        </w:rPr>
        <w:t>, </w:t>
      </w:r>
      <w:r w:rsidR="00925141" w:rsidRPr="00A154C4">
        <w:rPr>
          <w:i/>
          <w:iCs/>
          <w:color w:val="222222"/>
          <w:shd w:val="clear" w:color="auto" w:fill="FFFFFF"/>
        </w:rPr>
        <w:t>9</w:t>
      </w:r>
      <w:r w:rsidR="00925141" w:rsidRPr="00A154C4">
        <w:rPr>
          <w:color w:val="222222"/>
          <w:shd w:val="clear" w:color="auto" w:fill="FFFFFF"/>
        </w:rPr>
        <w:t>(3), 105-119.</w:t>
      </w:r>
    </w:p>
    <w:p w14:paraId="01DD6F62" w14:textId="77777777" w:rsidR="001B799E" w:rsidRPr="00BE239F" w:rsidRDefault="001B799E" w:rsidP="001B799E">
      <w:pPr>
        <w:pStyle w:val="BodyText"/>
        <w:spacing w:before="30"/>
        <w:ind w:left="623" w:right="138" w:hanging="480"/>
        <w:jc w:val="both"/>
        <w:rPr>
          <w:color w:val="222222"/>
          <w:shd w:val="clear" w:color="auto" w:fill="FFFFFF"/>
        </w:rPr>
      </w:pPr>
      <w:r w:rsidRPr="00BE239F">
        <w:rPr>
          <w:color w:val="222222"/>
          <w:shd w:val="clear" w:color="auto" w:fill="FFFFFF"/>
        </w:rPr>
        <w:t>Retnoningsih, E., &amp; Pramudita, R. (2020). Mengenal machine learning dengan teknik supervised dan unsupervised learning menggunakan python. </w:t>
      </w:r>
      <w:r w:rsidRPr="00BE239F">
        <w:rPr>
          <w:i/>
          <w:iCs/>
          <w:color w:val="222222"/>
          <w:shd w:val="clear" w:color="auto" w:fill="FFFFFF"/>
        </w:rPr>
        <w:t>Bina Insani Ict Journal</w:t>
      </w:r>
      <w:r w:rsidRPr="00BE239F">
        <w:rPr>
          <w:color w:val="222222"/>
          <w:shd w:val="clear" w:color="auto" w:fill="FFFFFF"/>
        </w:rPr>
        <w:t>, </w:t>
      </w:r>
      <w:r w:rsidRPr="00BE239F">
        <w:rPr>
          <w:i/>
          <w:iCs/>
          <w:color w:val="222222"/>
          <w:shd w:val="clear" w:color="auto" w:fill="FFFFFF"/>
        </w:rPr>
        <w:t>7</w:t>
      </w:r>
      <w:r w:rsidRPr="00BE239F">
        <w:rPr>
          <w:color w:val="222222"/>
          <w:shd w:val="clear" w:color="auto" w:fill="FFFFFF"/>
        </w:rPr>
        <w:t>(2), 156-165.</w:t>
      </w:r>
    </w:p>
    <w:p w14:paraId="6FE8953F" w14:textId="77777777" w:rsidR="00361526" w:rsidRDefault="00AD7AB1" w:rsidP="00361526">
      <w:pPr>
        <w:widowControl w:val="0"/>
        <w:autoSpaceDE w:val="0"/>
        <w:spacing w:before="19" w:line="200" w:lineRule="exact"/>
        <w:ind w:left="426" w:hanging="426"/>
        <w:rPr>
          <w:lang w:val="fi-FI"/>
        </w:rPr>
      </w:pPr>
      <w:r w:rsidRPr="00AD7AB1">
        <w:rPr>
          <w:color w:val="222222"/>
          <w:shd w:val="clear" w:color="auto" w:fill="FFFFFF"/>
        </w:rPr>
        <w:t>Kuantitatif, P. P. (2016). Metode Penelitian Kunatitatif Kualitatif dan R&amp;D. </w:t>
      </w:r>
      <w:r w:rsidRPr="00AD7AB1">
        <w:rPr>
          <w:i/>
          <w:iCs/>
          <w:color w:val="222222"/>
          <w:shd w:val="clear" w:color="auto" w:fill="FFFFFF"/>
        </w:rPr>
        <w:t>Alfabeta, Bandung</w:t>
      </w:r>
      <w:r w:rsidRPr="00AD7AB1">
        <w:rPr>
          <w:color w:val="222222"/>
          <w:shd w:val="clear" w:color="auto" w:fill="FFFFFF"/>
        </w:rPr>
        <w:t>.</w:t>
      </w:r>
    </w:p>
    <w:p w14:paraId="652A6E64" w14:textId="77777777" w:rsidR="001B799E" w:rsidRDefault="001B799E" w:rsidP="001B799E">
      <w:pPr>
        <w:pStyle w:val="BodyText"/>
        <w:spacing w:before="30"/>
        <w:ind w:left="623" w:right="138" w:hanging="480"/>
        <w:jc w:val="both"/>
        <w:rPr>
          <w:color w:val="222222"/>
          <w:shd w:val="clear" w:color="auto" w:fill="FFFFFF"/>
        </w:rPr>
      </w:pPr>
      <w:r w:rsidRPr="00BE239F">
        <w:rPr>
          <w:color w:val="222222"/>
          <w:shd w:val="clear" w:color="auto" w:fill="FFFFFF"/>
        </w:rPr>
        <w:t>Sulastri, H., Mubarok, H., &amp; Iasha, S. S. (2021). Implementasi Algoritma Machine Learning Untuk Penentuan Cluster Status Gizi Balita. </w:t>
      </w:r>
      <w:r w:rsidRPr="00BE239F">
        <w:rPr>
          <w:i/>
          <w:iCs/>
          <w:color w:val="222222"/>
          <w:shd w:val="clear" w:color="auto" w:fill="FFFFFF"/>
        </w:rPr>
        <w:t>Jurnal Rekayasa Teknologi Informasi (JURTI)</w:t>
      </w:r>
      <w:r w:rsidRPr="00BE239F">
        <w:rPr>
          <w:color w:val="222222"/>
          <w:shd w:val="clear" w:color="auto" w:fill="FFFFFF"/>
        </w:rPr>
        <w:t>, </w:t>
      </w:r>
      <w:r w:rsidRPr="00BE239F">
        <w:rPr>
          <w:i/>
          <w:iCs/>
          <w:color w:val="222222"/>
          <w:shd w:val="clear" w:color="auto" w:fill="FFFFFF"/>
        </w:rPr>
        <w:t>5</w:t>
      </w:r>
      <w:r w:rsidRPr="00BE239F">
        <w:rPr>
          <w:color w:val="222222"/>
          <w:shd w:val="clear" w:color="auto" w:fill="FFFFFF"/>
        </w:rPr>
        <w:t>(2), 184-191.</w:t>
      </w:r>
    </w:p>
    <w:p w14:paraId="38216318" w14:textId="7847955C" w:rsidR="0077003F" w:rsidRPr="00361526" w:rsidRDefault="0077003F" w:rsidP="00361526">
      <w:pPr>
        <w:widowControl w:val="0"/>
        <w:autoSpaceDE w:val="0"/>
        <w:spacing w:before="19" w:line="200" w:lineRule="exact"/>
        <w:ind w:left="426" w:hanging="426"/>
        <w:rPr>
          <w:lang w:val="fi-FI"/>
        </w:rPr>
      </w:pPr>
      <w:r>
        <w:t xml:space="preserve">Kaggle. (n.d.). </w:t>
      </w:r>
      <w:r>
        <w:rPr>
          <w:rStyle w:val="Emphasis"/>
        </w:rPr>
        <w:t>Students performance in exams</w:t>
      </w:r>
      <w:r>
        <w:t xml:space="preserve">. Retrieved from </w:t>
      </w:r>
      <w:hyperlink r:id="rId19" w:tgtFrame="_new" w:history="1">
        <w:r>
          <w:rPr>
            <w:rStyle w:val="Hyperlink"/>
          </w:rPr>
          <w:t>https://www.kaggle.com/datasets/spscientist/students-performance-in-exams</w:t>
        </w:r>
      </w:hyperlink>
    </w:p>
    <w:p w14:paraId="3D249D51" w14:textId="77777777" w:rsidR="00361526" w:rsidRDefault="00361526" w:rsidP="00054A54">
      <w:pPr>
        <w:widowControl w:val="0"/>
        <w:autoSpaceDE w:val="0"/>
        <w:spacing w:before="19" w:line="200" w:lineRule="exact"/>
        <w:ind w:left="426" w:hanging="426"/>
        <w:rPr>
          <w:lang w:val="fi-FI"/>
        </w:rPr>
      </w:pPr>
    </w:p>
    <w:p w14:paraId="7E4DD0D6" w14:textId="77777777" w:rsidR="00C20F2B" w:rsidRDefault="00C20F2B" w:rsidP="00CF3A6F"/>
    <w:p w14:paraId="0A51B01C" w14:textId="77777777" w:rsidR="00CF3A6F" w:rsidRDefault="00CF3A6F" w:rsidP="00CF3A6F">
      <w:pPr>
        <w:sectPr w:rsidR="00CF3A6F" w:rsidSect="00225CB1">
          <w:footnotePr>
            <w:numRestart w:val="eachPage"/>
          </w:footnotePr>
          <w:type w:val="continuous"/>
          <w:pgSz w:w="11907" w:h="16839" w:code="9"/>
          <w:pgMar w:top="1701" w:right="1134" w:bottom="1134" w:left="1701" w:header="720" w:footer="720" w:gutter="0"/>
          <w:cols w:num="2" w:space="567"/>
          <w:docGrid w:linePitch="272"/>
        </w:sectPr>
      </w:pPr>
    </w:p>
    <w:p w14:paraId="7ADDDA24" w14:textId="77777777" w:rsidR="00CF3A6F" w:rsidRDefault="00CF3A6F" w:rsidP="00CF3A6F"/>
    <w:bookmarkEnd w:id="0"/>
    <w:p w14:paraId="2C068B38" w14:textId="56066837" w:rsidR="00A07AC6" w:rsidRDefault="00A07AC6"/>
    <w:sectPr w:rsidR="00A07AC6" w:rsidSect="00225CB1">
      <w:footnotePr>
        <w:numRestart w:val="eachPage"/>
      </w:footnotePr>
      <w:type w:val="continuous"/>
      <w:pgSz w:w="11907" w:h="16839" w:code="9"/>
      <w:pgMar w:top="1701" w:right="1134" w:bottom="1134" w:left="1701" w:header="720" w:footer="567" w:gutter="0"/>
      <w:cols w:space="461"/>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18C16E" w14:textId="77777777" w:rsidR="002633A9" w:rsidRDefault="002633A9" w:rsidP="00CF3A6F">
      <w:r>
        <w:separator/>
      </w:r>
    </w:p>
  </w:endnote>
  <w:endnote w:type="continuationSeparator" w:id="0">
    <w:p w14:paraId="56B3D93E" w14:textId="77777777" w:rsidR="002633A9" w:rsidRDefault="002633A9" w:rsidP="00CF3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DAB13" w14:textId="77777777" w:rsidR="004C5AA0" w:rsidRDefault="002633A9">
    <w:pPr>
      <w:framePr w:wrap="around" w:vAnchor="text" w:hAnchor="margin" w:xAlign="right" w:y="1"/>
    </w:pPr>
  </w:p>
  <w:p w14:paraId="65D8EE96" w14:textId="77777777" w:rsidR="004C5AA0" w:rsidRPr="00B33493" w:rsidRDefault="00F84753" w:rsidP="00B33493">
    <w:pPr>
      <w:pStyle w:val="Footer"/>
      <w:pBdr>
        <w:top w:val="single" w:sz="4" w:space="1" w:color="auto"/>
      </w:pBdr>
      <w:tabs>
        <w:tab w:val="clear" w:pos="4680"/>
        <w:tab w:val="clear" w:pos="9360"/>
        <w:tab w:val="right" w:pos="9072"/>
      </w:tabs>
      <w:rPr>
        <w:lang w:val="id-ID"/>
      </w:rPr>
    </w:pPr>
    <w:r w:rsidRPr="000B5046">
      <w:fldChar w:fldCharType="begin"/>
    </w:r>
    <w:r w:rsidRPr="000B5046">
      <w:instrText xml:space="preserve"> PAGE   \* MERGEFORMAT </w:instrText>
    </w:r>
    <w:r w:rsidRPr="000B5046">
      <w:fldChar w:fldCharType="separate"/>
    </w:r>
    <w:r w:rsidR="00A42075">
      <w:rPr>
        <w:noProof/>
      </w:rPr>
      <w:t>2</w:t>
    </w:r>
    <w:r w:rsidRPr="000B5046">
      <w:fldChar w:fldCharType="end"/>
    </w:r>
    <w:r w:rsidR="00841AE5">
      <w:t xml:space="preserve"> </w:t>
    </w:r>
    <w:r>
      <w:tab/>
    </w:r>
    <w:r w:rsidR="00A12583">
      <w:t>Judul Artikel</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1C0F5" w14:textId="3DFF1900" w:rsidR="004C5AA0" w:rsidRPr="00C77C9E" w:rsidRDefault="00C77C9E" w:rsidP="00C77C9E">
    <w:pPr>
      <w:pStyle w:val="Footer"/>
      <w:pBdr>
        <w:top w:val="single" w:sz="4" w:space="1" w:color="auto"/>
      </w:pBdr>
      <w:tabs>
        <w:tab w:val="clear" w:pos="4680"/>
        <w:tab w:val="clear" w:pos="9360"/>
        <w:tab w:val="left" w:pos="0"/>
        <w:tab w:val="right" w:pos="9072"/>
      </w:tabs>
      <w:jc w:val="right"/>
      <w:rPr>
        <w:sz w:val="18"/>
      </w:rPr>
    </w:pPr>
    <w:r w:rsidRPr="00B27765">
      <w:t>http://ejournal.bsi.ac.id/ejurnal/in</w:t>
    </w:r>
    <w:r>
      <w:t>dex.php/</w:t>
    </w:r>
    <w:r w:rsidR="00812528">
      <w:t>infortech</w:t>
    </w:r>
    <w:r>
      <w:rPr>
        <w:szCs w:val="24"/>
      </w:rPr>
      <w:tab/>
    </w:r>
    <w:r w:rsidRPr="00CB7465">
      <w:rPr>
        <w:szCs w:val="24"/>
      </w:rPr>
      <w:fldChar w:fldCharType="begin"/>
    </w:r>
    <w:r w:rsidRPr="00CB7465">
      <w:rPr>
        <w:szCs w:val="24"/>
      </w:rPr>
      <w:instrText xml:space="preserve"> PAGE   \* MERGEFORMAT </w:instrText>
    </w:r>
    <w:r w:rsidRPr="00CB7465">
      <w:rPr>
        <w:szCs w:val="24"/>
      </w:rPr>
      <w:fldChar w:fldCharType="separate"/>
    </w:r>
    <w:r w:rsidR="001B799E">
      <w:rPr>
        <w:noProof/>
        <w:szCs w:val="24"/>
      </w:rPr>
      <w:t>9</w:t>
    </w:r>
    <w:r w:rsidRPr="00CB7465">
      <w:rPr>
        <w:szCs w:val="24"/>
      </w:rPr>
      <w:fldChar w:fldCharType="end"/>
    </w:r>
    <w:r w:rsidRPr="00CB7465">
      <w:rPr>
        <w:szCs w:val="24"/>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29514" w14:textId="4090B6FA" w:rsidR="00F901C7" w:rsidRPr="00CB7465" w:rsidRDefault="00B27765" w:rsidP="002A2510">
    <w:pPr>
      <w:pStyle w:val="Footer"/>
      <w:pBdr>
        <w:top w:val="single" w:sz="4" w:space="1" w:color="auto"/>
      </w:pBdr>
      <w:tabs>
        <w:tab w:val="clear" w:pos="4680"/>
        <w:tab w:val="clear" w:pos="9360"/>
        <w:tab w:val="left" w:pos="0"/>
        <w:tab w:val="right" w:pos="9072"/>
      </w:tabs>
      <w:jc w:val="right"/>
      <w:rPr>
        <w:sz w:val="18"/>
      </w:rPr>
    </w:pPr>
    <w:r w:rsidRPr="00B27765">
      <w:t>http://ejournal.bsi.ac.id/ejurnal/in</w:t>
    </w:r>
    <w:r w:rsidR="00C86D8F">
      <w:t>dex.php/</w:t>
    </w:r>
    <w:r w:rsidR="00812528">
      <w:t>infortech</w:t>
    </w:r>
    <w:r w:rsidR="002A2510">
      <w:rPr>
        <w:szCs w:val="24"/>
      </w:rPr>
      <w:tab/>
    </w:r>
    <w:r w:rsidR="00F84753" w:rsidRPr="00CB7465">
      <w:rPr>
        <w:szCs w:val="24"/>
      </w:rPr>
      <w:fldChar w:fldCharType="begin"/>
    </w:r>
    <w:r w:rsidR="00F84753" w:rsidRPr="00CB7465">
      <w:rPr>
        <w:szCs w:val="24"/>
      </w:rPr>
      <w:instrText xml:space="preserve"> PAGE   \* MERGEFORMAT </w:instrText>
    </w:r>
    <w:r w:rsidR="00F84753" w:rsidRPr="00CB7465">
      <w:rPr>
        <w:szCs w:val="24"/>
      </w:rPr>
      <w:fldChar w:fldCharType="separate"/>
    </w:r>
    <w:r w:rsidR="001B799E">
      <w:rPr>
        <w:noProof/>
        <w:szCs w:val="24"/>
      </w:rPr>
      <w:t>1</w:t>
    </w:r>
    <w:r w:rsidR="00F84753" w:rsidRPr="00CB7465">
      <w:rPr>
        <w:szCs w:val="24"/>
      </w:rPr>
      <w:fldChar w:fldCharType="end"/>
    </w:r>
    <w:r w:rsidR="00841AE5" w:rsidRPr="00CB7465">
      <w:rPr>
        <w:szCs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970E60" w14:textId="77777777" w:rsidR="002633A9" w:rsidRDefault="002633A9" w:rsidP="00CF3A6F">
      <w:r>
        <w:separator/>
      </w:r>
    </w:p>
  </w:footnote>
  <w:footnote w:type="continuationSeparator" w:id="0">
    <w:p w14:paraId="637E3AD9" w14:textId="77777777" w:rsidR="002633A9" w:rsidRDefault="002633A9" w:rsidP="00CF3A6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590C9" w14:textId="77777777" w:rsidR="00B27765" w:rsidRPr="00697D1B" w:rsidRDefault="00B27765" w:rsidP="00B27765">
    <w:pPr>
      <w:jc w:val="left"/>
      <w:rPr>
        <w:color w:val="000000" w:themeColor="text1"/>
      </w:rPr>
    </w:pPr>
    <w:r>
      <w:rPr>
        <w:color w:val="000000" w:themeColor="text1"/>
      </w:rPr>
      <w:t>Widya Cipta, Volume 3 No. 2 September 2019</w:t>
    </w:r>
  </w:p>
  <w:p w14:paraId="09F02E1D" w14:textId="77777777" w:rsidR="00A12583" w:rsidRPr="00B27765" w:rsidRDefault="00B27765" w:rsidP="00B27765">
    <w:pPr>
      <w:pBdr>
        <w:bottom w:val="single" w:sz="4" w:space="1" w:color="auto"/>
      </w:pBdr>
      <w:jc w:val="left"/>
      <w:rPr>
        <w:color w:val="000000" w:themeColor="text1"/>
        <w:shd w:val="clear" w:color="auto" w:fill="FFFFFF"/>
      </w:rPr>
    </w:pPr>
    <w:r w:rsidRPr="00697D1B">
      <w:rPr>
        <w:color w:val="000000" w:themeColor="text1"/>
      </w:rPr>
      <w:t xml:space="preserve">P-ISSN </w:t>
    </w:r>
    <w:r w:rsidRPr="00697D1B">
      <w:rPr>
        <w:color w:val="000000" w:themeColor="text1"/>
        <w:shd w:val="clear" w:color="auto" w:fill="FFFFFF"/>
      </w:rPr>
      <w:t>2550-0805  E-ISSN 2550-0791</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3A82A4" w14:textId="77777777" w:rsidR="00B27765" w:rsidRPr="00697D1B" w:rsidRDefault="00812528" w:rsidP="00B27765">
    <w:pPr>
      <w:jc w:val="right"/>
      <w:rPr>
        <w:color w:val="000000" w:themeColor="text1"/>
      </w:rPr>
    </w:pPr>
    <w:r>
      <w:rPr>
        <w:color w:val="000000" w:themeColor="text1"/>
      </w:rPr>
      <w:t>Jurnal Infortech</w:t>
    </w:r>
    <w:r w:rsidR="00B27765">
      <w:rPr>
        <w:color w:val="000000" w:themeColor="text1"/>
      </w:rPr>
      <w:t xml:space="preserve">, Volume </w:t>
    </w:r>
    <w:r>
      <w:rPr>
        <w:color w:val="000000" w:themeColor="text1"/>
      </w:rPr>
      <w:t>1</w:t>
    </w:r>
    <w:r w:rsidR="00B27765">
      <w:rPr>
        <w:color w:val="000000" w:themeColor="text1"/>
      </w:rPr>
      <w:t xml:space="preserve"> No. </w:t>
    </w:r>
    <w:r>
      <w:rPr>
        <w:color w:val="000000" w:themeColor="text1"/>
      </w:rPr>
      <w:t>1</w:t>
    </w:r>
    <w:r w:rsidR="00B27765">
      <w:rPr>
        <w:color w:val="000000" w:themeColor="text1"/>
      </w:rPr>
      <w:t xml:space="preserve"> </w:t>
    </w:r>
    <w:r>
      <w:rPr>
        <w:color w:val="000000" w:themeColor="text1"/>
      </w:rPr>
      <w:t>Juni</w:t>
    </w:r>
    <w:r w:rsidR="00B27765">
      <w:rPr>
        <w:color w:val="000000" w:themeColor="text1"/>
      </w:rPr>
      <w:t xml:space="preserve"> 2019</w:t>
    </w:r>
  </w:p>
  <w:p w14:paraId="04B2AF83" w14:textId="77777777" w:rsidR="00A12583" w:rsidRPr="00B27765" w:rsidRDefault="00B27765" w:rsidP="00B27765">
    <w:pPr>
      <w:pBdr>
        <w:bottom w:val="single" w:sz="4" w:space="1" w:color="auto"/>
      </w:pBdr>
      <w:jc w:val="right"/>
      <w:rPr>
        <w:color w:val="000000" w:themeColor="text1"/>
        <w:shd w:val="clear" w:color="auto" w:fill="FFFFFF"/>
      </w:rPr>
    </w:pPr>
    <w:r w:rsidRPr="00697D1B">
      <w:rPr>
        <w:color w:val="000000" w:themeColor="text1"/>
        <w:shd w:val="clear" w:color="auto" w:fill="FFFFFF"/>
      </w:rPr>
      <w:t xml:space="preserve">E-ISSN </w:t>
    </w:r>
    <w:r w:rsidR="00812528">
      <w:rPr>
        <w:color w:val="000000" w:themeColor="text1"/>
        <w:shd w:val="clear" w:color="auto" w:fill="FFFFFF"/>
      </w:rPr>
      <w:t>0000</w:t>
    </w:r>
    <w:r w:rsidRPr="00697D1B">
      <w:rPr>
        <w:color w:val="000000" w:themeColor="text1"/>
        <w:shd w:val="clear" w:color="auto" w:fill="FFFFFF"/>
      </w:rPr>
      <w:t>-0</w:t>
    </w:r>
    <w:r w:rsidR="00812528">
      <w:rPr>
        <w:color w:val="000000" w:themeColor="text1"/>
        <w:shd w:val="clear" w:color="auto" w:fill="FFFFFF"/>
      </w:rPr>
      <w:t>000</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EE1E0" w14:textId="77777777" w:rsidR="00A42075" w:rsidRPr="00C86D8F" w:rsidRDefault="00A42075" w:rsidP="00A42075">
    <w:pPr>
      <w:jc w:val="left"/>
      <w:rPr>
        <w:b/>
        <w:color w:val="000000" w:themeColor="text1"/>
      </w:rPr>
    </w:pPr>
    <w:r w:rsidRPr="00C86D8F">
      <w:rPr>
        <w:b/>
        <w:color w:val="000000" w:themeColor="text1"/>
      </w:rPr>
      <w:t xml:space="preserve">Jurnal </w:t>
    </w:r>
    <w:r w:rsidR="00812528">
      <w:rPr>
        <w:b/>
        <w:color w:val="000000" w:themeColor="text1"/>
      </w:rPr>
      <w:t>Infortech</w:t>
    </w:r>
  </w:p>
  <w:p w14:paraId="100C48E3" w14:textId="1185BD1E" w:rsidR="00A42075" w:rsidRPr="00697D1B" w:rsidRDefault="00A42075" w:rsidP="00A42075">
    <w:pPr>
      <w:jc w:val="left"/>
      <w:rPr>
        <w:color w:val="000000" w:themeColor="text1"/>
      </w:rPr>
    </w:pPr>
    <w:r>
      <w:rPr>
        <w:color w:val="000000" w:themeColor="text1"/>
      </w:rPr>
      <w:t xml:space="preserve">Volume </w:t>
    </w:r>
    <w:r w:rsidR="008D513D">
      <w:rPr>
        <w:color w:val="000000" w:themeColor="text1"/>
      </w:rPr>
      <w:t>2</w:t>
    </w:r>
    <w:r>
      <w:rPr>
        <w:color w:val="000000" w:themeColor="text1"/>
      </w:rPr>
      <w:t xml:space="preserve"> No. </w:t>
    </w:r>
    <w:r w:rsidR="000D4F22">
      <w:rPr>
        <w:color w:val="000000" w:themeColor="text1"/>
      </w:rPr>
      <w:t>2</w:t>
    </w:r>
    <w:r>
      <w:rPr>
        <w:color w:val="000000" w:themeColor="text1"/>
      </w:rPr>
      <w:t xml:space="preserve"> </w:t>
    </w:r>
    <w:r w:rsidR="000D4F22" w:rsidRPr="000D4F22">
      <w:rPr>
        <w:color w:val="000000" w:themeColor="text1"/>
      </w:rPr>
      <w:t>Desember 20</w:t>
    </w:r>
    <w:r w:rsidR="000D4F22">
      <w:rPr>
        <w:color w:val="000000" w:themeColor="text1"/>
      </w:rPr>
      <w:t>20</w:t>
    </w:r>
  </w:p>
  <w:p w14:paraId="4254DF44" w14:textId="2D9879F8" w:rsidR="004C5AA0" w:rsidRPr="00C77C9E" w:rsidRDefault="00812528" w:rsidP="00A37974">
    <w:pPr>
      <w:pBdr>
        <w:bottom w:val="single" w:sz="4" w:space="1" w:color="auto"/>
      </w:pBdr>
      <w:jc w:val="left"/>
      <w:rPr>
        <w:color w:val="000000" w:themeColor="text1"/>
        <w:shd w:val="clear" w:color="auto" w:fill="FFFFFF"/>
      </w:rPr>
    </w:pPr>
    <w:r>
      <w:rPr>
        <w:color w:val="000000" w:themeColor="text1"/>
        <w:shd w:val="clear" w:color="auto" w:fill="FFFFFF"/>
      </w:rPr>
      <w:t xml:space="preserve">E-ISSN: </w:t>
    </w:r>
    <w:r w:rsidR="008C360F" w:rsidRPr="008C360F">
      <w:rPr>
        <w:color w:val="000000" w:themeColor="text1"/>
        <w:shd w:val="clear" w:color="auto" w:fill="FFFFFF"/>
      </w:rPr>
      <w:t>2715-8160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B2E71"/>
    <w:multiLevelType w:val="hybridMultilevel"/>
    <w:tmpl w:val="E716C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307BF"/>
    <w:multiLevelType w:val="multilevel"/>
    <w:tmpl w:val="9FFA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573341"/>
    <w:multiLevelType w:val="hybridMultilevel"/>
    <w:tmpl w:val="1A86F29E"/>
    <w:lvl w:ilvl="0" w:tplc="2A30F1F4">
      <w:start w:val="1"/>
      <w:numFmt w:val="decimal"/>
      <w:lvlText w:val="%1."/>
      <w:lvlJc w:val="left"/>
      <w:pPr>
        <w:ind w:left="720" w:hanging="360"/>
      </w:pPr>
      <w:rPr>
        <w:rFonts w:ascii="Times New Roman" w:eastAsia="MS Mincho"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6B66F92"/>
    <w:multiLevelType w:val="hybridMultilevel"/>
    <w:tmpl w:val="E1C61A88"/>
    <w:lvl w:ilvl="0" w:tplc="7D7A4A24">
      <w:start w:val="1"/>
      <w:numFmt w:val="decimal"/>
      <w:lvlText w:val="%1."/>
      <w:lvlJc w:val="left"/>
      <w:pPr>
        <w:ind w:left="360" w:hanging="360"/>
      </w:pPr>
      <w:rPr>
        <w:rFonts w:ascii="Times New Roman" w:eastAsia="MS Mincho" w:hAnsi="Times New Roman" w:cs="Times New Roman"/>
      </w:rPr>
    </w:lvl>
    <w:lvl w:ilvl="1" w:tplc="292C08C4">
      <w:start w:val="1"/>
      <w:numFmt w:val="lowerLetter"/>
      <w:lvlText w:val="%2."/>
      <w:lvlJc w:val="left"/>
      <w:pPr>
        <w:ind w:left="1080" w:hanging="360"/>
      </w:pPr>
      <w:rPr>
        <w:rFonts w:ascii="Times New Roman" w:eastAsia="MS Mincho" w:hAnsi="Times New Roman" w:cs="Times New Roman"/>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4916148F"/>
    <w:multiLevelType w:val="multilevel"/>
    <w:tmpl w:val="CAB8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9018E"/>
    <w:multiLevelType w:val="multilevel"/>
    <w:tmpl w:val="8FC2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11C97"/>
    <w:multiLevelType w:val="hybridMultilevel"/>
    <w:tmpl w:val="F886D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AD4C05"/>
    <w:multiLevelType w:val="multilevel"/>
    <w:tmpl w:val="4ECA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2C1CA4"/>
    <w:multiLevelType w:val="multilevel"/>
    <w:tmpl w:val="E81E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88702D"/>
    <w:multiLevelType w:val="multilevel"/>
    <w:tmpl w:val="8744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6"/>
  </w:num>
  <w:num w:numId="5">
    <w:abstractNumId w:val="0"/>
  </w:num>
  <w:num w:numId="6">
    <w:abstractNumId w:val="7"/>
  </w:num>
  <w:num w:numId="7">
    <w:abstractNumId w:val="8"/>
  </w:num>
  <w:num w:numId="8">
    <w:abstractNumId w:val="5"/>
  </w:num>
  <w:num w:numId="9">
    <w:abstractNumId w:val="9"/>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xNTI2NzIwMDM0MLZQ0lEKTi0uzszPAykwrAUAKksuAywAAAA="/>
  </w:docVars>
  <w:rsids>
    <w:rsidRoot w:val="00CF3A6F"/>
    <w:rsid w:val="000030CD"/>
    <w:rsid w:val="00004E34"/>
    <w:rsid w:val="000444FE"/>
    <w:rsid w:val="00054A54"/>
    <w:rsid w:val="00071CAC"/>
    <w:rsid w:val="00071F13"/>
    <w:rsid w:val="000B41C6"/>
    <w:rsid w:val="000C3C33"/>
    <w:rsid w:val="000D4F22"/>
    <w:rsid w:val="000E48F4"/>
    <w:rsid w:val="0014469C"/>
    <w:rsid w:val="00154811"/>
    <w:rsid w:val="00166F6F"/>
    <w:rsid w:val="001819C7"/>
    <w:rsid w:val="00196CD0"/>
    <w:rsid w:val="001B799E"/>
    <w:rsid w:val="001C5945"/>
    <w:rsid w:val="001C70C1"/>
    <w:rsid w:val="00225CB1"/>
    <w:rsid w:val="002633A9"/>
    <w:rsid w:val="002A2510"/>
    <w:rsid w:val="003224D5"/>
    <w:rsid w:val="003359EA"/>
    <w:rsid w:val="00335E3E"/>
    <w:rsid w:val="00346898"/>
    <w:rsid w:val="00361526"/>
    <w:rsid w:val="00391DE9"/>
    <w:rsid w:val="003C23B8"/>
    <w:rsid w:val="003D3D8B"/>
    <w:rsid w:val="003E0672"/>
    <w:rsid w:val="003E3015"/>
    <w:rsid w:val="0040581D"/>
    <w:rsid w:val="00480E3F"/>
    <w:rsid w:val="00495E11"/>
    <w:rsid w:val="004D1741"/>
    <w:rsid w:val="004F5922"/>
    <w:rsid w:val="0050135C"/>
    <w:rsid w:val="0058500F"/>
    <w:rsid w:val="00597F95"/>
    <w:rsid w:val="005B70D9"/>
    <w:rsid w:val="005C5279"/>
    <w:rsid w:val="006101F6"/>
    <w:rsid w:val="0061159A"/>
    <w:rsid w:val="00645394"/>
    <w:rsid w:val="00666FE2"/>
    <w:rsid w:val="00697D1B"/>
    <w:rsid w:val="006B0D70"/>
    <w:rsid w:val="006B7AED"/>
    <w:rsid w:val="006C1A82"/>
    <w:rsid w:val="006F78CD"/>
    <w:rsid w:val="007009AE"/>
    <w:rsid w:val="00710D5B"/>
    <w:rsid w:val="00716ABB"/>
    <w:rsid w:val="00731D95"/>
    <w:rsid w:val="00747BE8"/>
    <w:rsid w:val="0075634F"/>
    <w:rsid w:val="007618CD"/>
    <w:rsid w:val="0077003F"/>
    <w:rsid w:val="007925E9"/>
    <w:rsid w:val="007B336A"/>
    <w:rsid w:val="007C56E5"/>
    <w:rsid w:val="007D52D2"/>
    <w:rsid w:val="00812528"/>
    <w:rsid w:val="00823624"/>
    <w:rsid w:val="0083626A"/>
    <w:rsid w:val="00841AE5"/>
    <w:rsid w:val="008442B0"/>
    <w:rsid w:val="00861383"/>
    <w:rsid w:val="00883049"/>
    <w:rsid w:val="00887ADF"/>
    <w:rsid w:val="008902A7"/>
    <w:rsid w:val="008A4914"/>
    <w:rsid w:val="008C360F"/>
    <w:rsid w:val="008D513D"/>
    <w:rsid w:val="008E339C"/>
    <w:rsid w:val="0090169A"/>
    <w:rsid w:val="00925141"/>
    <w:rsid w:val="00932195"/>
    <w:rsid w:val="00977A4E"/>
    <w:rsid w:val="00981DFD"/>
    <w:rsid w:val="009A1615"/>
    <w:rsid w:val="009E7BD4"/>
    <w:rsid w:val="00A07AC6"/>
    <w:rsid w:val="00A07EA0"/>
    <w:rsid w:val="00A12583"/>
    <w:rsid w:val="00A13C20"/>
    <w:rsid w:val="00A154C4"/>
    <w:rsid w:val="00A2534B"/>
    <w:rsid w:val="00A37974"/>
    <w:rsid w:val="00A42075"/>
    <w:rsid w:val="00AB200A"/>
    <w:rsid w:val="00AC4C3D"/>
    <w:rsid w:val="00AD7AB1"/>
    <w:rsid w:val="00AF5F53"/>
    <w:rsid w:val="00B05F27"/>
    <w:rsid w:val="00B27765"/>
    <w:rsid w:val="00B46EB3"/>
    <w:rsid w:val="00B47B81"/>
    <w:rsid w:val="00B53A3E"/>
    <w:rsid w:val="00B816E8"/>
    <w:rsid w:val="00BA1A5F"/>
    <w:rsid w:val="00BA6A89"/>
    <w:rsid w:val="00BC26F7"/>
    <w:rsid w:val="00C117C5"/>
    <w:rsid w:val="00C17264"/>
    <w:rsid w:val="00C20F2B"/>
    <w:rsid w:val="00C25DE8"/>
    <w:rsid w:val="00C43F65"/>
    <w:rsid w:val="00C51C43"/>
    <w:rsid w:val="00C571F4"/>
    <w:rsid w:val="00C60DAA"/>
    <w:rsid w:val="00C720F1"/>
    <w:rsid w:val="00C764E6"/>
    <w:rsid w:val="00C77C9E"/>
    <w:rsid w:val="00C86D8F"/>
    <w:rsid w:val="00CB7465"/>
    <w:rsid w:val="00CE2E36"/>
    <w:rsid w:val="00CE4358"/>
    <w:rsid w:val="00CF2C18"/>
    <w:rsid w:val="00CF3A6F"/>
    <w:rsid w:val="00CF564B"/>
    <w:rsid w:val="00D25A43"/>
    <w:rsid w:val="00D26E4E"/>
    <w:rsid w:val="00D40811"/>
    <w:rsid w:val="00D42BE3"/>
    <w:rsid w:val="00D65A59"/>
    <w:rsid w:val="00D746AD"/>
    <w:rsid w:val="00DA16E8"/>
    <w:rsid w:val="00DA4C7A"/>
    <w:rsid w:val="00DB2937"/>
    <w:rsid w:val="00DE0463"/>
    <w:rsid w:val="00DF6863"/>
    <w:rsid w:val="00E067F8"/>
    <w:rsid w:val="00E1313D"/>
    <w:rsid w:val="00E24DE4"/>
    <w:rsid w:val="00E3548D"/>
    <w:rsid w:val="00E514F9"/>
    <w:rsid w:val="00E545EA"/>
    <w:rsid w:val="00E80EA7"/>
    <w:rsid w:val="00E851DB"/>
    <w:rsid w:val="00E86422"/>
    <w:rsid w:val="00E86E7D"/>
    <w:rsid w:val="00E9107C"/>
    <w:rsid w:val="00E934CC"/>
    <w:rsid w:val="00EA221E"/>
    <w:rsid w:val="00EB0170"/>
    <w:rsid w:val="00EC7E54"/>
    <w:rsid w:val="00ED35C3"/>
    <w:rsid w:val="00EE5249"/>
    <w:rsid w:val="00EF1A6A"/>
    <w:rsid w:val="00EF5FC6"/>
    <w:rsid w:val="00F37E6B"/>
    <w:rsid w:val="00F40FFD"/>
    <w:rsid w:val="00F72FCC"/>
    <w:rsid w:val="00F84753"/>
    <w:rsid w:val="00F932A7"/>
    <w:rsid w:val="00FC32F3"/>
    <w:rsid w:val="00FD0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15F49"/>
  <w15:chartTrackingRefBased/>
  <w15:docId w15:val="{7886939B-1F5F-4566-9AE4-722615F2C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A6F"/>
    <w:pPr>
      <w:jc w:val="both"/>
    </w:pPr>
    <w:rPr>
      <w:rFonts w:eastAsia="MS Mincho" w:cs="Times New Roman"/>
      <w:sz w:val="20"/>
      <w:szCs w:val="20"/>
    </w:rPr>
  </w:style>
  <w:style w:type="paragraph" w:styleId="Heading1">
    <w:name w:val="heading 1"/>
    <w:basedOn w:val="Normal"/>
    <w:link w:val="Heading1Char"/>
    <w:uiPriority w:val="1"/>
    <w:qFormat/>
    <w:rsid w:val="001B799E"/>
    <w:pPr>
      <w:widowControl w:val="0"/>
      <w:autoSpaceDE w:val="0"/>
      <w:autoSpaceDN w:val="0"/>
      <w:ind w:left="142"/>
      <w:jc w:val="left"/>
      <w:outlineLvl w:val="0"/>
    </w:pPr>
    <w:rPr>
      <w:rFonts w:eastAsia="Times New Roman"/>
      <w:b/>
      <w:bCs/>
      <w:lang w:val="id"/>
    </w:rPr>
  </w:style>
  <w:style w:type="paragraph" w:styleId="Heading2">
    <w:name w:val="heading 2"/>
    <w:basedOn w:val="Normal"/>
    <w:next w:val="Normal"/>
    <w:link w:val="Heading2Char"/>
    <w:uiPriority w:val="9"/>
    <w:semiHidden/>
    <w:unhideWhenUsed/>
    <w:qFormat/>
    <w:rsid w:val="001B799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F3A6F"/>
    <w:pPr>
      <w:tabs>
        <w:tab w:val="center" w:pos="4252"/>
        <w:tab w:val="right" w:pos="8504"/>
      </w:tabs>
      <w:snapToGrid w:val="0"/>
    </w:pPr>
  </w:style>
  <w:style w:type="character" w:customStyle="1" w:styleId="HeaderChar">
    <w:name w:val="Header Char"/>
    <w:basedOn w:val="DefaultParagraphFont"/>
    <w:link w:val="Header"/>
    <w:uiPriority w:val="99"/>
    <w:rsid w:val="00CF3A6F"/>
    <w:rPr>
      <w:rFonts w:eastAsia="MS Mincho" w:cs="Times New Roman"/>
      <w:sz w:val="20"/>
      <w:szCs w:val="20"/>
    </w:rPr>
  </w:style>
  <w:style w:type="paragraph" w:styleId="Footer">
    <w:name w:val="footer"/>
    <w:basedOn w:val="Normal"/>
    <w:link w:val="FooterChar"/>
    <w:uiPriority w:val="99"/>
    <w:unhideWhenUsed/>
    <w:rsid w:val="00CF3A6F"/>
    <w:pPr>
      <w:tabs>
        <w:tab w:val="center" w:pos="4680"/>
        <w:tab w:val="right" w:pos="9360"/>
      </w:tabs>
    </w:pPr>
  </w:style>
  <w:style w:type="character" w:customStyle="1" w:styleId="FooterChar">
    <w:name w:val="Footer Char"/>
    <w:basedOn w:val="DefaultParagraphFont"/>
    <w:link w:val="Footer"/>
    <w:uiPriority w:val="99"/>
    <w:rsid w:val="00CF3A6F"/>
    <w:rPr>
      <w:rFonts w:eastAsia="MS Mincho" w:cs="Times New Roman"/>
      <w:sz w:val="20"/>
      <w:szCs w:val="20"/>
    </w:rPr>
  </w:style>
  <w:style w:type="paragraph" w:styleId="ListParagraph">
    <w:name w:val="List Paragraph"/>
    <w:basedOn w:val="Normal"/>
    <w:link w:val="ListParagraphChar"/>
    <w:uiPriority w:val="34"/>
    <w:qFormat/>
    <w:rsid w:val="00CF3A6F"/>
    <w:pPr>
      <w:spacing w:after="200" w:line="276" w:lineRule="auto"/>
      <w:ind w:left="720"/>
      <w:contextualSpacing/>
      <w:jc w:val="left"/>
    </w:pPr>
    <w:rPr>
      <w:rFonts w:ascii="Calibri" w:eastAsia="Calibri" w:hAnsi="Calibri"/>
      <w:sz w:val="22"/>
      <w:szCs w:val="22"/>
    </w:rPr>
  </w:style>
  <w:style w:type="paragraph" w:styleId="NoSpacing">
    <w:name w:val="No Spacing"/>
    <w:qFormat/>
    <w:rsid w:val="00CF3A6F"/>
    <w:rPr>
      <w:rFonts w:ascii="Calibri" w:eastAsia="Calibri" w:hAnsi="Calibri" w:cs="Times New Roman"/>
      <w:sz w:val="22"/>
    </w:rPr>
  </w:style>
  <w:style w:type="character" w:customStyle="1" w:styleId="ListParagraphChar">
    <w:name w:val="List Paragraph Char"/>
    <w:link w:val="ListParagraph"/>
    <w:uiPriority w:val="34"/>
    <w:rsid w:val="00CF3A6F"/>
    <w:rPr>
      <w:rFonts w:ascii="Calibri" w:eastAsia="Calibri" w:hAnsi="Calibri" w:cs="Times New Roman"/>
      <w:sz w:val="22"/>
    </w:rPr>
  </w:style>
  <w:style w:type="table" w:styleId="TableGrid">
    <w:name w:val="Table Grid"/>
    <w:basedOn w:val="TableNormal"/>
    <w:uiPriority w:val="59"/>
    <w:rsid w:val="00CF3A6F"/>
    <w:rPr>
      <w:rFonts w:asciiTheme="minorHAnsi" w:hAnsiTheme="minorHAnsi"/>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59EA"/>
    <w:rPr>
      <w:color w:val="0563C1" w:themeColor="hyperlink"/>
      <w:u w:val="single"/>
    </w:rPr>
  </w:style>
  <w:style w:type="character" w:customStyle="1" w:styleId="st">
    <w:name w:val="st"/>
    <w:basedOn w:val="DefaultParagraphFont"/>
    <w:rsid w:val="0014469C"/>
  </w:style>
  <w:style w:type="paragraph" w:styleId="Bibliography">
    <w:name w:val="Bibliography"/>
    <w:basedOn w:val="Normal"/>
    <w:next w:val="Normal"/>
    <w:uiPriority w:val="37"/>
    <w:unhideWhenUsed/>
    <w:rsid w:val="0061159A"/>
    <w:pPr>
      <w:jc w:val="left"/>
    </w:pPr>
    <w:rPr>
      <w:rFonts w:asciiTheme="minorHAnsi" w:eastAsiaTheme="minorEastAsia" w:hAnsiTheme="minorHAnsi"/>
      <w:sz w:val="24"/>
      <w:szCs w:val="24"/>
      <w:lang w:bidi="en-US"/>
    </w:rPr>
  </w:style>
  <w:style w:type="character" w:customStyle="1" w:styleId="UnresolvedMention">
    <w:name w:val="Unresolved Mention"/>
    <w:basedOn w:val="DefaultParagraphFont"/>
    <w:uiPriority w:val="99"/>
    <w:semiHidden/>
    <w:unhideWhenUsed/>
    <w:rsid w:val="00495E11"/>
    <w:rPr>
      <w:color w:val="605E5C"/>
      <w:shd w:val="clear" w:color="auto" w:fill="E1DFDD"/>
    </w:rPr>
  </w:style>
  <w:style w:type="character" w:styleId="Strong">
    <w:name w:val="Strong"/>
    <w:basedOn w:val="DefaultParagraphFont"/>
    <w:uiPriority w:val="22"/>
    <w:qFormat/>
    <w:rsid w:val="008A4914"/>
    <w:rPr>
      <w:b/>
      <w:bCs/>
    </w:rPr>
  </w:style>
  <w:style w:type="character" w:styleId="Emphasis">
    <w:name w:val="Emphasis"/>
    <w:basedOn w:val="DefaultParagraphFont"/>
    <w:uiPriority w:val="20"/>
    <w:qFormat/>
    <w:rsid w:val="008A4914"/>
    <w:rPr>
      <w:i/>
      <w:iCs/>
    </w:rPr>
  </w:style>
  <w:style w:type="character" w:customStyle="1" w:styleId="Heading1Char">
    <w:name w:val="Heading 1 Char"/>
    <w:basedOn w:val="DefaultParagraphFont"/>
    <w:link w:val="Heading1"/>
    <w:uiPriority w:val="1"/>
    <w:rsid w:val="001B799E"/>
    <w:rPr>
      <w:rFonts w:eastAsia="Times New Roman" w:cs="Times New Roman"/>
      <w:b/>
      <w:bCs/>
      <w:sz w:val="20"/>
      <w:szCs w:val="20"/>
      <w:lang w:val="id"/>
    </w:rPr>
  </w:style>
  <w:style w:type="paragraph" w:styleId="BodyText">
    <w:name w:val="Body Text"/>
    <w:basedOn w:val="Normal"/>
    <w:link w:val="BodyTextChar"/>
    <w:uiPriority w:val="1"/>
    <w:qFormat/>
    <w:rsid w:val="001B799E"/>
    <w:pPr>
      <w:widowControl w:val="0"/>
      <w:autoSpaceDE w:val="0"/>
      <w:autoSpaceDN w:val="0"/>
      <w:jc w:val="left"/>
    </w:pPr>
    <w:rPr>
      <w:rFonts w:eastAsia="Times New Roman"/>
      <w:lang w:val="id"/>
    </w:rPr>
  </w:style>
  <w:style w:type="character" w:customStyle="1" w:styleId="BodyTextChar">
    <w:name w:val="Body Text Char"/>
    <w:basedOn w:val="DefaultParagraphFont"/>
    <w:link w:val="BodyText"/>
    <w:uiPriority w:val="1"/>
    <w:rsid w:val="001B799E"/>
    <w:rPr>
      <w:rFonts w:eastAsia="Times New Roman" w:cs="Times New Roman"/>
      <w:sz w:val="20"/>
      <w:szCs w:val="20"/>
      <w:lang w:val="id"/>
    </w:rPr>
  </w:style>
  <w:style w:type="character" w:customStyle="1" w:styleId="Heading2Char">
    <w:name w:val="Heading 2 Char"/>
    <w:basedOn w:val="DefaultParagraphFont"/>
    <w:link w:val="Heading2"/>
    <w:uiPriority w:val="9"/>
    <w:semiHidden/>
    <w:rsid w:val="001B799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9695">
      <w:bodyDiv w:val="1"/>
      <w:marLeft w:val="0"/>
      <w:marRight w:val="0"/>
      <w:marTop w:val="0"/>
      <w:marBottom w:val="0"/>
      <w:divBdr>
        <w:top w:val="none" w:sz="0" w:space="0" w:color="auto"/>
        <w:left w:val="none" w:sz="0" w:space="0" w:color="auto"/>
        <w:bottom w:val="none" w:sz="0" w:space="0" w:color="auto"/>
        <w:right w:val="none" w:sz="0" w:space="0" w:color="auto"/>
      </w:divBdr>
    </w:div>
    <w:div w:id="90399249">
      <w:bodyDiv w:val="1"/>
      <w:marLeft w:val="0"/>
      <w:marRight w:val="0"/>
      <w:marTop w:val="0"/>
      <w:marBottom w:val="0"/>
      <w:divBdr>
        <w:top w:val="none" w:sz="0" w:space="0" w:color="auto"/>
        <w:left w:val="none" w:sz="0" w:space="0" w:color="auto"/>
        <w:bottom w:val="none" w:sz="0" w:space="0" w:color="auto"/>
        <w:right w:val="none" w:sz="0" w:space="0" w:color="auto"/>
      </w:divBdr>
    </w:div>
    <w:div w:id="96147849">
      <w:bodyDiv w:val="1"/>
      <w:marLeft w:val="0"/>
      <w:marRight w:val="0"/>
      <w:marTop w:val="0"/>
      <w:marBottom w:val="0"/>
      <w:divBdr>
        <w:top w:val="none" w:sz="0" w:space="0" w:color="auto"/>
        <w:left w:val="none" w:sz="0" w:space="0" w:color="auto"/>
        <w:bottom w:val="none" w:sz="0" w:space="0" w:color="auto"/>
        <w:right w:val="none" w:sz="0" w:space="0" w:color="auto"/>
      </w:divBdr>
    </w:div>
    <w:div w:id="127017120">
      <w:bodyDiv w:val="1"/>
      <w:marLeft w:val="0"/>
      <w:marRight w:val="0"/>
      <w:marTop w:val="0"/>
      <w:marBottom w:val="0"/>
      <w:divBdr>
        <w:top w:val="none" w:sz="0" w:space="0" w:color="auto"/>
        <w:left w:val="none" w:sz="0" w:space="0" w:color="auto"/>
        <w:bottom w:val="none" w:sz="0" w:space="0" w:color="auto"/>
        <w:right w:val="none" w:sz="0" w:space="0" w:color="auto"/>
      </w:divBdr>
    </w:div>
    <w:div w:id="138227621">
      <w:bodyDiv w:val="1"/>
      <w:marLeft w:val="0"/>
      <w:marRight w:val="0"/>
      <w:marTop w:val="0"/>
      <w:marBottom w:val="0"/>
      <w:divBdr>
        <w:top w:val="none" w:sz="0" w:space="0" w:color="auto"/>
        <w:left w:val="none" w:sz="0" w:space="0" w:color="auto"/>
        <w:bottom w:val="none" w:sz="0" w:space="0" w:color="auto"/>
        <w:right w:val="none" w:sz="0" w:space="0" w:color="auto"/>
      </w:divBdr>
    </w:div>
    <w:div w:id="250239175">
      <w:bodyDiv w:val="1"/>
      <w:marLeft w:val="0"/>
      <w:marRight w:val="0"/>
      <w:marTop w:val="0"/>
      <w:marBottom w:val="0"/>
      <w:divBdr>
        <w:top w:val="none" w:sz="0" w:space="0" w:color="auto"/>
        <w:left w:val="none" w:sz="0" w:space="0" w:color="auto"/>
        <w:bottom w:val="none" w:sz="0" w:space="0" w:color="auto"/>
        <w:right w:val="none" w:sz="0" w:space="0" w:color="auto"/>
      </w:divBdr>
    </w:div>
    <w:div w:id="375282561">
      <w:bodyDiv w:val="1"/>
      <w:marLeft w:val="0"/>
      <w:marRight w:val="0"/>
      <w:marTop w:val="0"/>
      <w:marBottom w:val="0"/>
      <w:divBdr>
        <w:top w:val="none" w:sz="0" w:space="0" w:color="auto"/>
        <w:left w:val="none" w:sz="0" w:space="0" w:color="auto"/>
        <w:bottom w:val="none" w:sz="0" w:space="0" w:color="auto"/>
        <w:right w:val="none" w:sz="0" w:space="0" w:color="auto"/>
      </w:divBdr>
    </w:div>
    <w:div w:id="497574944">
      <w:bodyDiv w:val="1"/>
      <w:marLeft w:val="0"/>
      <w:marRight w:val="0"/>
      <w:marTop w:val="0"/>
      <w:marBottom w:val="0"/>
      <w:divBdr>
        <w:top w:val="none" w:sz="0" w:space="0" w:color="auto"/>
        <w:left w:val="none" w:sz="0" w:space="0" w:color="auto"/>
        <w:bottom w:val="none" w:sz="0" w:space="0" w:color="auto"/>
        <w:right w:val="none" w:sz="0" w:space="0" w:color="auto"/>
      </w:divBdr>
    </w:div>
    <w:div w:id="504832455">
      <w:bodyDiv w:val="1"/>
      <w:marLeft w:val="0"/>
      <w:marRight w:val="0"/>
      <w:marTop w:val="0"/>
      <w:marBottom w:val="0"/>
      <w:divBdr>
        <w:top w:val="none" w:sz="0" w:space="0" w:color="auto"/>
        <w:left w:val="none" w:sz="0" w:space="0" w:color="auto"/>
        <w:bottom w:val="none" w:sz="0" w:space="0" w:color="auto"/>
        <w:right w:val="none" w:sz="0" w:space="0" w:color="auto"/>
      </w:divBdr>
    </w:div>
    <w:div w:id="511605350">
      <w:bodyDiv w:val="1"/>
      <w:marLeft w:val="0"/>
      <w:marRight w:val="0"/>
      <w:marTop w:val="0"/>
      <w:marBottom w:val="0"/>
      <w:divBdr>
        <w:top w:val="none" w:sz="0" w:space="0" w:color="auto"/>
        <w:left w:val="none" w:sz="0" w:space="0" w:color="auto"/>
        <w:bottom w:val="none" w:sz="0" w:space="0" w:color="auto"/>
        <w:right w:val="none" w:sz="0" w:space="0" w:color="auto"/>
      </w:divBdr>
    </w:div>
    <w:div w:id="513883084">
      <w:bodyDiv w:val="1"/>
      <w:marLeft w:val="0"/>
      <w:marRight w:val="0"/>
      <w:marTop w:val="0"/>
      <w:marBottom w:val="0"/>
      <w:divBdr>
        <w:top w:val="none" w:sz="0" w:space="0" w:color="auto"/>
        <w:left w:val="none" w:sz="0" w:space="0" w:color="auto"/>
        <w:bottom w:val="none" w:sz="0" w:space="0" w:color="auto"/>
        <w:right w:val="none" w:sz="0" w:space="0" w:color="auto"/>
      </w:divBdr>
    </w:div>
    <w:div w:id="622535910">
      <w:bodyDiv w:val="1"/>
      <w:marLeft w:val="0"/>
      <w:marRight w:val="0"/>
      <w:marTop w:val="0"/>
      <w:marBottom w:val="0"/>
      <w:divBdr>
        <w:top w:val="none" w:sz="0" w:space="0" w:color="auto"/>
        <w:left w:val="none" w:sz="0" w:space="0" w:color="auto"/>
        <w:bottom w:val="none" w:sz="0" w:space="0" w:color="auto"/>
        <w:right w:val="none" w:sz="0" w:space="0" w:color="auto"/>
      </w:divBdr>
      <w:divsChild>
        <w:div w:id="1242719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8623">
      <w:bodyDiv w:val="1"/>
      <w:marLeft w:val="0"/>
      <w:marRight w:val="0"/>
      <w:marTop w:val="0"/>
      <w:marBottom w:val="0"/>
      <w:divBdr>
        <w:top w:val="none" w:sz="0" w:space="0" w:color="auto"/>
        <w:left w:val="none" w:sz="0" w:space="0" w:color="auto"/>
        <w:bottom w:val="none" w:sz="0" w:space="0" w:color="auto"/>
        <w:right w:val="none" w:sz="0" w:space="0" w:color="auto"/>
      </w:divBdr>
    </w:div>
    <w:div w:id="670716143">
      <w:bodyDiv w:val="1"/>
      <w:marLeft w:val="0"/>
      <w:marRight w:val="0"/>
      <w:marTop w:val="0"/>
      <w:marBottom w:val="0"/>
      <w:divBdr>
        <w:top w:val="none" w:sz="0" w:space="0" w:color="auto"/>
        <w:left w:val="none" w:sz="0" w:space="0" w:color="auto"/>
        <w:bottom w:val="none" w:sz="0" w:space="0" w:color="auto"/>
        <w:right w:val="none" w:sz="0" w:space="0" w:color="auto"/>
      </w:divBdr>
    </w:div>
    <w:div w:id="773521599">
      <w:bodyDiv w:val="1"/>
      <w:marLeft w:val="0"/>
      <w:marRight w:val="0"/>
      <w:marTop w:val="0"/>
      <w:marBottom w:val="0"/>
      <w:divBdr>
        <w:top w:val="none" w:sz="0" w:space="0" w:color="auto"/>
        <w:left w:val="none" w:sz="0" w:space="0" w:color="auto"/>
        <w:bottom w:val="none" w:sz="0" w:space="0" w:color="auto"/>
        <w:right w:val="none" w:sz="0" w:space="0" w:color="auto"/>
      </w:divBdr>
    </w:div>
    <w:div w:id="794253683">
      <w:bodyDiv w:val="1"/>
      <w:marLeft w:val="0"/>
      <w:marRight w:val="0"/>
      <w:marTop w:val="0"/>
      <w:marBottom w:val="0"/>
      <w:divBdr>
        <w:top w:val="none" w:sz="0" w:space="0" w:color="auto"/>
        <w:left w:val="none" w:sz="0" w:space="0" w:color="auto"/>
        <w:bottom w:val="none" w:sz="0" w:space="0" w:color="auto"/>
        <w:right w:val="none" w:sz="0" w:space="0" w:color="auto"/>
      </w:divBdr>
    </w:div>
    <w:div w:id="797916141">
      <w:bodyDiv w:val="1"/>
      <w:marLeft w:val="0"/>
      <w:marRight w:val="0"/>
      <w:marTop w:val="0"/>
      <w:marBottom w:val="0"/>
      <w:divBdr>
        <w:top w:val="none" w:sz="0" w:space="0" w:color="auto"/>
        <w:left w:val="none" w:sz="0" w:space="0" w:color="auto"/>
        <w:bottom w:val="none" w:sz="0" w:space="0" w:color="auto"/>
        <w:right w:val="none" w:sz="0" w:space="0" w:color="auto"/>
      </w:divBdr>
    </w:div>
    <w:div w:id="880941082">
      <w:bodyDiv w:val="1"/>
      <w:marLeft w:val="0"/>
      <w:marRight w:val="0"/>
      <w:marTop w:val="0"/>
      <w:marBottom w:val="0"/>
      <w:divBdr>
        <w:top w:val="none" w:sz="0" w:space="0" w:color="auto"/>
        <w:left w:val="none" w:sz="0" w:space="0" w:color="auto"/>
        <w:bottom w:val="none" w:sz="0" w:space="0" w:color="auto"/>
        <w:right w:val="none" w:sz="0" w:space="0" w:color="auto"/>
      </w:divBdr>
    </w:div>
    <w:div w:id="943196636">
      <w:bodyDiv w:val="1"/>
      <w:marLeft w:val="0"/>
      <w:marRight w:val="0"/>
      <w:marTop w:val="0"/>
      <w:marBottom w:val="0"/>
      <w:divBdr>
        <w:top w:val="none" w:sz="0" w:space="0" w:color="auto"/>
        <w:left w:val="none" w:sz="0" w:space="0" w:color="auto"/>
        <w:bottom w:val="none" w:sz="0" w:space="0" w:color="auto"/>
        <w:right w:val="none" w:sz="0" w:space="0" w:color="auto"/>
      </w:divBdr>
    </w:div>
    <w:div w:id="1045911154">
      <w:bodyDiv w:val="1"/>
      <w:marLeft w:val="0"/>
      <w:marRight w:val="0"/>
      <w:marTop w:val="0"/>
      <w:marBottom w:val="0"/>
      <w:divBdr>
        <w:top w:val="none" w:sz="0" w:space="0" w:color="auto"/>
        <w:left w:val="none" w:sz="0" w:space="0" w:color="auto"/>
        <w:bottom w:val="none" w:sz="0" w:space="0" w:color="auto"/>
        <w:right w:val="none" w:sz="0" w:space="0" w:color="auto"/>
      </w:divBdr>
    </w:div>
    <w:div w:id="1150975789">
      <w:bodyDiv w:val="1"/>
      <w:marLeft w:val="0"/>
      <w:marRight w:val="0"/>
      <w:marTop w:val="0"/>
      <w:marBottom w:val="0"/>
      <w:divBdr>
        <w:top w:val="none" w:sz="0" w:space="0" w:color="auto"/>
        <w:left w:val="none" w:sz="0" w:space="0" w:color="auto"/>
        <w:bottom w:val="none" w:sz="0" w:space="0" w:color="auto"/>
        <w:right w:val="none" w:sz="0" w:space="0" w:color="auto"/>
      </w:divBdr>
    </w:div>
    <w:div w:id="1235167578">
      <w:bodyDiv w:val="1"/>
      <w:marLeft w:val="0"/>
      <w:marRight w:val="0"/>
      <w:marTop w:val="0"/>
      <w:marBottom w:val="0"/>
      <w:divBdr>
        <w:top w:val="none" w:sz="0" w:space="0" w:color="auto"/>
        <w:left w:val="none" w:sz="0" w:space="0" w:color="auto"/>
        <w:bottom w:val="none" w:sz="0" w:space="0" w:color="auto"/>
        <w:right w:val="none" w:sz="0" w:space="0" w:color="auto"/>
      </w:divBdr>
    </w:div>
    <w:div w:id="1267957680">
      <w:bodyDiv w:val="1"/>
      <w:marLeft w:val="0"/>
      <w:marRight w:val="0"/>
      <w:marTop w:val="0"/>
      <w:marBottom w:val="0"/>
      <w:divBdr>
        <w:top w:val="none" w:sz="0" w:space="0" w:color="auto"/>
        <w:left w:val="none" w:sz="0" w:space="0" w:color="auto"/>
        <w:bottom w:val="none" w:sz="0" w:space="0" w:color="auto"/>
        <w:right w:val="none" w:sz="0" w:space="0" w:color="auto"/>
      </w:divBdr>
    </w:div>
    <w:div w:id="1315254848">
      <w:bodyDiv w:val="1"/>
      <w:marLeft w:val="0"/>
      <w:marRight w:val="0"/>
      <w:marTop w:val="0"/>
      <w:marBottom w:val="0"/>
      <w:divBdr>
        <w:top w:val="none" w:sz="0" w:space="0" w:color="auto"/>
        <w:left w:val="none" w:sz="0" w:space="0" w:color="auto"/>
        <w:bottom w:val="none" w:sz="0" w:space="0" w:color="auto"/>
        <w:right w:val="none" w:sz="0" w:space="0" w:color="auto"/>
      </w:divBdr>
    </w:div>
    <w:div w:id="1371417599">
      <w:bodyDiv w:val="1"/>
      <w:marLeft w:val="0"/>
      <w:marRight w:val="0"/>
      <w:marTop w:val="0"/>
      <w:marBottom w:val="0"/>
      <w:divBdr>
        <w:top w:val="none" w:sz="0" w:space="0" w:color="auto"/>
        <w:left w:val="none" w:sz="0" w:space="0" w:color="auto"/>
        <w:bottom w:val="none" w:sz="0" w:space="0" w:color="auto"/>
        <w:right w:val="none" w:sz="0" w:space="0" w:color="auto"/>
      </w:divBdr>
    </w:div>
    <w:div w:id="1522667210">
      <w:bodyDiv w:val="1"/>
      <w:marLeft w:val="0"/>
      <w:marRight w:val="0"/>
      <w:marTop w:val="0"/>
      <w:marBottom w:val="0"/>
      <w:divBdr>
        <w:top w:val="none" w:sz="0" w:space="0" w:color="auto"/>
        <w:left w:val="none" w:sz="0" w:space="0" w:color="auto"/>
        <w:bottom w:val="none" w:sz="0" w:space="0" w:color="auto"/>
        <w:right w:val="none" w:sz="0" w:space="0" w:color="auto"/>
      </w:divBdr>
    </w:div>
    <w:div w:id="1694922043">
      <w:bodyDiv w:val="1"/>
      <w:marLeft w:val="0"/>
      <w:marRight w:val="0"/>
      <w:marTop w:val="0"/>
      <w:marBottom w:val="0"/>
      <w:divBdr>
        <w:top w:val="none" w:sz="0" w:space="0" w:color="auto"/>
        <w:left w:val="none" w:sz="0" w:space="0" w:color="auto"/>
        <w:bottom w:val="none" w:sz="0" w:space="0" w:color="auto"/>
        <w:right w:val="none" w:sz="0" w:space="0" w:color="auto"/>
      </w:divBdr>
    </w:div>
    <w:div w:id="1888254038">
      <w:bodyDiv w:val="1"/>
      <w:marLeft w:val="0"/>
      <w:marRight w:val="0"/>
      <w:marTop w:val="0"/>
      <w:marBottom w:val="0"/>
      <w:divBdr>
        <w:top w:val="none" w:sz="0" w:space="0" w:color="auto"/>
        <w:left w:val="none" w:sz="0" w:space="0" w:color="auto"/>
        <w:bottom w:val="none" w:sz="0" w:space="0" w:color="auto"/>
        <w:right w:val="none" w:sz="0" w:space="0" w:color="auto"/>
      </w:divBdr>
    </w:div>
    <w:div w:id="1899701390">
      <w:bodyDiv w:val="1"/>
      <w:marLeft w:val="0"/>
      <w:marRight w:val="0"/>
      <w:marTop w:val="0"/>
      <w:marBottom w:val="0"/>
      <w:divBdr>
        <w:top w:val="none" w:sz="0" w:space="0" w:color="auto"/>
        <w:left w:val="none" w:sz="0" w:space="0" w:color="auto"/>
        <w:bottom w:val="none" w:sz="0" w:space="0" w:color="auto"/>
        <w:right w:val="none" w:sz="0" w:space="0" w:color="auto"/>
      </w:divBdr>
      <w:divsChild>
        <w:div w:id="352347720">
          <w:marLeft w:val="0"/>
          <w:marRight w:val="0"/>
          <w:marTop w:val="0"/>
          <w:marBottom w:val="45"/>
          <w:divBdr>
            <w:top w:val="none" w:sz="0" w:space="0" w:color="auto"/>
            <w:left w:val="none" w:sz="0" w:space="0" w:color="auto"/>
            <w:bottom w:val="none" w:sz="0" w:space="0" w:color="auto"/>
            <w:right w:val="none" w:sz="0" w:space="0" w:color="auto"/>
          </w:divBdr>
        </w:div>
      </w:divsChild>
    </w:div>
    <w:div w:id="1952785026">
      <w:bodyDiv w:val="1"/>
      <w:marLeft w:val="0"/>
      <w:marRight w:val="0"/>
      <w:marTop w:val="0"/>
      <w:marBottom w:val="0"/>
      <w:divBdr>
        <w:top w:val="none" w:sz="0" w:space="0" w:color="auto"/>
        <w:left w:val="none" w:sz="0" w:space="0" w:color="auto"/>
        <w:bottom w:val="none" w:sz="0" w:space="0" w:color="auto"/>
        <w:right w:val="none" w:sz="0" w:space="0" w:color="auto"/>
      </w:divBdr>
    </w:div>
    <w:div w:id="2027052309">
      <w:bodyDiv w:val="1"/>
      <w:marLeft w:val="0"/>
      <w:marRight w:val="0"/>
      <w:marTop w:val="0"/>
      <w:marBottom w:val="0"/>
      <w:divBdr>
        <w:top w:val="none" w:sz="0" w:space="0" w:color="auto"/>
        <w:left w:val="none" w:sz="0" w:space="0" w:color="auto"/>
        <w:bottom w:val="none" w:sz="0" w:space="0" w:color="auto"/>
        <w:right w:val="none" w:sz="0" w:space="0" w:color="auto"/>
      </w:divBdr>
    </w:div>
    <w:div w:id="2050370674">
      <w:bodyDiv w:val="1"/>
      <w:marLeft w:val="0"/>
      <w:marRight w:val="0"/>
      <w:marTop w:val="0"/>
      <w:marBottom w:val="0"/>
      <w:divBdr>
        <w:top w:val="none" w:sz="0" w:space="0" w:color="auto"/>
        <w:left w:val="none" w:sz="0" w:space="0" w:color="auto"/>
        <w:bottom w:val="none" w:sz="0" w:space="0" w:color="auto"/>
        <w:right w:val="none" w:sz="0" w:space="0" w:color="auto"/>
      </w:divBdr>
    </w:div>
    <w:div w:id="211374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hyperlink" Target="https://www.kaggle.com/datasets/spscientist/students-performance-in-exam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kaggle.com/datasets/spscientist/students-performance-in-ex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Ich13</b:Tag>
    <b:SourceType>JournalArticle</b:SourceType>
    <b:Guid>{4E307BA9-D9C8-4F17-A315-BD3CC3EE5470}</b:Guid>
    <b:Title>Sistem Pendukung Keputusan Pemilihan Penerima Beasiswa Mahasiswa Kurang Mampu Pada STMIK BUDIDARMA Medan Menerapkan Metode Profile Matching</b:Title>
    <b:Year>2013</b:Year>
    <b:Author>
      <b:Author>
        <b:NameList>
          <b:Person>
            <b:Last>Ichsan</b:Last>
          </b:Person>
        </b:NameList>
      </b:Author>
    </b:Author>
    <b:JournalName>Kursor</b:JournalName>
    <b:Pages>2</b:Pages>
    <b:Month>November</b:Month>
    <b:Volume>5</b:Volume>
    <b:Issue>1</b:Issue>
    <b:URL>http://pelita-informatika.com/berkas/jurnal/1.%20TM%20Syahru.pdf</b:URL>
    <b:YearAccessed>2016</b:YearAccessed>
    <b:MonthAccessed>April</b:MonthAccessed>
    <b:DayAccessed>14</b:DayAccessed>
    <b:RefOrder>1</b:RefOrder>
  </b:Source>
</b:Sources>
</file>

<file path=customXml/itemProps1.xml><?xml version="1.0" encoding="utf-8"?>
<ds:datastoreItem xmlns:ds="http://schemas.openxmlformats.org/officeDocument/2006/customXml" ds:itemID="{9DEF67D7-5836-4683-BE19-C1F44C919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5980</Words>
  <Characters>34091</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PPPM</dc:creator>
  <cp:keywords/>
  <dc:description/>
  <cp:lastModifiedBy>admin</cp:lastModifiedBy>
  <cp:revision>8</cp:revision>
  <dcterms:created xsi:type="dcterms:W3CDTF">2025-05-13T11:46:00Z</dcterms:created>
  <dcterms:modified xsi:type="dcterms:W3CDTF">2025-05-23T01:59:00Z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y fmtid="{D5CDD505-2E9C-101B-9397-08002B2CF9AE}" pid="23" name="Mendeley Unique User Id_1">
    <vt:lpwstr>0e523f8f-79f9-3740-ba78-66bc113b185a</vt:lpwstr>
  </property>
  <property fmtid="{D5CDD505-2E9C-101B-9397-08002B2CF9AE}" pid="24" name="Mendeley Citation Style_1">
    <vt:lpwstr>http://www.zotero.org/styles/apa</vt:lpwstr>
  </property>
</Properties>
</file>