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27532D" w14:textId="11CCC2E6" w:rsidR="00CF3A6F" w:rsidRPr="007D52D2" w:rsidRDefault="007D52D2" w:rsidP="00CF3A6F">
      <w:pPr>
        <w:keepNext/>
        <w:suppressAutoHyphens/>
        <w:jc w:val="center"/>
        <w:outlineLvl w:val="0"/>
        <w:rPr>
          <w:b/>
          <w:sz w:val="28"/>
          <w:szCs w:val="28"/>
        </w:rPr>
      </w:pPr>
      <w:bookmarkStart w:id="0" w:name="_GoBack"/>
      <w:r>
        <w:rPr>
          <w:b/>
          <w:sz w:val="28"/>
          <w:szCs w:val="28"/>
        </w:rPr>
        <w:t>Analisis Cluster Mahasiswa Berdasarkan Faktor Gaya Belajar Dan Nilai Akademik Menggunakan Algoritma K-means</w:t>
      </w:r>
    </w:p>
    <w:p w14:paraId="29AEBC91" w14:textId="77777777" w:rsidR="00CF3A6F" w:rsidRDefault="00CF3A6F" w:rsidP="00CF3A6F">
      <w:pPr>
        <w:widowControl w:val="0"/>
        <w:autoSpaceDE w:val="0"/>
        <w:ind w:right="-31"/>
        <w:jc w:val="center"/>
        <w:rPr>
          <w:b/>
          <w:bCs/>
          <w:sz w:val="24"/>
          <w:szCs w:val="32"/>
          <w:lang w:val="fi-FI"/>
        </w:rPr>
      </w:pPr>
    </w:p>
    <w:p w14:paraId="6C9CCA23" w14:textId="77777777" w:rsidR="0031140A" w:rsidRDefault="0031140A" w:rsidP="0031140A">
      <w:pPr>
        <w:widowControl w:val="0"/>
        <w:autoSpaceDE w:val="0"/>
        <w:ind w:firstLine="720"/>
        <w:jc w:val="center"/>
        <w:rPr>
          <w:b/>
          <w:bCs/>
          <w:szCs w:val="32"/>
          <w:lang w:val="fi-FI"/>
        </w:rPr>
      </w:pPr>
      <w:r>
        <w:rPr>
          <w:b/>
        </w:rPr>
        <w:t>Rico Herdianto</w:t>
      </w:r>
      <w:r>
        <w:rPr>
          <w:b/>
          <w:vertAlign w:val="superscript"/>
        </w:rPr>
        <w:t>1</w:t>
      </w:r>
      <w:r w:rsidR="00D746AD">
        <w:rPr>
          <w:b/>
          <w:bCs/>
          <w:szCs w:val="32"/>
          <w:lang w:val="fi-FI"/>
        </w:rPr>
        <w:t xml:space="preserve">, </w:t>
      </w:r>
      <w:r w:rsidRPr="001B799E">
        <w:rPr>
          <w:b/>
        </w:rPr>
        <w:t>Risky Fauzan Gumilang</w:t>
      </w:r>
      <w:r w:rsidRPr="001B799E">
        <w:rPr>
          <w:b/>
          <w:vertAlign w:val="superscript"/>
        </w:rPr>
        <w:t>2</w:t>
      </w:r>
      <w:r>
        <w:rPr>
          <w:b/>
          <w:bCs/>
          <w:szCs w:val="32"/>
          <w:lang w:val="fi-FI"/>
        </w:rPr>
        <w:t xml:space="preserve">, </w:t>
      </w:r>
      <w:r>
        <w:rPr>
          <w:b/>
        </w:rPr>
        <w:t>Muhammad Syahrevi</w:t>
      </w:r>
      <w:r>
        <w:rPr>
          <w:b/>
          <w:vertAlign w:val="superscript"/>
        </w:rPr>
        <w:t>3</w:t>
      </w:r>
      <w:r>
        <w:rPr>
          <w:b/>
          <w:bCs/>
          <w:szCs w:val="32"/>
          <w:lang w:val="fi-FI"/>
        </w:rPr>
        <w:t xml:space="preserve">, </w:t>
      </w:r>
    </w:p>
    <w:p w14:paraId="6A920BF4" w14:textId="04A5EDB4" w:rsidR="0031140A" w:rsidRPr="00AA6F64" w:rsidRDefault="0031140A" w:rsidP="0031140A">
      <w:pPr>
        <w:widowControl w:val="0"/>
        <w:autoSpaceDE w:val="0"/>
        <w:ind w:firstLine="720"/>
        <w:jc w:val="center"/>
        <w:rPr>
          <w:b/>
          <w:spacing w:val="-2"/>
          <w:vertAlign w:val="superscript"/>
        </w:rPr>
      </w:pPr>
      <w:r>
        <w:rPr>
          <w:b/>
        </w:rPr>
        <w:t>Nurul Isnayni</w:t>
      </w:r>
      <w:r>
        <w:rPr>
          <w:b/>
          <w:vertAlign w:val="superscript"/>
        </w:rPr>
        <w:t>4</w:t>
      </w:r>
      <w:r>
        <w:rPr>
          <w:b/>
          <w:bCs/>
          <w:szCs w:val="32"/>
          <w:lang w:val="fi-FI"/>
        </w:rPr>
        <w:t xml:space="preserve">, </w:t>
      </w:r>
      <w:r>
        <w:rPr>
          <w:b/>
        </w:rPr>
        <w:t>Cindi Debby</w:t>
      </w:r>
      <w:r>
        <w:rPr>
          <w:b/>
          <w:vertAlign w:val="superscript"/>
        </w:rPr>
        <w:t>5</w:t>
      </w:r>
      <w:r>
        <w:rPr>
          <w:b/>
          <w:bCs/>
          <w:szCs w:val="32"/>
          <w:lang w:val="fi-FI"/>
        </w:rPr>
        <w:t xml:space="preserve">, </w:t>
      </w:r>
    </w:p>
    <w:p w14:paraId="2F84CAA3" w14:textId="2A9B2189" w:rsidR="00CF3A6F" w:rsidRPr="00AA6F64" w:rsidRDefault="00CF3A6F" w:rsidP="00AA6F64">
      <w:pPr>
        <w:widowControl w:val="0"/>
        <w:autoSpaceDE w:val="0"/>
        <w:ind w:firstLine="720"/>
        <w:jc w:val="center"/>
        <w:rPr>
          <w:b/>
          <w:spacing w:val="-2"/>
          <w:vertAlign w:val="superscript"/>
        </w:rPr>
      </w:pPr>
    </w:p>
    <w:p w14:paraId="145E9F64" w14:textId="77777777" w:rsidR="00CF3A6F" w:rsidRPr="00DE70A6" w:rsidRDefault="00CF3A6F" w:rsidP="00154811">
      <w:pPr>
        <w:widowControl w:val="0"/>
        <w:autoSpaceDE w:val="0"/>
        <w:jc w:val="center"/>
        <w:rPr>
          <w:b/>
          <w:bCs/>
          <w:szCs w:val="32"/>
          <w:lang w:val="fi-FI"/>
        </w:rPr>
      </w:pPr>
    </w:p>
    <w:p w14:paraId="4674392D" w14:textId="6D8C2E2F" w:rsidR="001B799E" w:rsidRDefault="001B799E" w:rsidP="001B799E">
      <w:pPr>
        <w:pStyle w:val="BodyText"/>
        <w:jc w:val="center"/>
      </w:pPr>
      <w:r>
        <w:rPr>
          <w:spacing w:val="-2"/>
          <w:vertAlign w:val="superscript"/>
        </w:rPr>
        <w:t>1,2</w:t>
      </w:r>
      <w:r>
        <w:rPr>
          <w:spacing w:val="-2"/>
          <w:vertAlign w:val="superscript"/>
          <w:lang w:val="en-US"/>
        </w:rPr>
        <w:t xml:space="preserve">,3,4,5 </w:t>
      </w:r>
      <w:r>
        <w:rPr>
          <w:spacing w:val="-2"/>
          <w:lang w:val="en-US"/>
        </w:rPr>
        <w:t>Universitas Bina Sarana Informatika</w:t>
      </w:r>
    </w:p>
    <w:p w14:paraId="0CED42F9" w14:textId="410E1341" w:rsidR="00D746AD" w:rsidRPr="001543FA" w:rsidRDefault="002A2510" w:rsidP="00D746AD">
      <w:pPr>
        <w:widowControl w:val="0"/>
        <w:autoSpaceDE w:val="0"/>
        <w:jc w:val="center"/>
        <w:rPr>
          <w:bCs/>
          <w:szCs w:val="32"/>
          <w:lang w:val="fi-FI"/>
        </w:rPr>
      </w:pPr>
      <w:r w:rsidRPr="001543FA">
        <w:rPr>
          <w:bCs/>
          <w:szCs w:val="32"/>
          <w:lang w:val="fi-FI"/>
        </w:rPr>
        <w:t xml:space="preserve">e-mail: </w:t>
      </w:r>
      <w:r w:rsidR="00E24DE4" w:rsidRPr="00E24DE4">
        <w:rPr>
          <w:bCs/>
          <w:szCs w:val="32"/>
          <w:vertAlign w:val="superscript"/>
          <w:lang w:val="fi-FI"/>
        </w:rPr>
        <w:t>1</w:t>
      </w:r>
      <w:r w:rsidR="00E24DE4" w:rsidRPr="00E24DE4">
        <w:rPr>
          <w:bCs/>
          <w:szCs w:val="32"/>
          <w:lang w:val="fi-FI"/>
        </w:rPr>
        <w:t>xxxx@xxxx.xxx</w:t>
      </w:r>
      <w:r w:rsidR="00E24DE4">
        <w:rPr>
          <w:bCs/>
          <w:szCs w:val="32"/>
          <w:lang w:val="fi-FI"/>
        </w:rPr>
        <w:t xml:space="preserve">, </w:t>
      </w:r>
      <w:r w:rsidR="00D746AD" w:rsidRPr="00D746AD">
        <w:rPr>
          <w:bCs/>
          <w:szCs w:val="32"/>
          <w:vertAlign w:val="superscript"/>
          <w:lang w:val="fi-FI"/>
        </w:rPr>
        <w:t>2</w:t>
      </w:r>
      <w:r w:rsidR="00490181">
        <w:rPr>
          <w:bCs/>
          <w:szCs w:val="32"/>
          <w:lang w:val="fi-FI"/>
        </w:rPr>
        <w:t>15220266</w:t>
      </w:r>
      <w:r w:rsidR="00D746AD" w:rsidRPr="001543FA">
        <w:rPr>
          <w:bCs/>
          <w:szCs w:val="32"/>
          <w:lang w:val="fi-FI"/>
        </w:rPr>
        <w:t>@</w:t>
      </w:r>
      <w:r w:rsidR="00490181">
        <w:rPr>
          <w:bCs/>
          <w:szCs w:val="32"/>
          <w:lang w:val="fi-FI"/>
        </w:rPr>
        <w:t>bsi.ac.id</w:t>
      </w:r>
    </w:p>
    <w:p w14:paraId="093E16C4" w14:textId="4AC968A1" w:rsidR="00CF3A6F" w:rsidRDefault="00CF3A6F" w:rsidP="00490181">
      <w:pPr>
        <w:widowControl w:val="0"/>
        <w:autoSpaceDE w:val="0"/>
        <w:rPr>
          <w:bCs/>
          <w:szCs w:val="32"/>
          <w:lang w:val="fi-FI"/>
        </w:rPr>
      </w:pPr>
    </w:p>
    <w:p w14:paraId="2DFC1A59" w14:textId="77777777" w:rsidR="00D746AD" w:rsidRDefault="00D746AD" w:rsidP="00CF3A6F">
      <w:pPr>
        <w:widowControl w:val="0"/>
        <w:autoSpaceDE w:val="0"/>
        <w:jc w:val="center"/>
        <w:rPr>
          <w:bCs/>
          <w:szCs w:val="32"/>
          <w:lang w:val="fi-FI"/>
        </w:rPr>
      </w:pP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701"/>
        <w:gridCol w:w="1701"/>
        <w:gridCol w:w="1701"/>
      </w:tblGrid>
      <w:tr w:rsidR="004D1741" w14:paraId="73F5B0F6" w14:textId="77777777" w:rsidTr="00EB0170">
        <w:trPr>
          <w:jc w:val="center"/>
        </w:trPr>
        <w:tc>
          <w:tcPr>
            <w:tcW w:w="1701" w:type="dxa"/>
          </w:tcPr>
          <w:p w14:paraId="3B8B8433" w14:textId="77777777" w:rsidR="00EB0170" w:rsidRDefault="004D1741" w:rsidP="00CF3A6F">
            <w:pPr>
              <w:widowControl w:val="0"/>
              <w:autoSpaceDE w:val="0"/>
              <w:jc w:val="center"/>
              <w:rPr>
                <w:rFonts w:ascii="Times New Roman" w:hAnsi="Times New Roman"/>
                <w:bCs/>
                <w:szCs w:val="32"/>
                <w:lang w:val="fi-FI"/>
              </w:rPr>
            </w:pPr>
            <w:r w:rsidRPr="004D1741">
              <w:rPr>
                <w:rFonts w:ascii="Times New Roman" w:hAnsi="Times New Roman"/>
                <w:bCs/>
                <w:szCs w:val="32"/>
                <w:lang w:val="fi-FI"/>
              </w:rPr>
              <w:t>Diterima</w:t>
            </w:r>
            <w:r>
              <w:rPr>
                <w:rFonts w:ascii="Times New Roman" w:hAnsi="Times New Roman"/>
                <w:bCs/>
                <w:szCs w:val="32"/>
                <w:lang w:val="fi-FI"/>
              </w:rPr>
              <w:t xml:space="preserve"> </w:t>
            </w:r>
          </w:p>
          <w:p w14:paraId="725B7762" w14:textId="7E474AF5" w:rsidR="004D1741" w:rsidRPr="004D1741" w:rsidRDefault="001A51A6" w:rsidP="00CF3A6F">
            <w:pPr>
              <w:widowControl w:val="0"/>
              <w:autoSpaceDE w:val="0"/>
              <w:jc w:val="center"/>
              <w:rPr>
                <w:rFonts w:ascii="Times New Roman" w:hAnsi="Times New Roman"/>
                <w:bCs/>
                <w:szCs w:val="32"/>
                <w:lang w:val="fi-FI"/>
              </w:rPr>
            </w:pPr>
            <w:r>
              <w:rPr>
                <w:rFonts w:ascii="Times New Roman" w:hAnsi="Times New Roman"/>
                <w:bCs/>
                <w:szCs w:val="32"/>
                <w:lang w:val="fi-FI"/>
              </w:rPr>
              <w:t>31-05-2025</w:t>
            </w:r>
          </w:p>
        </w:tc>
        <w:tc>
          <w:tcPr>
            <w:tcW w:w="1701" w:type="dxa"/>
          </w:tcPr>
          <w:p w14:paraId="39FFE928" w14:textId="77777777" w:rsidR="00EB0170" w:rsidRDefault="004D1741" w:rsidP="00CF3A6F">
            <w:pPr>
              <w:widowControl w:val="0"/>
              <w:autoSpaceDE w:val="0"/>
              <w:jc w:val="center"/>
              <w:rPr>
                <w:rFonts w:ascii="Times New Roman" w:hAnsi="Times New Roman"/>
                <w:bCs/>
                <w:szCs w:val="32"/>
                <w:lang w:val="fi-FI"/>
              </w:rPr>
            </w:pPr>
            <w:r>
              <w:rPr>
                <w:rFonts w:ascii="Times New Roman" w:hAnsi="Times New Roman"/>
                <w:bCs/>
                <w:szCs w:val="32"/>
                <w:lang w:val="fi-FI"/>
              </w:rPr>
              <w:t xml:space="preserve">Direvisi </w:t>
            </w:r>
          </w:p>
          <w:p w14:paraId="29A0756E" w14:textId="28263580" w:rsidR="004D1741" w:rsidRPr="004D1741" w:rsidRDefault="00490181" w:rsidP="00CF3A6F">
            <w:pPr>
              <w:widowControl w:val="0"/>
              <w:autoSpaceDE w:val="0"/>
              <w:jc w:val="center"/>
              <w:rPr>
                <w:rFonts w:ascii="Times New Roman" w:hAnsi="Times New Roman"/>
                <w:bCs/>
                <w:szCs w:val="32"/>
                <w:lang w:val="fi-FI"/>
              </w:rPr>
            </w:pPr>
            <w:r>
              <w:rPr>
                <w:rFonts w:ascii="Times New Roman" w:hAnsi="Times New Roman"/>
                <w:bCs/>
                <w:szCs w:val="32"/>
                <w:lang w:val="fi-FI"/>
              </w:rPr>
              <w:t>08</w:t>
            </w:r>
            <w:r w:rsidR="001A51A6">
              <w:rPr>
                <w:rFonts w:ascii="Times New Roman" w:hAnsi="Times New Roman"/>
                <w:bCs/>
                <w:szCs w:val="32"/>
                <w:lang w:val="fi-FI"/>
              </w:rPr>
              <w:t>-06-2025</w:t>
            </w:r>
          </w:p>
        </w:tc>
        <w:tc>
          <w:tcPr>
            <w:tcW w:w="1701" w:type="dxa"/>
          </w:tcPr>
          <w:p w14:paraId="0BC5C4E5" w14:textId="77777777" w:rsidR="00EB0170" w:rsidRDefault="00EB0170" w:rsidP="00CF3A6F">
            <w:pPr>
              <w:widowControl w:val="0"/>
              <w:autoSpaceDE w:val="0"/>
              <w:jc w:val="center"/>
              <w:rPr>
                <w:rFonts w:ascii="Times New Roman" w:hAnsi="Times New Roman"/>
                <w:bCs/>
                <w:szCs w:val="32"/>
                <w:lang w:val="fi-FI"/>
              </w:rPr>
            </w:pPr>
            <w:r>
              <w:rPr>
                <w:rFonts w:ascii="Times New Roman" w:hAnsi="Times New Roman"/>
                <w:bCs/>
                <w:szCs w:val="32"/>
                <w:lang w:val="fi-FI"/>
              </w:rPr>
              <w:t>Disetujui</w:t>
            </w:r>
          </w:p>
          <w:p w14:paraId="3D1F470E" w14:textId="77777777" w:rsidR="004D1741" w:rsidRPr="004D1741" w:rsidRDefault="00EB0170" w:rsidP="00CF3A6F">
            <w:pPr>
              <w:widowControl w:val="0"/>
              <w:autoSpaceDE w:val="0"/>
              <w:jc w:val="center"/>
              <w:rPr>
                <w:rFonts w:ascii="Times New Roman" w:hAnsi="Times New Roman"/>
                <w:bCs/>
                <w:szCs w:val="32"/>
                <w:lang w:val="fi-FI"/>
              </w:rPr>
            </w:pPr>
            <w:r>
              <w:rPr>
                <w:rFonts w:ascii="Times New Roman" w:hAnsi="Times New Roman"/>
                <w:bCs/>
                <w:szCs w:val="32"/>
                <w:lang w:val="fi-FI"/>
              </w:rPr>
              <w:t>01-03-2020</w:t>
            </w:r>
          </w:p>
        </w:tc>
      </w:tr>
    </w:tbl>
    <w:p w14:paraId="3392B525" w14:textId="77777777" w:rsidR="004D1741" w:rsidRDefault="004D1741" w:rsidP="00CF3A6F">
      <w:pPr>
        <w:widowControl w:val="0"/>
        <w:autoSpaceDE w:val="0"/>
        <w:jc w:val="center"/>
        <w:rPr>
          <w:bCs/>
          <w:szCs w:val="32"/>
          <w:lang w:val="fi-FI"/>
        </w:rPr>
      </w:pPr>
    </w:p>
    <w:p w14:paraId="1E3C15F3" w14:textId="77777777" w:rsidR="00B27765" w:rsidRDefault="00B27765" w:rsidP="00F932A7">
      <w:pPr>
        <w:rPr>
          <w:b/>
          <w:lang w:val="sv-SE"/>
        </w:rPr>
      </w:pPr>
    </w:p>
    <w:p w14:paraId="0222C606" w14:textId="744FFA73" w:rsidR="00F932A7" w:rsidRPr="00B27765" w:rsidRDefault="00B27765" w:rsidP="00F932A7">
      <w:r>
        <w:rPr>
          <w:b/>
          <w:lang w:val="sv-SE"/>
        </w:rPr>
        <w:t>Abstrak</w:t>
      </w:r>
      <w:r w:rsidR="00F932A7" w:rsidRPr="00B27765">
        <w:rPr>
          <w:lang w:val="sv-SE"/>
        </w:rPr>
        <w:t xml:space="preserve">  - </w:t>
      </w:r>
      <w:r w:rsidR="006361DC">
        <w:t xml:space="preserve">Gaya belajar merupakan aspek penting dalam proses pendidikan karena memengaruhi cara mahasiswa menyerap dan memahami informasi. Dataset yang digunakan berasal dari situs Kaggle berjudul </w:t>
      </w:r>
      <w:r w:rsidR="006361DC">
        <w:rPr>
          <w:rStyle w:val="Emphasis"/>
        </w:rPr>
        <w:t>Students Performance in Exams</w:t>
      </w:r>
      <w:r w:rsidR="006361DC">
        <w:t>, yang mencakup 10.000 entri data mahasiswa dengan atribut seperti gaya belajar dan nilai akhir. Metode yang digunakan adalah pendekatan kuantitatif eksploratif, dengan preprocessing data dan implementasi algoritma K-Means melalui perangkat lunak Weka. Hasil klasterisasi menunjukkan adanya dua kelompok utama mahasiswa: klaster pertama didominasi oleh mahasiswa dengan gaya belajar visual dan kinestetik serta capaian nilai akhir tinggi, sedangkan klaster kedua terdiri dari mahasiswa dengan gaya belajar reading/writing dan kinestetik serta capaian nilai lebih rendah. Temuan ini menunjukkan bahwa gaya belajar visual memiliki kecenderungan berkontribusi terhadap hasil akademik yang lebih baik. Penelitian ini diharapkan dapat menjadi dasar dalam penerapan strategi pembelajaran adaptif di lingkungan pendidikan tinggi.</w:t>
      </w:r>
    </w:p>
    <w:p w14:paraId="0B13973E" w14:textId="77777777" w:rsidR="00F932A7" w:rsidRPr="00B27765" w:rsidRDefault="00F932A7" w:rsidP="00F932A7"/>
    <w:p w14:paraId="099DEECF" w14:textId="7731D1BF" w:rsidR="00F932A7" w:rsidRPr="00B27765" w:rsidRDefault="00B05F27" w:rsidP="00F932A7">
      <w:pPr>
        <w:rPr>
          <w:lang w:val="fr-FR"/>
        </w:rPr>
      </w:pPr>
      <w:r>
        <w:rPr>
          <w:lang w:val="fr-FR"/>
        </w:rPr>
        <w:t>Kata Kunci</w:t>
      </w:r>
      <w:r w:rsidR="00F932A7" w:rsidRPr="00B27765">
        <w:rPr>
          <w:lang w:val="fr-FR"/>
        </w:rPr>
        <w:t xml:space="preserve">: </w:t>
      </w:r>
      <w:r w:rsidR="00C43F65">
        <w:t xml:space="preserve">K-Means, Gaya Belajar, Klasterisasi, </w:t>
      </w:r>
    </w:p>
    <w:p w14:paraId="0ADF3809" w14:textId="77777777" w:rsidR="006B0D70" w:rsidRDefault="006B0D70" w:rsidP="00C117C5">
      <w:pPr>
        <w:rPr>
          <w:b/>
          <w:i/>
          <w:lang w:val="sv-SE"/>
        </w:rPr>
      </w:pPr>
    </w:p>
    <w:p w14:paraId="3075685F" w14:textId="77777777" w:rsidR="008E339C" w:rsidRDefault="008E339C" w:rsidP="00CF3A6F">
      <w:pPr>
        <w:widowControl w:val="0"/>
        <w:autoSpaceDE w:val="0"/>
        <w:ind w:right="-1"/>
        <w:rPr>
          <w:b/>
          <w:bCs/>
          <w:lang w:val="sv-SE"/>
        </w:rPr>
      </w:pPr>
    </w:p>
    <w:p w14:paraId="2331D2CE" w14:textId="77777777" w:rsidR="00CF3A6F" w:rsidRDefault="00CF3A6F" w:rsidP="00CF3A6F">
      <w:pPr>
        <w:widowControl w:val="0"/>
        <w:autoSpaceDE w:val="0"/>
        <w:ind w:right="-1"/>
        <w:rPr>
          <w:b/>
          <w:bCs/>
          <w:lang w:val="sv-SE"/>
        </w:rPr>
        <w:sectPr w:rsidR="00CF3A6F" w:rsidSect="00C77C9E">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07" w:h="16839" w:code="9"/>
          <w:pgMar w:top="1701" w:right="1134" w:bottom="1134" w:left="1701" w:header="567" w:footer="720" w:gutter="0"/>
          <w:cols w:space="461"/>
          <w:titlePg/>
          <w:docGrid w:linePitch="272"/>
        </w:sectPr>
      </w:pPr>
    </w:p>
    <w:p w14:paraId="15AD9D4E" w14:textId="64F23D8A" w:rsidR="00EA221E" w:rsidRDefault="00CF3A6F" w:rsidP="00EA221E">
      <w:pPr>
        <w:widowControl w:val="0"/>
        <w:autoSpaceDE w:val="0"/>
        <w:ind w:right="-1"/>
        <w:rPr>
          <w:b/>
          <w:bCs/>
          <w:w w:val="104"/>
          <w:lang w:val="sv-SE"/>
        </w:rPr>
      </w:pPr>
      <w:r>
        <w:rPr>
          <w:b/>
          <w:bCs/>
          <w:spacing w:val="1"/>
          <w:w w:val="104"/>
          <w:lang w:val="sv-SE"/>
        </w:rPr>
        <w:lastRenderedPageBreak/>
        <w:t>P</w:t>
      </w:r>
      <w:r>
        <w:rPr>
          <w:b/>
          <w:bCs/>
          <w:spacing w:val="-1"/>
          <w:w w:val="104"/>
          <w:lang w:val="sv-SE"/>
        </w:rPr>
        <w:t>E</w:t>
      </w:r>
      <w:r>
        <w:rPr>
          <w:b/>
          <w:bCs/>
          <w:w w:val="104"/>
          <w:lang w:val="sv-SE"/>
        </w:rPr>
        <w:t>NDA</w:t>
      </w:r>
      <w:r>
        <w:rPr>
          <w:b/>
          <w:bCs/>
          <w:spacing w:val="1"/>
          <w:w w:val="104"/>
          <w:lang w:val="sv-SE"/>
        </w:rPr>
        <w:t>H</w:t>
      </w:r>
      <w:r>
        <w:rPr>
          <w:b/>
          <w:bCs/>
          <w:spacing w:val="2"/>
          <w:w w:val="104"/>
          <w:lang w:val="sv-SE"/>
        </w:rPr>
        <w:t>U</w:t>
      </w:r>
      <w:r>
        <w:rPr>
          <w:b/>
          <w:bCs/>
          <w:spacing w:val="-1"/>
          <w:w w:val="104"/>
          <w:lang w:val="sv-SE"/>
        </w:rPr>
        <w:t>L</w:t>
      </w:r>
      <w:r>
        <w:rPr>
          <w:b/>
          <w:bCs/>
          <w:w w:val="104"/>
          <w:lang w:val="sv-SE"/>
        </w:rPr>
        <w:t>U</w:t>
      </w:r>
      <w:r>
        <w:rPr>
          <w:b/>
          <w:bCs/>
          <w:spacing w:val="2"/>
          <w:w w:val="104"/>
          <w:lang w:val="sv-SE"/>
        </w:rPr>
        <w:t>A</w:t>
      </w:r>
      <w:r>
        <w:rPr>
          <w:b/>
          <w:bCs/>
          <w:w w:val="104"/>
          <w:lang w:val="sv-SE"/>
        </w:rPr>
        <w:t>N</w:t>
      </w:r>
    </w:p>
    <w:p w14:paraId="3C2FCDE5" w14:textId="77777777" w:rsidR="000F6B11" w:rsidRDefault="000F6B11" w:rsidP="00EA221E">
      <w:pPr>
        <w:widowControl w:val="0"/>
        <w:autoSpaceDE w:val="0"/>
        <w:ind w:right="-1"/>
        <w:rPr>
          <w:b/>
          <w:bCs/>
          <w:w w:val="104"/>
          <w:lang w:val="sv-SE"/>
        </w:rPr>
      </w:pPr>
    </w:p>
    <w:p w14:paraId="6ACAB281" w14:textId="77777777" w:rsidR="000F6B11" w:rsidRDefault="000F6B11" w:rsidP="000F6B11">
      <w:pPr>
        <w:widowControl w:val="0"/>
        <w:autoSpaceDE w:val="0"/>
        <w:spacing w:before="4"/>
        <w:ind w:firstLine="720"/>
      </w:pPr>
      <w:r>
        <w:t xml:space="preserve">Gaya belajar merupakan cara atau pendekatan individu dalam memahami, menyerap, dan mengelola informasi saat proses belajar berlangsung. Dalam konteks pendidikan tinggi, memahami gaya belajar mahasiswa sangat penting agar proses pembelajaran dapat dirancang sesuai dengan karakteristik peserta didik. Gaya belajar yang umum digunakan adalah visual, auditori, dan kinestetik. Perbedaan gaya belajar dapat memengaruhi capaian hasil belajar, yang biasanya direpresentasikan dalam bentuk nilai akademik. Oleh karena itu, mengelompokkan mahasiswa berdasarkan gaya belajar dan nilai akademik dapat menjadi strategi untuk menyesuaikan metode pengajaran yang lebih efektif dan tepat sasaran. </w:t>
      </w:r>
    </w:p>
    <w:p w14:paraId="69F06EBE" w14:textId="0021AAF5" w:rsidR="00FA300D" w:rsidRDefault="008A68ED" w:rsidP="00762A2F">
      <w:pPr>
        <w:ind w:firstLine="720"/>
      </w:pPr>
      <w:r w:rsidRPr="008A68ED">
        <w:rPr>
          <w:rStyle w:val="Strong"/>
          <w:b w:val="0"/>
          <w:i/>
        </w:rPr>
        <w:t>Data mining</w:t>
      </w:r>
      <w:r>
        <w:t xml:space="preserve"> merupakan proses menganalisis data dari berbagai sudut pandang untuk menemukan pola atau informasi yang bernilai. Informasi yang diperoleh dari proses ini dapat dimanfaatkan untuk mendukung pengambilan keputusan yang lebih tepat, meningkatkan efisiensi operasional, serta mengurangi biaya yang dikeluarkan</w:t>
      </w:r>
      <w:r w:rsidR="00762A2F">
        <w:t xml:space="preserve"> </w:t>
      </w:r>
      <w:r w:rsidR="00762A2F">
        <w:fldChar w:fldCharType="begin" w:fldLock="1"/>
      </w:r>
      <w:r w:rsidR="0031140A">
        <w:instrText>ADDIN CSL_CITATION {"citationItems":[{"id":"ITEM-1","itemData":{"author":[{"dropping-particle":"","family":"Rizki Agam Syahputra","given":"Maulia Rahmi Hanifah","non-dropping-particle":"","parse-names":false,"suffix":""}],"id":"ITEM-1","issued":{"date-parts":[["2024"]]},"title":"Metode Analisis Kesehatan Dengan Mengguakan Mechine Learning Atau Artificial Inteligenci Atau Data Mining Literature Review","type":"article-journal"},"uris":["http://www.mendeley.com/documents/?uuid=63b680c5-089e-4c1c-b66f-fb7251354418"]}],"mendeley":{"formattedCitation":"(Rizki Agam Syahputra, 2024)","plainTextFormattedCitation":"(Rizki Agam Syahputra, 2024)","previouslyFormattedCitation":"(Rizki Agam Syahputra, 2024)"},"properties":{"noteIndex":0},"schema":"https://github.com/citation-style-language/schema/raw/master/csl-citation.json"}</w:instrText>
      </w:r>
      <w:r w:rsidR="00762A2F">
        <w:fldChar w:fldCharType="separate"/>
      </w:r>
      <w:r w:rsidR="0031140A" w:rsidRPr="0031140A">
        <w:rPr>
          <w:noProof/>
        </w:rPr>
        <w:t>(Rizki Agam Syahputra, 2024)</w:t>
      </w:r>
      <w:r w:rsidR="00762A2F">
        <w:fldChar w:fldCharType="end"/>
      </w:r>
      <w:r w:rsidR="0048197B" w:rsidRPr="0048197B">
        <w:t>.</w:t>
      </w:r>
      <w:r w:rsidR="0048197B">
        <w:t xml:space="preserve"> </w:t>
      </w:r>
      <w:r w:rsidR="00762A2F">
        <w:t xml:space="preserve">    </w:t>
      </w:r>
      <w:r w:rsidR="0089484F" w:rsidRPr="0089484F">
        <w:t>Penambangan data</w:t>
      </w:r>
      <w:r w:rsidR="0089484F">
        <w:t xml:space="preserve"> (</w:t>
      </w:r>
      <w:r w:rsidR="0089484F">
        <w:rPr>
          <w:i/>
        </w:rPr>
        <w:t>Data Mining)</w:t>
      </w:r>
      <w:r w:rsidR="0089484F" w:rsidRPr="0089484F">
        <w:t xml:space="preserve">  ditentukan oleh proses mengekstraksi dan mengidentifikasi informasi penting menggunakan matematika, statistik, kecerdasan buatan dan pembelajaran mesin, dan </w:t>
      </w:r>
      <w:r w:rsidR="0089484F" w:rsidRPr="0089484F">
        <w:lastRenderedPageBreak/>
        <w:t>mendapatkan wawasan dari database besar</w:t>
      </w:r>
      <w:r w:rsidR="00E214AB">
        <w:t xml:space="preserve"> </w:t>
      </w:r>
      <w:r w:rsidR="00E214AB">
        <w:fldChar w:fldCharType="begin" w:fldLock="1"/>
      </w:r>
      <w:r w:rsidR="0031140A">
        <w:instrText>ADDIN CSL_CITATION {"citationItems":[{"id":"ITEM-1","itemData":{"ISSN":"2337-3806","abstract":"This study aims to determine the impact of the application of machine learning, deep learning, and data mining in financial statement fraud detection based on published research articles. This research also aims to explore the gaps in knowledge to develop future academic studies. The method used in this research is Systematic Literature Review (SLR) to analyze various articles published in academic journals indexed in Scopus from 2020 to 2024. The articles were filtered using predetermined keywords obtained from various top-ranked journals, resulting in twenty-one articles being reviewed. This SLR method was used to examine the topics, results, methodology, recommendations and limitations of the published articles. The analysis provides evidence that machine learning, deep learning, and data mining have a positive impact on financial statement fraud detection. The adoption of these technologies can assist auditors in improving the accuracy of fraud detection. New technologies such as machine learning, deep learning, and data mining can find hidden patterns contained in data and are able to find relationships between each component of the data. In addition, this research also identifies the weaknesses and strengths of the algorithms used in fraud detection. This study also provides recommendations for future research, including the development of more sophisticated algorithms, identifying factors inhibiting the adoption of these technologies in financial statement fraud detection.","author":[{"dropping-particle":"","family":"Prasetyo","given":"Sindu","non-dropping-particle":"","parse-names":false,"suffix":""},{"dropping-particle":"","family":"Dewayanto","given":"Totok","non-dropping-particle":"","parse-names":false,"suffix":""}],"container-title":"Diponegoro Journal of Accounting","id":"ITEM-1","issue":"3","issued":{"date-parts":[["2024"]]},"page":"1-12","title":"Penerapan Machine Learning, Deep Learning, Dan Data Mining Dalam Deteksi Kecurangan Laporan Keuangan-a Systematic Literature Review","type":"article-journal","volume":"13"},"uris":["http://www.mendeley.com/documents/?uuid=0035c1c2-1ac2-4d55-b5d4-317083659e9a"]}],"mendeley":{"formattedCitation":"(Prasetyo &amp; Dewayanto, 2024)","plainTextFormattedCitation":"(Prasetyo &amp; Dewayanto, 2024)","previouslyFormattedCitation":"(Prasetyo &amp; Dewayanto, 2024)"},"properties":{"noteIndex":0},"schema":"https://github.com/citation-style-language/schema/raw/master/csl-citation.json"}</w:instrText>
      </w:r>
      <w:r w:rsidR="00E214AB">
        <w:fldChar w:fldCharType="separate"/>
      </w:r>
      <w:r w:rsidR="0031140A" w:rsidRPr="0031140A">
        <w:rPr>
          <w:noProof/>
        </w:rPr>
        <w:t>(Prasetyo &amp; Dewayanto, 2024)</w:t>
      </w:r>
      <w:r w:rsidR="00E214AB">
        <w:fldChar w:fldCharType="end"/>
      </w:r>
      <w:r w:rsidR="0089484F" w:rsidRPr="0089484F">
        <w:t>.</w:t>
      </w:r>
      <w:r w:rsidR="00E214AB">
        <w:t xml:space="preserve"> </w:t>
      </w:r>
    </w:p>
    <w:p w14:paraId="5A6AD3E8" w14:textId="213A1288" w:rsidR="00762A2F" w:rsidRDefault="00762A2F" w:rsidP="00762A2F">
      <w:pPr>
        <w:ind w:firstLine="720"/>
      </w:pPr>
      <w:r w:rsidRPr="00762A2F">
        <w:rPr>
          <w:rStyle w:val="Strong"/>
          <w:b w:val="0"/>
          <w:i/>
        </w:rPr>
        <w:t>Machine learning</w:t>
      </w:r>
      <w:r>
        <w:t xml:space="preserve"> </w:t>
      </w:r>
      <w:r w:rsidR="0031140A">
        <w:t>suatu</w:t>
      </w:r>
      <w:r>
        <w:t xml:space="preserve"> teknologi yang memungkinkan mesin belajar secara mandiri tanpa instruksi langsung dari pengguna. Pembelajaran ini melibatkan berbagai disiplin ilmu seperti statistika, matematika, dan data mining, sehingga mesin dapat mengenali pola dari data dan mengambil keputusan tanpa harus diprogram ulang secara eksplisit </w:t>
      </w:r>
      <w:r>
        <w:fldChar w:fldCharType="begin" w:fldLock="1"/>
      </w:r>
      <w:r w:rsidR="0031140A">
        <w:instrText>ADDIN CSL_CITATION {"citationItems":[{"id":"ITEM-1","itemData":{"DOI":"10.30821/adma.v2i2.xxxx","author":[{"dropping-particle":"","family":"Hairani","given":"Hairani","non-dropping-particle":"","parse-names":false,"suffix":""},{"dropping-particle":"","family":"Bumigora","given":"Universitas","non-dropping-particle":"","parse-names":false,"suffix":""},{"dropping-particle":"","family":"Colab","given":"Google","non-dropping-particle":"","parse-names":false,"suffix":""}],"id":"ITEM-1","issue":"2","issued":{"date-parts":[["2022"]]},"page":"305-310","title":"PELATIHAN IMPLEMENTASI MACHINE LEARNING PADA BIDANG","type":"article-journal","volume":"2"},"uris":["http://www.mendeley.com/documents/?uuid=93246f35-5198-4fab-81ef-6be43a310c91"]}],"mendeley":{"formattedCitation":"(Hairani et al., 2022)","plainTextFormattedCitation":"(Hairani et al., 2022)","previouslyFormattedCitation":"(Hairani et al., 2022)"},"properties":{"noteIndex":0},"schema":"https://github.com/citation-style-language/schema/raw/master/csl-citation.json"}</w:instrText>
      </w:r>
      <w:r>
        <w:fldChar w:fldCharType="separate"/>
      </w:r>
      <w:r w:rsidR="0031140A" w:rsidRPr="0031140A">
        <w:rPr>
          <w:noProof/>
        </w:rPr>
        <w:t>(Hairani et al., 2022)</w:t>
      </w:r>
      <w:r>
        <w:fldChar w:fldCharType="end"/>
      </w:r>
      <w:r>
        <w:t>.</w:t>
      </w:r>
    </w:p>
    <w:p w14:paraId="47809F48" w14:textId="5017646B" w:rsidR="00C32ADC" w:rsidRDefault="00FA300D" w:rsidP="00FA300D">
      <w:pPr>
        <w:ind w:firstLine="720"/>
      </w:pPr>
      <w:r w:rsidRPr="00762A2F">
        <w:rPr>
          <w:i/>
        </w:rPr>
        <w:t>Clustering</w:t>
      </w:r>
      <w:r>
        <w:t xml:space="preserve"> merupakan metode dalam data mining yang bertujuan untuk membagi data ke dalam beberapa kelompok </w:t>
      </w:r>
      <w:r w:rsidRPr="00762A2F">
        <w:rPr>
          <w:i/>
        </w:rPr>
        <w:t>(cluster)</w:t>
      </w:r>
      <w:r>
        <w:t xml:space="preserve">, di mana setiap kelompok terdiri dari data yang memiliki karakteristik atau pola yang serupa, </w:t>
      </w:r>
      <w:r w:rsidRPr="00FA300D">
        <w:t>Tujuan dari pengelompokan ini adalah sama Meminimalkan fungsi target yang ditentukan Proses clustering yang biasa dicoba Meminimalkan variasi cluster Memaksimalkan variasi antar cluster</w:t>
      </w:r>
      <w:r>
        <w:t xml:space="preserve"> </w:t>
      </w:r>
      <w:r>
        <w:fldChar w:fldCharType="begin" w:fldLock="1"/>
      </w:r>
      <w:r w:rsidR="0031140A">
        <w:instrText>ADDIN CSL_CITATION {"citationItems":[{"id":"ITEM-1","itemData":{"ISSN":"2460-0741","abstract":"Abstrak-Prediksi waktu kelulusan mahasiswa bertujuan memberikan sarana untuk mengetahui perkiraan waktu lulus mahasiswa dengan melihat mahasiswa-mahasiswa mana saja yang masuk kedalam suatu cluster tertentu berdasarkan parameter IPK dan kehadiran. Penelitian ini menerapkan algoritma K-Means.Algoritma K-Means merupakan model cendroid. Model cendroid adalah model yang menggunakan cendroid untuk membuat cluster. K-Means merupakan salah satu metode clustering non hirarki yang berusaha mempartisi data yang ada ke dalam bentuk satu atau lebih cluster. Metode ini mempartisi data ke dalam cluster sehingga data yang memiliki karakteristik yang sama dikelompokkan ke dalam satu cluster yang sama dan data yang mempunyai karateristik yang berbeda dikelompokan ke dalam cluster yang lain. Penelitian ini diharapkan dapat membantu pihak kampus maupun mahasiswa untuk memprediksi tingkat kelulusan tepat waktu dan untuk meningkatkan reputasi bagi pihak kampus itu sendiri dan kelulusan tepat waktu bagi mahasiswa supaya kelulusan mereka tidak terlambat, selain itu pihak kampus bisa melakukan hal-hal yang perlu dilakukan apabila mereka di prediksi lulus tidak tepat waktu seperti dengan melakukan bimbingan dan hal lainnya. Kata kunci-prediksi waktu, kelulusan mahasiswa, cluster, Algoritma K-Means","author":[{"dropping-particle":"","family":"Priyatman","given":"Hendro","non-dropping-particle":"","parse-names":false,"suffix":""},{"dropping-particle":"","family":"Sajid","given":"Fahmi","non-dropping-particle":"","parse-names":false,"suffix":""},{"dropping-particle":"","family":"Haldivany","given":"Dannis","non-dropping-particle":"","parse-names":false,"suffix":""}],"container-title":"Jurnal Edukasi dan Penelitian Informatika","id":"ITEM-1","issue":"1","issued":{"date-parts":[["2019"]]},"page":"62-66","title":"JEPIN (Jurnal Edukasi dan Penelitian Informatika) Klasterisasi Menggunakan Algoritma K-Means Clustering untuk Memprediksi Waktu Kelulusan Mahasiswa","type":"article-journal","volume":"5"},"uris":["http://www.mendeley.com/documents/?uuid=56e77326-93e8-47b7-8368-479d1d5ae071"]}],"mendeley":{"formattedCitation":"(Priyatman et al., 2019)","plainTextFormattedCitation":"(Priyatman et al., 2019)","previouslyFormattedCitation":"(Priyatman et al., 2019)"},"properties":{"noteIndex":0},"schema":"https://github.com/citation-style-language/schema/raw/master/csl-citation.json"}</w:instrText>
      </w:r>
      <w:r>
        <w:fldChar w:fldCharType="separate"/>
      </w:r>
      <w:r w:rsidR="0031140A" w:rsidRPr="0031140A">
        <w:rPr>
          <w:noProof/>
        </w:rPr>
        <w:t>(Priyatman et al., 2019)</w:t>
      </w:r>
      <w:r>
        <w:fldChar w:fldCharType="end"/>
      </w:r>
      <w:r>
        <w:t>.</w:t>
      </w:r>
    </w:p>
    <w:p w14:paraId="67C5BA8E" w14:textId="26C0A29A" w:rsidR="008A68ED" w:rsidRDefault="00FA300D" w:rsidP="00762A2F">
      <w:pPr>
        <w:ind w:firstLine="720"/>
      </w:pPr>
      <w:r>
        <w:t xml:space="preserve">Algoritma K-Means </w:t>
      </w:r>
      <w:r w:rsidRPr="00762A2F">
        <w:rPr>
          <w:i/>
        </w:rPr>
        <w:t>clustering</w:t>
      </w:r>
      <w:r w:rsidR="0031140A">
        <w:t xml:space="preserve"> adalah</w:t>
      </w:r>
      <w:r>
        <w:t xml:space="preserve"> salah satu metode yang efektif dan efisien dalam mengelompokkan data berdasarkan kemiripan, sehingga mampu menghasilkan pembagian kelompok yang sesuai dengan karakteristik data yang dianalisis </w:t>
      </w:r>
      <w:r w:rsidR="008A68ED">
        <w:fldChar w:fldCharType="begin" w:fldLock="1"/>
      </w:r>
      <w:r w:rsidR="0031140A">
        <w:instrText>ADDIN CSL_CITATION {"citationItems":[{"id":"ITEM-1","itemData":{"ISSN":"2302-3805","abstract":"Pembentukan cluster merupakan salah satu teknik yang digunakan dalam mengekstrak pola kecenderungan suatu data. Teknik ini ini digunakan dalam proses Knowledge discovery in database (KDD). Data mining biasanya identik dengan proses penggalian data-data yang cukup besar dan dikelompokkan menjadi data yang tersusun rapi. Dalam hal ini penulis mengelompokkan data mahasiswa baru tahun ajaran 2014/2015 dengan teknik clustering. Pengelompokkan yang penulis terapkan menggunakan algoritma K-Means Clustering, algoritma K-Means Clustering mampu mengelompokkan data pada kelompok yang sama dan data yang berbeda pada kelompok yang berbeda. Sehingga akan terlihat kelompok data mahasiswa baru tahun ajaran 2014/2015 pada Universitas Potensi Utama yang tidak terstruktur menjadi terstruktur. Tujuan dari penelitian ini adalah menerapkan algoritam K- Means Clustering pada data penerimaan mahasiswa baru tahun ajaran 2014/2015(studi kasus : Universitas Potensi Utama). Hasil K-Means Clustering yang diperoleh ada dua kelompok, pusat cluster dengan Cluster 1 = 1 ; 1.75; 1.5 dan Cluster 2 = 2.95; 1.65; 1.4, Cluster pertama jika asal sekolaha dalah SMA atau Sekolah Menengah Pertama maka rata-rata jurusan yang diambil adalah Sistem Informasi dan kedua jika asal Sekolahnya adalah SMK rata-rata jurusan yang diambil adalah Teknik Informatika.","author":[{"dropping-particle":"","family":"Nasari","given":"Fina","non-dropping-particle":"","parse-names":false,"suffix":""},{"dropping-particle":"","family":"Darma","given":"Surya","non-dropping-particle":"","parse-names":false,"suffix":""}],"id":"ITEM-1","issued":{"date-parts":[["2015"]]},"page":"6-8","title":"Seminar Nasional Teknologi Informasi dan Multimedia 2015 PENERAPAN K-MEANS CLUSTERING PADA DATA PENERIMAAN MAHASISWA BARU (STUDI KASUS : UNIVERSITAS POTENSI UTAMA)","type":"article-journal"},"uris":["http://www.mendeley.com/documents/?uuid=ff0d5602-78f5-4806-8fc2-c1e9e1ce7b09"]}],"mendeley":{"formattedCitation":"(Nasari &amp; Darma, 2015)","plainTextFormattedCitation":"(Nasari &amp; Darma, 2015)","previouslyFormattedCitation":"(Nasari &amp; Darma, 2015)"},"properties":{"noteIndex":0},"schema":"https://github.com/citation-style-language/schema/raw/master/csl-citation.json"}</w:instrText>
      </w:r>
      <w:r w:rsidR="008A68ED">
        <w:fldChar w:fldCharType="separate"/>
      </w:r>
      <w:r w:rsidR="0031140A" w:rsidRPr="0031140A">
        <w:rPr>
          <w:noProof/>
        </w:rPr>
        <w:t>(Nasari &amp; Darma, 2015)</w:t>
      </w:r>
      <w:r w:rsidR="008A68ED">
        <w:fldChar w:fldCharType="end"/>
      </w:r>
      <w:r>
        <w:t>.</w:t>
      </w:r>
      <w:r w:rsidR="008A68ED">
        <w:t xml:space="preserve"> Algoritma K-Means memulai proses klasterisasi dengan memilih sejumlah titik pusat cluster awal secara acak dari keseluruhan data. Titik-titik ini berfungsi sebagai representasi awal dari setiap kelompok. Selanjutnya, </w:t>
      </w:r>
      <w:r w:rsidR="008A68ED">
        <w:lastRenderedPageBreak/>
        <w:t xml:space="preserve">algoritma akan mengevaluasi setiap data berdasarkan kedekatan jaraknya terhadap pusat cluster yang telah dipilih. Setiap data kemudian akan dialokasikan ke cluster dengan jarak terdekat, sehingga proses pembentukan kelompok dilakukan berdasarkan kemiripan karakteristik </w:t>
      </w:r>
      <w:r w:rsidR="008A68ED">
        <w:fldChar w:fldCharType="begin" w:fldLock="1"/>
      </w:r>
      <w:r w:rsidR="0031140A">
        <w:instrText>ADDIN CSL_CITATION {"citationItems":[{"id":"ITEM-1","itemData":{"ISBN":"9786025272011","abstract":"… maka di penelitian ini menggunakan proses algoritma k-means dimana proses ini menggunakan beberapa tahapan yaitu data selection,data integration, data cleaning, data mining, data transformation, presentation dan evaluation yang dalam proses …","author":[{"dropping-particle":"","family":"Alkhairi","given":"Putrama","non-dropping-particle":"","parse-names":false,"suffix":""},{"dropping-particle":"","family":"Windarto","given":"Agus Perdana","non-dropping-particle":"","parse-names":false,"suffix":""}],"container-title":"Seminar Nasional Teknologi Komputer &amp; Sains","id":"ITEM-1","issued":{"date-parts":[["2019"]]},"page":"762-767","title":"Penerapan K-Means Cluster pada Daerah Potensi Pertanian Karet Produktif di Sumatera Utara","type":"article-journal"},"uris":["http://www.mendeley.com/documents/?uuid=4da2273d-bf49-4adc-af63-7df66f047a3b"]}],"mendeley":{"formattedCitation":"(Alkhairi &amp; Windarto, 2019)","plainTextFormattedCitation":"(Alkhairi &amp; Windarto, 2019)","previouslyFormattedCitation":"(Alkhairi &amp; Windarto, 2019)"},"properties":{"noteIndex":0},"schema":"https://github.com/citation-style-language/schema/raw/master/csl-citation.json"}</w:instrText>
      </w:r>
      <w:r w:rsidR="008A68ED">
        <w:fldChar w:fldCharType="separate"/>
      </w:r>
      <w:r w:rsidR="0031140A" w:rsidRPr="0031140A">
        <w:rPr>
          <w:noProof/>
        </w:rPr>
        <w:t>(Alkhairi &amp; Windarto, 2019)</w:t>
      </w:r>
      <w:r w:rsidR="008A68ED">
        <w:fldChar w:fldCharType="end"/>
      </w:r>
      <w:r w:rsidR="008A68ED">
        <w:t>.</w:t>
      </w:r>
    </w:p>
    <w:p w14:paraId="6C24E52B" w14:textId="38DB432F" w:rsidR="00762A2F" w:rsidRDefault="00762A2F" w:rsidP="008A68ED">
      <w:pPr>
        <w:ind w:firstLine="720"/>
      </w:pPr>
      <w:r>
        <w:t>Oleh karena itu, penelitian ini bertujuan untuk menerapkan algoritma K-Means dalam mengelompokkan mahasiswa berdasarkan gaya belajar dan pencapaian akademik, guna menghasilkan informasi yang dapat dimanfaatkan untuk merancang strategi pembelajaran yang lebih optimal.</w:t>
      </w:r>
    </w:p>
    <w:p w14:paraId="1777827C" w14:textId="208B5ED0" w:rsidR="00C32ADC" w:rsidRDefault="00C32ADC" w:rsidP="00762A2F">
      <w:pPr>
        <w:widowControl w:val="0"/>
        <w:autoSpaceDE w:val="0"/>
        <w:spacing w:before="4"/>
      </w:pPr>
    </w:p>
    <w:p w14:paraId="3C16491B" w14:textId="1BB333A0" w:rsidR="000F6B11" w:rsidRDefault="00CF3A6F" w:rsidP="000F6B11">
      <w:pPr>
        <w:widowControl w:val="0"/>
        <w:autoSpaceDE w:val="0"/>
        <w:spacing w:before="4" w:line="220" w:lineRule="exact"/>
        <w:rPr>
          <w:b/>
        </w:rPr>
      </w:pPr>
      <w:r>
        <w:rPr>
          <w:b/>
        </w:rPr>
        <w:t>METOD</w:t>
      </w:r>
      <w:r w:rsidR="00FC32F3">
        <w:rPr>
          <w:b/>
        </w:rPr>
        <w:t>E</w:t>
      </w:r>
      <w:r>
        <w:rPr>
          <w:b/>
        </w:rPr>
        <w:t xml:space="preserve"> PENELITIAN</w:t>
      </w:r>
    </w:p>
    <w:p w14:paraId="44D03906" w14:textId="07C51BF0" w:rsidR="008665CF" w:rsidRDefault="008665CF" w:rsidP="000F6B11">
      <w:pPr>
        <w:widowControl w:val="0"/>
        <w:autoSpaceDE w:val="0"/>
        <w:spacing w:before="4" w:line="220" w:lineRule="exact"/>
      </w:pPr>
      <w:r>
        <w:rPr>
          <w:b/>
        </w:rPr>
        <w:tab/>
      </w:r>
      <w:r>
        <w:t>Penelitian ini dilaksanakan dengan mengacu pada metode Cross Industry Standard Process for Data Mining (CRISP-DM). Metode ini memberikan kerangka kerja sistematis dalam pelaksanaan data mining</w:t>
      </w:r>
      <w:r w:rsidR="003B54D5">
        <w:t xml:space="preserve"> </w:t>
      </w:r>
      <w:r w:rsidR="003B54D5">
        <w:fldChar w:fldCharType="begin" w:fldLock="1"/>
      </w:r>
      <w:r w:rsidR="003B54D5">
        <w:instrText>ADDIN CSL_CITATION {"citationItems":[{"id":"ITEM-1","itemData":{"DOI":"10.37012/jtik.v6i2.299","ISSN":"2656-9957","abstract":"Segmentasi adalah usaha untuk membagi suatu populasi menjadi kelompok-kelompok yang dapat dibedakan satu sama lain, segmentasi juga dapat digunakan untuk mendapatkan informasi yang berguna mengenai karakteristik mahasiswa dan dapat dijadikan bahan masukan untuk menyusun program-program akademik yang lebih baik. Permasalahan yang ada saat ini adalah banyak mahasiswa yang lulus tidak tepat waktu. Penyebab kegagalan mahasiswa dalam kelulusan diantaranya indeks presentasi yang rendah, kurangnya interaksi mahasiswa dengan dosen di kelas saat mata kuliah berlangsung, absensi ataupun dari faktor lain. Menggunakan metode CRISP-DM (Cross-Industry Standard Process Model for Data Mining) dengan algoritma K-Means clustering untuk menghasilkan clustering mahasiswa berdasarkan kemampuan akademik. Data yang diolah merupakan data mahasiswa dari tahun 1992 – 2019 dengan total data mencapai 253.886 data. Hasil pemodelan menghasilkan sistem dashboard yang menampilkan hasil clustering mahasiswa berdasarkan program studi, persentase nilai mahasiswa berdasarkan cluster, perolehan nilai mahasiswa berdasarkan jenis kelamin pada masing-masing cluster dan informasi IPK Mahasiswa berdasarkan cluster pada periode tahun 2009 -2018. Hasil penelitian diharapkan dapat digunakan untuk oleh manajemen ITBS untuk mendukung pengambilan keputusan strategi khususnya di bidang akademik.","author":[{"dropping-particle":"","family":"Suhanda","given":"Yogasetya","non-dropping-particle":"","parse-names":false,"suffix":""},{"dropping-particle":"","family":"Kurniati","given":"Ike","non-dropping-particle":"","parse-names":false,"suffix":""},{"dropping-particle":"","family":"Norma","given":"Siti","non-dropping-particle":"","parse-names":false,"suffix":""}],"container-title":"Jurnal Teknologi Informatika dan Komputer","id":"ITEM-1","issue":"2","issued":{"date-parts":[["2020"]]},"title":"Penerapan Metode Crisp-DM Dengan Algoritma K-Means Clustering Untuk Segmentasi Mahasiswa Berdasarkan Kualitas Akademik","type":"article-journal","volume":"6"},"uris":["http://www.mendeley.com/documents/?uuid=757d97e3-5510-3b39-9b62-636f87095942"]}],"mendeley":{"formattedCitation":"(Suhanda et al., 2020)","plainTextFormattedCitation":"(Suhanda et al., 2020)","previouslyFormattedCitation":"(Suhanda et al., 2020)"},"properties":{"noteIndex":0},"schema":"https://github.com/citation-style-language/schema/raw/master/csl-citation.json"}</w:instrText>
      </w:r>
      <w:r w:rsidR="003B54D5">
        <w:fldChar w:fldCharType="separate"/>
      </w:r>
      <w:r w:rsidR="003B54D5" w:rsidRPr="003B54D5">
        <w:rPr>
          <w:noProof/>
        </w:rPr>
        <w:t>(Suhanda et al., 2020)</w:t>
      </w:r>
      <w:r w:rsidR="003B54D5">
        <w:fldChar w:fldCharType="end"/>
      </w:r>
      <w:r>
        <w:t>. Adapun alur tahapan dalam pendekatan CRISP-DM dijelaskan sebagai berikut</w:t>
      </w:r>
      <w:r w:rsidR="00EB5302">
        <w:t xml:space="preserve">:  </w:t>
      </w:r>
    </w:p>
    <w:p w14:paraId="7857EBD1" w14:textId="77777777" w:rsidR="00EB5302" w:rsidRDefault="00EB5302" w:rsidP="00EB5302">
      <w:pPr>
        <w:pStyle w:val="ListParagraph"/>
        <w:numPr>
          <w:ilvl w:val="0"/>
          <w:numId w:val="15"/>
        </w:numPr>
        <w:jc w:val="both"/>
        <w:rPr>
          <w:rFonts w:ascii="Times New Roman" w:hAnsi="Times New Roman"/>
          <w:sz w:val="20"/>
          <w:szCs w:val="20"/>
        </w:rPr>
      </w:pPr>
      <w:r w:rsidRPr="00EB5302">
        <w:rPr>
          <w:rFonts w:ascii="Times New Roman" w:hAnsi="Times New Roman"/>
          <w:i/>
          <w:sz w:val="20"/>
          <w:szCs w:val="20"/>
        </w:rPr>
        <w:t>Business Understanding</w:t>
      </w:r>
      <w:r w:rsidRPr="00EB5302">
        <w:rPr>
          <w:rFonts w:ascii="Times New Roman" w:hAnsi="Times New Roman"/>
          <w:sz w:val="20"/>
          <w:szCs w:val="20"/>
        </w:rPr>
        <w:t xml:space="preserve"> </w:t>
      </w:r>
    </w:p>
    <w:p w14:paraId="7ECF1DF6" w14:textId="373A3C63" w:rsidR="00B40DF8" w:rsidRPr="00B40DF8" w:rsidRDefault="003B54D5" w:rsidP="00B40DF8">
      <w:pPr>
        <w:pStyle w:val="ListParagraph"/>
        <w:ind w:firstLine="720"/>
        <w:jc w:val="both"/>
        <w:rPr>
          <w:rFonts w:ascii="Times New Roman" w:hAnsi="Times New Roman"/>
          <w:sz w:val="20"/>
          <w:szCs w:val="20"/>
        </w:rPr>
      </w:pPr>
      <w:r>
        <w:rPr>
          <w:rFonts w:ascii="Times New Roman" w:hAnsi="Times New Roman"/>
          <w:sz w:val="20"/>
          <w:szCs w:val="20"/>
        </w:rPr>
        <w:t>M</w:t>
      </w:r>
      <w:r w:rsidR="00EB5302" w:rsidRPr="00EB5302">
        <w:rPr>
          <w:rFonts w:ascii="Times New Roman" w:hAnsi="Times New Roman"/>
          <w:sz w:val="20"/>
          <w:szCs w:val="20"/>
        </w:rPr>
        <w:t>erupakan tahap awal dalam proses CRISP-DM yang berfokus pada identifikasi tujuan bisnis, pemahaman terhadap kondisi dan konteks permasalahan yang sedang dihadapi, serta perumusan tujuan penelitian yang dapat diselesaikan melalui pendekatan data mining</w:t>
      </w:r>
      <w:r>
        <w:rPr>
          <w:rFonts w:ascii="Times New Roman" w:hAnsi="Times New Roman"/>
          <w:sz w:val="20"/>
          <w:szCs w:val="20"/>
        </w:rPr>
        <w:t xml:space="preserve"> </w:t>
      </w:r>
      <w:r>
        <w:rPr>
          <w:rFonts w:ascii="Times New Roman" w:hAnsi="Times New Roman"/>
          <w:sz w:val="20"/>
          <w:szCs w:val="20"/>
        </w:rPr>
        <w:fldChar w:fldCharType="begin" w:fldLock="1"/>
      </w:r>
      <w:r>
        <w:rPr>
          <w:rFonts w:ascii="Times New Roman" w:hAnsi="Times New Roman"/>
          <w:sz w:val="20"/>
          <w:szCs w:val="20"/>
        </w:rPr>
        <w:instrText>ADDIN CSL_CITATION {"citationItems":[{"id":"ITEM-1","itemData":{"DOI":"10.34010/jati.v12i1.6674","ISSN":"2088-2270","abstract":"Frekuensi tingginya potensi bahaya bencana yang kerap terjadi di Indonesia yaitu bencana kebakaran hutan dan juga lahan atau biasa disebut dengan Karhutla. Dampak yang terjadi akibat bencana ini sangat besar dan membahayakan, akibat dari bencana kebakaran hutan serta lahan dapat mempengaruhi udara, air, lahan dan juga menyebabkan kerugian finansial, kerusakan fasilitas dan tempat hidup flora dan juga fauna yang ada, serta dapat mengancam nyawa manusia. Informasi daerah bencana dengan potensi kejadian yang tinggi dapat digunakan sebagai informasi agar masyarakat lebih awas dan juga siaga dalam mengenal lingkungan tersebut. Penggunaan teknik clustering dengan menggunakan algoritma K-Means dimana data akan dikelompokkan menjadi beberapa bagian kelompok dan setiap kelompok mempunyai karakteristik yang mirip satu sama lain, tetapi mempunyai karakteristik yang berbeda dengan kelompok lain. Tujuan penelitian dilakukan untuk menghasilkan kelompok daerah yang memiliki potensi tinggi untuk terjadi kebakaran, yang berguna bagi masyarakat agar mengenal bahaya yang mungkin terjadi pada daerah tersebut. Dengan potensi daerah tingkat bencana kebakaran akan ditunjukan dalam beberapa cluster dan terdapat cluster tertinggi ditujukan kepada Cluster 3 dengan indeks kebakaran di setiap kota tercatat mencapai 87 kejadian setiap tahunnya.","author":[{"dropping-particle":"","family":"Dhewayani","given":"F N","non-dropping-particle":"","parse-names":false,"suffix":""},{"dropping-particle":"","family":"Amelia","given":"D","non-dropping-particle":"","parse-names":false,"suffix":""},{"dropping-particle":"","family":"Alifah","given":"D N","non-dropping-particle":"","parse-names":false,"suffix":""},{"dropping-particle":"","family":"Sari","given":"B N","non-dropping-particle":"","parse-names":false,"suffix":""},{"dropping-particle":"","family":"Jajuli","given":"M","non-dropping-particle":"","parse-names":false,"suffix":""}],"container-title":"Jurnal Teknologi dan Informasi","id":"ITEM-1","issue":"1","issued":{"date-parts":[["2022"]]},"page":"64-77","title":"Implementasi K-Means Clustering untuk Pengelompokkan Daerah Rawan Bencana Kebakaran Menggunakan Model CRISP-DM","type":"article-journal","volume":"12"},"uris":["http://www.mendeley.com/documents/?uuid=a40c8efd-bdec-44d6-9f47-c7bc8c41ad7c"]}],"mendeley":{"formattedCitation":"(Dhewayani et al., 2022)","plainTextFormattedCitation":"(Dhewayani et al., 2022)","previouslyFormattedCitation":"(Dhewayani et al., 2022)"},"properties":{"noteIndex":0},"schema":"https://github.com/citation-style-language/schema/raw/master/csl-citation.json"}</w:instrText>
      </w:r>
      <w:r>
        <w:rPr>
          <w:rFonts w:ascii="Times New Roman" w:hAnsi="Times New Roman"/>
          <w:sz w:val="20"/>
          <w:szCs w:val="20"/>
        </w:rPr>
        <w:fldChar w:fldCharType="separate"/>
      </w:r>
      <w:r w:rsidRPr="003B54D5">
        <w:rPr>
          <w:rFonts w:ascii="Times New Roman" w:hAnsi="Times New Roman"/>
          <w:noProof/>
          <w:sz w:val="20"/>
          <w:szCs w:val="20"/>
        </w:rPr>
        <w:t>(Dhewayani et al., 2022)</w:t>
      </w:r>
      <w:r>
        <w:rPr>
          <w:rFonts w:ascii="Times New Roman" w:hAnsi="Times New Roman"/>
          <w:sz w:val="20"/>
          <w:szCs w:val="20"/>
        </w:rPr>
        <w:fldChar w:fldCharType="end"/>
      </w:r>
      <w:r>
        <w:rPr>
          <w:rFonts w:ascii="Times New Roman" w:hAnsi="Times New Roman"/>
          <w:sz w:val="20"/>
          <w:szCs w:val="20"/>
        </w:rPr>
        <w:t>.</w:t>
      </w:r>
    </w:p>
    <w:p w14:paraId="236916E1" w14:textId="79CB7596" w:rsidR="00EB5302" w:rsidRPr="003B54D5" w:rsidRDefault="00B40DF8" w:rsidP="00B40DF8">
      <w:pPr>
        <w:pStyle w:val="ListParagraph"/>
        <w:ind w:firstLine="720"/>
        <w:jc w:val="both"/>
        <w:rPr>
          <w:rFonts w:ascii="Times New Roman" w:hAnsi="Times New Roman"/>
          <w:sz w:val="20"/>
          <w:szCs w:val="20"/>
        </w:rPr>
      </w:pPr>
      <w:r>
        <w:rPr>
          <w:rFonts w:ascii="Times New Roman" w:hAnsi="Times New Roman"/>
          <w:sz w:val="20"/>
          <w:szCs w:val="20"/>
        </w:rPr>
        <w:t xml:space="preserve">Ini </w:t>
      </w:r>
      <w:r w:rsidR="00EB5302" w:rsidRPr="00EB5302">
        <w:rPr>
          <w:rFonts w:ascii="Times New Roman" w:hAnsi="Times New Roman"/>
          <w:sz w:val="20"/>
          <w:szCs w:val="20"/>
        </w:rPr>
        <w:t xml:space="preserve">bertujuan untuk mengelompokkan mahasiswa berdasarkan gaya belajar dan nilai akhir guna mendukung strategi pembelajaran yang lebih tepat sasaran. Dataset yang digunakan bersumber dari Kaggle dengan judul </w:t>
      </w:r>
      <w:r w:rsidR="00EB5302" w:rsidRPr="00EB5302">
        <w:rPr>
          <w:rStyle w:val="Emphasis"/>
          <w:rFonts w:ascii="Times New Roman" w:hAnsi="Times New Roman"/>
          <w:sz w:val="20"/>
          <w:szCs w:val="20"/>
        </w:rPr>
        <w:t>Students Performance in Exams</w:t>
      </w:r>
      <w:r w:rsidR="00EB5302" w:rsidRPr="00EB5302">
        <w:rPr>
          <w:rFonts w:ascii="Times New Roman" w:hAnsi="Times New Roman"/>
          <w:sz w:val="20"/>
          <w:szCs w:val="20"/>
        </w:rPr>
        <w:t>, yang memuat informasi seperti gaya belajar dan nilai akademik mahasiswa. Dataset dapat diakses</w:t>
      </w:r>
      <w:r w:rsidR="003B54D5">
        <w:rPr>
          <w:rFonts w:ascii="Times New Roman" w:hAnsi="Times New Roman"/>
          <w:sz w:val="20"/>
          <w:szCs w:val="20"/>
        </w:rPr>
        <w:t>:</w:t>
      </w:r>
      <w:r w:rsidR="00EB5302" w:rsidRPr="003B54D5">
        <w:rPr>
          <w:rFonts w:ascii="Times New Roman" w:hAnsi="Times New Roman"/>
          <w:sz w:val="20"/>
          <w:szCs w:val="20"/>
        </w:rPr>
        <w:t xml:space="preserve"> </w:t>
      </w:r>
      <w:hyperlink r:id="rId14" w:history="1">
        <w:r w:rsidR="00EB5302" w:rsidRPr="003B54D5">
          <w:rPr>
            <w:rStyle w:val="Hyperlink"/>
            <w:rFonts w:ascii="Times New Roman" w:hAnsi="Times New Roman"/>
            <w:sz w:val="20"/>
            <w:szCs w:val="20"/>
          </w:rPr>
          <w:t>https://www.kaggle.com/datasets/spscientist/students-performance-in-exams</w:t>
        </w:r>
      </w:hyperlink>
      <w:r w:rsidR="00EB5302" w:rsidRPr="003B54D5">
        <w:rPr>
          <w:rFonts w:ascii="Times New Roman" w:hAnsi="Times New Roman"/>
          <w:sz w:val="20"/>
          <w:szCs w:val="20"/>
        </w:rPr>
        <w:t>.</w:t>
      </w:r>
    </w:p>
    <w:p w14:paraId="6201C45C" w14:textId="2B56BFDC" w:rsidR="00EB5302" w:rsidRDefault="00EB5302" w:rsidP="00EB5302">
      <w:pPr>
        <w:pStyle w:val="ListParagraph"/>
        <w:numPr>
          <w:ilvl w:val="0"/>
          <w:numId w:val="15"/>
        </w:numPr>
        <w:jc w:val="both"/>
        <w:rPr>
          <w:rFonts w:ascii="Times New Roman" w:hAnsi="Times New Roman"/>
          <w:i/>
          <w:sz w:val="20"/>
          <w:szCs w:val="20"/>
        </w:rPr>
      </w:pPr>
      <w:r w:rsidRPr="00EB5302">
        <w:rPr>
          <w:rFonts w:ascii="Times New Roman" w:hAnsi="Times New Roman"/>
          <w:i/>
          <w:sz w:val="20"/>
          <w:szCs w:val="20"/>
        </w:rPr>
        <w:t>Data Understanding</w:t>
      </w:r>
    </w:p>
    <w:p w14:paraId="3A0B2CF8" w14:textId="3F6F3ED8" w:rsidR="00EB5302" w:rsidRDefault="003B54D5" w:rsidP="003B54D5">
      <w:pPr>
        <w:pStyle w:val="ListParagraph"/>
        <w:ind w:firstLine="720"/>
        <w:jc w:val="both"/>
        <w:rPr>
          <w:rFonts w:ascii="Times New Roman" w:hAnsi="Times New Roman"/>
          <w:sz w:val="20"/>
          <w:szCs w:val="20"/>
        </w:rPr>
      </w:pPr>
      <w:r w:rsidRPr="003B54D5">
        <w:rPr>
          <w:rFonts w:ascii="Times New Roman" w:hAnsi="Times New Roman"/>
          <w:sz w:val="20"/>
          <w:szCs w:val="20"/>
        </w:rPr>
        <w:t>Langkah yang dilakukan meliputi pemilihan tabel dan atribut yang akan dikonversi ke dalam basis data baru sebagai sumber data mentah untuk keperluan proses data mining</w:t>
      </w:r>
      <w:r>
        <w:t xml:space="preserve"> </w:t>
      </w:r>
      <w:r>
        <w:rPr>
          <w:rFonts w:ascii="Times New Roman" w:hAnsi="Times New Roman"/>
          <w:sz w:val="20"/>
          <w:szCs w:val="20"/>
        </w:rPr>
        <w:t xml:space="preserve"> </w:t>
      </w:r>
      <w:r>
        <w:rPr>
          <w:rFonts w:ascii="Times New Roman" w:hAnsi="Times New Roman"/>
          <w:sz w:val="20"/>
          <w:szCs w:val="20"/>
        </w:rPr>
        <w:fldChar w:fldCharType="begin" w:fldLock="1"/>
      </w:r>
      <w:r w:rsidR="00B40DF8">
        <w:rPr>
          <w:rFonts w:ascii="Times New Roman" w:hAnsi="Times New Roman"/>
          <w:sz w:val="20"/>
          <w:szCs w:val="20"/>
        </w:rPr>
        <w:instrText>ADDIN CSL_CITATION {"citationItems":[{"id":"ITEM-1","itemData":{"DOI":"10.21456/vol1iss3pp129-134","ISSN":"2088-3587","abstract":"Quality of human resources faculty can be reflected from the implementation of productivity and quality Tridharma (education, research, community service and supporting field activities). Lecturer Workload and Evaluation of Higher Education Tridharma (BKD and the EPT-PT) aims to ensure the implementation of the faculty task runs according to the criteria set out in legislation. Data clustering Tridharma implementation is needed to get some knowledge of the pattern of Tridharma implementation at college. Clustering as a data mining technique should be scalable, reliable and meet an agreed standard. CRISP-DM is the standardization of data mining is used in this study. The results of data clustering found the pattern of proportion of Tridharma into 3 clusters representing patterns: professionals, managers and teachers.","author":[{"dropping-particle":"","family":"Budiman","given":"Irwan","non-dropping-particle":"","parse-names":false,"suffix":""},{"dropping-particle":"","family":"Prahasto","given":"Toni","non-dropping-particle":"","parse-names":false,"suffix":""},{"dropping-particle":"","family":"Christyono","given":"Yuli","non-dropping-particle":"","parse-names":false,"suffix":""}],"container-title":"Jurnal Sistem Informasi Bisnis","id":"ITEM-1","issue":"3","issued":{"date-parts":[["2014"]]},"page":"129-134","title":"Data Clustering Menggunakan Metodologi CRISP-DM Untuk Pengenalan Pola Proporsi Pelaksanaan Tridharma","type":"article-journal","volume":"1"},"uris":["http://www.mendeley.com/documents/?uuid=ef1d0bee-24a7-4c3e-80ce-925b855eecdf"]}],"mendeley":{"formattedCitation":"(Budiman et al., 2014)","plainTextFormattedCitation":"(Budiman et al., 2014)","previouslyFormattedCitation":"(Budiman et al., 2014)"},"properties":{"noteIndex":0},"schema":"https://github.com/citation-style-language/schema/raw/master/csl-citation.json"}</w:instrText>
      </w:r>
      <w:r>
        <w:rPr>
          <w:rFonts w:ascii="Times New Roman" w:hAnsi="Times New Roman"/>
          <w:sz w:val="20"/>
          <w:szCs w:val="20"/>
        </w:rPr>
        <w:fldChar w:fldCharType="separate"/>
      </w:r>
      <w:r w:rsidRPr="003B54D5">
        <w:rPr>
          <w:rFonts w:ascii="Times New Roman" w:hAnsi="Times New Roman"/>
          <w:noProof/>
          <w:sz w:val="20"/>
          <w:szCs w:val="20"/>
        </w:rPr>
        <w:t>(Budiman et al., 2014)</w:t>
      </w:r>
      <w:r>
        <w:rPr>
          <w:rFonts w:ascii="Times New Roman" w:hAnsi="Times New Roman"/>
          <w:sz w:val="20"/>
          <w:szCs w:val="20"/>
        </w:rPr>
        <w:fldChar w:fldCharType="end"/>
      </w:r>
      <w:r>
        <w:rPr>
          <w:rFonts w:ascii="Times New Roman" w:hAnsi="Times New Roman"/>
          <w:sz w:val="20"/>
          <w:szCs w:val="20"/>
        </w:rPr>
        <w:t>.</w:t>
      </w:r>
      <w:r w:rsidR="002D4C79">
        <w:rPr>
          <w:rFonts w:ascii="Times New Roman" w:hAnsi="Times New Roman"/>
          <w:sz w:val="20"/>
          <w:szCs w:val="20"/>
        </w:rPr>
        <w:t xml:space="preserve"> </w:t>
      </w:r>
    </w:p>
    <w:p w14:paraId="133840DE" w14:textId="37ECD6CF" w:rsidR="002D4C79" w:rsidRDefault="002D4C79" w:rsidP="003B54D5">
      <w:pPr>
        <w:pStyle w:val="ListParagraph"/>
        <w:ind w:firstLine="720"/>
        <w:jc w:val="both"/>
        <w:rPr>
          <w:rStyle w:val="Emphasis"/>
          <w:i w:val="0"/>
          <w:sz w:val="20"/>
          <w:szCs w:val="20"/>
        </w:rPr>
      </w:pPr>
      <w:r>
        <w:rPr>
          <w:rFonts w:ascii="Times New Roman" w:hAnsi="Times New Roman"/>
          <w:sz w:val="20"/>
          <w:szCs w:val="20"/>
        </w:rPr>
        <w:t xml:space="preserve">Dengan semua atribut yang ada pada dataset </w:t>
      </w:r>
      <w:r w:rsidRPr="00EB5302">
        <w:rPr>
          <w:rStyle w:val="Emphasis"/>
          <w:rFonts w:ascii="Times New Roman" w:hAnsi="Times New Roman"/>
          <w:sz w:val="20"/>
          <w:szCs w:val="20"/>
        </w:rPr>
        <w:t>Students Performance in Exams</w:t>
      </w:r>
      <w:r>
        <w:rPr>
          <w:rFonts w:ascii="Times New Roman" w:hAnsi="Times New Roman"/>
          <w:sz w:val="20"/>
          <w:szCs w:val="20"/>
        </w:rPr>
        <w:t xml:space="preserve"> pada penelitian jurnal ini memilih atribut utama yaitu </w:t>
      </w:r>
      <w:r w:rsidRPr="00C80D0D">
        <w:rPr>
          <w:rStyle w:val="Emphasis"/>
          <w:sz w:val="20"/>
          <w:szCs w:val="20"/>
        </w:rPr>
        <w:t>Preferred_Learning_Style</w:t>
      </w:r>
      <w:r>
        <w:rPr>
          <w:rStyle w:val="Emphasis"/>
          <w:sz w:val="20"/>
          <w:szCs w:val="20"/>
        </w:rPr>
        <w:t xml:space="preserve"> </w:t>
      </w:r>
      <w:r>
        <w:rPr>
          <w:rStyle w:val="Emphasis"/>
          <w:i w:val="0"/>
          <w:sz w:val="20"/>
          <w:szCs w:val="20"/>
        </w:rPr>
        <w:t xml:space="preserve">dan </w:t>
      </w:r>
      <w:r w:rsidRPr="00C80D0D">
        <w:rPr>
          <w:rStyle w:val="Emphasis"/>
          <w:sz w:val="20"/>
          <w:szCs w:val="20"/>
        </w:rPr>
        <w:t>Final_Grade</w:t>
      </w:r>
      <w:r>
        <w:rPr>
          <w:rStyle w:val="Emphasis"/>
          <w:sz w:val="20"/>
          <w:szCs w:val="20"/>
        </w:rPr>
        <w:t xml:space="preserve"> </w:t>
      </w:r>
      <w:r>
        <w:rPr>
          <w:rStyle w:val="Emphasis"/>
          <w:i w:val="0"/>
          <w:sz w:val="20"/>
          <w:szCs w:val="20"/>
        </w:rPr>
        <w:t>untuk mengelompokan gaya belajar pada nilai akhiri mahasiswa.</w:t>
      </w:r>
    </w:p>
    <w:p w14:paraId="13F99433" w14:textId="77777777" w:rsidR="00490181" w:rsidRDefault="00490181" w:rsidP="003B54D5">
      <w:pPr>
        <w:pStyle w:val="ListParagraph"/>
        <w:ind w:firstLine="720"/>
        <w:jc w:val="both"/>
        <w:rPr>
          <w:rStyle w:val="Emphasis"/>
          <w:i w:val="0"/>
          <w:sz w:val="20"/>
          <w:szCs w:val="20"/>
        </w:rPr>
      </w:pPr>
    </w:p>
    <w:p w14:paraId="2635B3AE" w14:textId="452CED00" w:rsidR="002D4C79" w:rsidRPr="002D4C79" w:rsidRDefault="002D4C79" w:rsidP="002D4C79">
      <w:pPr>
        <w:pStyle w:val="ListParagraph"/>
        <w:numPr>
          <w:ilvl w:val="0"/>
          <w:numId w:val="15"/>
        </w:numPr>
        <w:jc w:val="both"/>
        <w:rPr>
          <w:rFonts w:ascii="Times New Roman" w:hAnsi="Times New Roman"/>
          <w:sz w:val="20"/>
          <w:szCs w:val="20"/>
        </w:rPr>
      </w:pPr>
      <w:r>
        <w:rPr>
          <w:rFonts w:ascii="Times New Roman" w:hAnsi="Times New Roman"/>
          <w:i/>
          <w:sz w:val="20"/>
          <w:szCs w:val="20"/>
        </w:rPr>
        <w:lastRenderedPageBreak/>
        <w:t>Data Preparation</w:t>
      </w:r>
    </w:p>
    <w:p w14:paraId="678CFC0E" w14:textId="38FAED2F" w:rsidR="002D4C79" w:rsidRPr="00B40DF8" w:rsidRDefault="002D4C79" w:rsidP="002D4C79">
      <w:pPr>
        <w:pStyle w:val="ListParagraph"/>
        <w:jc w:val="both"/>
        <w:rPr>
          <w:rFonts w:ascii="Times New Roman" w:hAnsi="Times New Roman"/>
          <w:sz w:val="20"/>
          <w:szCs w:val="20"/>
        </w:rPr>
      </w:pPr>
      <w:r w:rsidRPr="00B40DF8">
        <w:rPr>
          <w:rFonts w:ascii="Times New Roman" w:hAnsi="Times New Roman"/>
          <w:sz w:val="20"/>
          <w:szCs w:val="20"/>
        </w:rPr>
        <w:t>Pada tahap ini, data awal yang telah dipilih kemudian diproses lebih lanjut agar siap digunakan dalam proses data mining</w:t>
      </w:r>
      <w:r w:rsidR="00B40DF8" w:rsidRPr="00B40DF8">
        <w:rPr>
          <w:rFonts w:ascii="Times New Roman" w:hAnsi="Times New Roman"/>
          <w:sz w:val="20"/>
          <w:szCs w:val="20"/>
        </w:rPr>
        <w:t xml:space="preserve"> </w:t>
      </w:r>
      <w:r w:rsidR="00B40DF8" w:rsidRPr="00B40DF8">
        <w:rPr>
          <w:rFonts w:ascii="Times New Roman" w:hAnsi="Times New Roman"/>
          <w:sz w:val="20"/>
          <w:szCs w:val="20"/>
        </w:rPr>
        <w:fldChar w:fldCharType="begin" w:fldLock="1"/>
      </w:r>
      <w:r w:rsidR="00B40DF8">
        <w:rPr>
          <w:rFonts w:ascii="Times New Roman" w:hAnsi="Times New Roman"/>
          <w:sz w:val="20"/>
          <w:szCs w:val="20"/>
        </w:rPr>
        <w:instrText>ADDIN CSL_CITATION {"citationItems":[{"id":"ITEM-1","itemData":{"ISSN":"2621-2927","abstract":"Indeks Pembangunan Manusia (IPM) adalah sebuah indikator yang menunjukkan kemampuan manusia di suatu tempat untuk dapat meningkatkan kualitas hidupnya. Di dalamnya terdapat komponen tingkat kesehatan, tingkat pendidikan, dan tingkat kesejahteraan (standar hidup layak). Pada penelitian ini, dilakukan implementasi Data Mining untuk memprediksi standar hidup layak berdasarkan tingkat kesehatan dan tingkat pendidikan. Sebagaimana metode Badan Pusat Statistik (BPS) dalam megukur Indeks Pembangunan Manusia, indikator tingkat kesehatan menggunakan Angka Harapan Hidup (AHH), tingkat pendidikan menggunakan Rata-Rata Lama Sekolah (RLS) dan Harapan Lama Sekolah (HLS), sementara standar hidup layak menggunakan Pengeluaran Per Kapita (PPK). Data BPS yang digunakan dalam penelitian ini mencakup seluruh Kota dan Kabupaten di Indonesia selama kurun waktu 2010 – 2016. Data tersebut kemudian dikelompokkan berdasarkan provinsi. Pengujian dilakukan pula untuk menguji ketepatan prediksi PPK untuk di tahun yang sama, serta 1, 2, 3, 4, dan 5 tahun setelahnya. Hasil pengujian menunjukkan bahwa telah dapat dilakukan prediksi nilai PPK berdasarkan AHH, RLS, dan HLS dengan 28 dari 34 (82,32%) provinsi memperoleh nilai coefficient of determination di atas 0,7. Jadi, lebih dari 70% variasi nilai PPK dapat diprediksi berdasarkan data AHH, RLS, dan HLS.","author":[{"dropping-particle":"","family":"Muhammad","given":"Bofandra","non-dropping-particle":"","parse-names":false,"suffix":""}],"container-title":"Jurnal SISKOM-KB (Sistem Komputer dan Kecerdasan Buatan)","id":"ITEM-1","issue":"2","issued":{"date-parts":[["2019"]]},"page":"33-37","title":"Implementasi Data Mining untuk Prediksi Standar Hidup Layak Berdasarkan Tingkat Kesehatan dan Pendidikan Masyarakat","type":"article-journal","volume":"2"},"uris":["http://www.mendeley.com/documents/?uuid=62b70f30-3b37-4588-926a-bd1a16d38e52"]}],"mendeley":{"formattedCitation":"(Muhammad, 2019)","plainTextFormattedCitation":"(Muhammad, 2019)","previouslyFormattedCitation":"(Muhammad, 2019)"},"properties":{"noteIndex":0},"schema":"https://github.com/citation-style-language/schema/raw/master/csl-citation.json"}</w:instrText>
      </w:r>
      <w:r w:rsidR="00B40DF8" w:rsidRPr="00B40DF8">
        <w:rPr>
          <w:rFonts w:ascii="Times New Roman" w:hAnsi="Times New Roman"/>
          <w:sz w:val="20"/>
          <w:szCs w:val="20"/>
        </w:rPr>
        <w:fldChar w:fldCharType="separate"/>
      </w:r>
      <w:r w:rsidR="00B40DF8" w:rsidRPr="00B40DF8">
        <w:rPr>
          <w:rFonts w:ascii="Times New Roman" w:hAnsi="Times New Roman"/>
          <w:noProof/>
          <w:sz w:val="20"/>
          <w:szCs w:val="20"/>
        </w:rPr>
        <w:t>(Muhammad, 2019)</w:t>
      </w:r>
      <w:r w:rsidR="00B40DF8" w:rsidRPr="00B40DF8">
        <w:rPr>
          <w:rFonts w:ascii="Times New Roman" w:hAnsi="Times New Roman"/>
          <w:sz w:val="20"/>
          <w:szCs w:val="20"/>
        </w:rPr>
        <w:fldChar w:fldCharType="end"/>
      </w:r>
      <w:r w:rsidRPr="00B40DF8">
        <w:rPr>
          <w:rFonts w:ascii="Times New Roman" w:hAnsi="Times New Roman"/>
          <w:sz w:val="20"/>
          <w:szCs w:val="20"/>
        </w:rPr>
        <w:t>.</w:t>
      </w:r>
    </w:p>
    <w:p w14:paraId="11F326F8" w14:textId="06C31ECE" w:rsidR="00B40DF8" w:rsidRDefault="00B40DF8" w:rsidP="00B40DF8">
      <w:pPr>
        <w:pStyle w:val="ListParagraph"/>
        <w:ind w:firstLine="720"/>
        <w:jc w:val="both"/>
        <w:rPr>
          <w:rFonts w:ascii="Times New Roman" w:hAnsi="Times New Roman"/>
          <w:sz w:val="20"/>
          <w:szCs w:val="20"/>
        </w:rPr>
      </w:pPr>
      <w:r w:rsidRPr="00B40DF8">
        <w:rPr>
          <w:rFonts w:ascii="Times New Roman" w:hAnsi="Times New Roman"/>
          <w:sz w:val="20"/>
          <w:szCs w:val="20"/>
        </w:rPr>
        <w:t xml:space="preserve">Tahap ini mencakup pembersihan dan penyesuaian data, khususnya pada atribut </w:t>
      </w:r>
      <w:r w:rsidRPr="00B40DF8">
        <w:rPr>
          <w:rStyle w:val="Emphasis"/>
          <w:rFonts w:ascii="Times New Roman" w:hAnsi="Times New Roman"/>
          <w:sz w:val="20"/>
          <w:szCs w:val="20"/>
        </w:rPr>
        <w:t>Preferred Learning Style</w:t>
      </w:r>
      <w:r w:rsidRPr="00B40DF8">
        <w:rPr>
          <w:rFonts w:ascii="Times New Roman" w:hAnsi="Times New Roman"/>
          <w:sz w:val="20"/>
          <w:szCs w:val="20"/>
        </w:rPr>
        <w:t xml:space="preserve"> dan </w:t>
      </w:r>
      <w:r w:rsidRPr="00B40DF8">
        <w:rPr>
          <w:rStyle w:val="Emphasis"/>
          <w:rFonts w:ascii="Times New Roman" w:hAnsi="Times New Roman"/>
          <w:sz w:val="20"/>
          <w:szCs w:val="20"/>
        </w:rPr>
        <w:t>Final Grade</w:t>
      </w:r>
      <w:r w:rsidRPr="00B40DF8">
        <w:rPr>
          <w:rFonts w:ascii="Times New Roman" w:hAnsi="Times New Roman"/>
          <w:sz w:val="20"/>
          <w:szCs w:val="20"/>
        </w:rPr>
        <w:t>, agar siap digunakan dalam proses klasterisasi.</w:t>
      </w:r>
    </w:p>
    <w:p w14:paraId="068189EC" w14:textId="051D1551" w:rsidR="00B40DF8" w:rsidRPr="00B40DF8" w:rsidRDefault="00B40DF8" w:rsidP="00B40DF8">
      <w:pPr>
        <w:pStyle w:val="ListParagraph"/>
        <w:numPr>
          <w:ilvl w:val="0"/>
          <w:numId w:val="15"/>
        </w:numPr>
        <w:jc w:val="both"/>
        <w:rPr>
          <w:rFonts w:ascii="Times New Roman" w:hAnsi="Times New Roman"/>
          <w:sz w:val="20"/>
          <w:szCs w:val="20"/>
        </w:rPr>
      </w:pPr>
      <w:r>
        <w:rPr>
          <w:rFonts w:ascii="Times New Roman" w:hAnsi="Times New Roman"/>
          <w:i/>
          <w:sz w:val="20"/>
          <w:szCs w:val="20"/>
        </w:rPr>
        <w:t>Modelling</w:t>
      </w:r>
    </w:p>
    <w:p w14:paraId="47C76F0F" w14:textId="0F87D381" w:rsidR="00B40DF8" w:rsidRDefault="00B40DF8" w:rsidP="00B40DF8">
      <w:pPr>
        <w:pStyle w:val="ListParagraph"/>
        <w:jc w:val="both"/>
        <w:rPr>
          <w:rFonts w:ascii="Times New Roman" w:hAnsi="Times New Roman"/>
          <w:sz w:val="20"/>
          <w:szCs w:val="20"/>
        </w:rPr>
      </w:pPr>
      <w:r>
        <w:rPr>
          <w:rFonts w:ascii="Times New Roman" w:hAnsi="Times New Roman"/>
          <w:sz w:val="20"/>
          <w:szCs w:val="20"/>
        </w:rPr>
        <w:t xml:space="preserve">Selanjutnya dilakukan sebuah </w:t>
      </w:r>
      <w:r w:rsidRPr="00B40DF8">
        <w:rPr>
          <w:rFonts w:ascii="Times New Roman" w:hAnsi="Times New Roman"/>
          <w:sz w:val="20"/>
          <w:szCs w:val="20"/>
        </w:rPr>
        <w:t>Model pengetahuan dan pengujian dijalankan</w:t>
      </w:r>
      <w:r>
        <w:rPr>
          <w:rFonts w:ascii="Times New Roman" w:hAnsi="Times New Roman"/>
          <w:sz w:val="20"/>
          <w:szCs w:val="20"/>
        </w:rPr>
        <w:t xml:space="preserve"> </w:t>
      </w:r>
      <w:r>
        <w:rPr>
          <w:rFonts w:ascii="Times New Roman" w:hAnsi="Times New Roman"/>
          <w:sz w:val="20"/>
          <w:szCs w:val="20"/>
        </w:rPr>
        <w:fldChar w:fldCharType="begin" w:fldLock="1"/>
      </w:r>
      <w:r>
        <w:rPr>
          <w:rFonts w:ascii="Times New Roman" w:hAnsi="Times New Roman"/>
          <w:sz w:val="20"/>
          <w:szCs w:val="20"/>
        </w:rPr>
        <w:instrText>ADDIN CSL_CITATION {"citationItems":[{"id":"ITEM-1","itemData":{"ISSN":"2621-2927","abstract":"Indeks Pembangunan Manusia (IPM) adalah sebuah indikator yang menunjukkan kemampuan manusia di suatu tempat untuk dapat meningkatkan kualitas hidupnya. Di dalamnya terdapat komponen tingkat kesehatan, tingkat pendidikan, dan tingkat kesejahteraan (standar hidup layak). Pada penelitian ini, dilakukan implementasi Data Mining untuk memprediksi standar hidup layak berdasarkan tingkat kesehatan dan tingkat pendidikan. Sebagaimana metode Badan Pusat Statistik (BPS) dalam megukur Indeks Pembangunan Manusia, indikator tingkat kesehatan menggunakan Angka Harapan Hidup (AHH), tingkat pendidikan menggunakan Rata-Rata Lama Sekolah (RLS) dan Harapan Lama Sekolah (HLS), sementara standar hidup layak menggunakan Pengeluaran Per Kapita (PPK). Data BPS yang digunakan dalam penelitian ini mencakup seluruh Kota dan Kabupaten di Indonesia selama kurun waktu 2010 – 2016. Data tersebut kemudian dikelompokkan berdasarkan provinsi. Pengujian dilakukan pula untuk menguji ketepatan prediksi PPK untuk di tahun yang sama, serta 1, 2, 3, 4, dan 5 tahun setelahnya. Hasil pengujian menunjukkan bahwa telah dapat dilakukan prediksi nilai PPK berdasarkan AHH, RLS, dan HLS dengan 28 dari 34 (82,32%) provinsi memperoleh nilai coefficient of determination di atas 0,7. Jadi, lebih dari 70% variasi nilai PPK dapat diprediksi berdasarkan data AHH, RLS, dan HLS.","author":[{"dropping-particle":"","family":"Muhammad","given":"Bofandra","non-dropping-particle":"","parse-names":false,"suffix":""}],"container-title":"Jurnal SISKOM-KB (Sistem Komputer dan Kecerdasan Buatan)","id":"ITEM-1","issue":"2","issued":{"date-parts":[["2019"]]},"page":"33-37","title":"Implementasi Data Mining untuk Prediksi Standar Hidup Layak Berdasarkan Tingkat Kesehatan dan Pendidikan Masyarakat","type":"article-journal","volume":"2"},"uris":["http://www.mendeley.com/documents/?uuid=62b70f30-3b37-4588-926a-bd1a16d38e52"]}],"mendeley":{"formattedCitation":"(Muhammad, 2019)","plainTextFormattedCitation":"(Muhammad, 2019)"},"properties":{"noteIndex":0},"schema":"https://github.com/citation-style-language/schema/raw/master/csl-citation.json"}</w:instrText>
      </w:r>
      <w:r>
        <w:rPr>
          <w:rFonts w:ascii="Times New Roman" w:hAnsi="Times New Roman"/>
          <w:sz w:val="20"/>
          <w:szCs w:val="20"/>
        </w:rPr>
        <w:fldChar w:fldCharType="separate"/>
      </w:r>
      <w:r w:rsidRPr="00B40DF8">
        <w:rPr>
          <w:rFonts w:ascii="Times New Roman" w:hAnsi="Times New Roman"/>
          <w:noProof/>
          <w:sz w:val="20"/>
          <w:szCs w:val="20"/>
        </w:rPr>
        <w:t>(Muhammad, 2019)</w:t>
      </w:r>
      <w:r>
        <w:rPr>
          <w:rFonts w:ascii="Times New Roman" w:hAnsi="Times New Roman"/>
          <w:sz w:val="20"/>
          <w:szCs w:val="20"/>
        </w:rPr>
        <w:fldChar w:fldCharType="end"/>
      </w:r>
      <w:r w:rsidRPr="00B40DF8">
        <w:rPr>
          <w:rFonts w:ascii="Times New Roman" w:hAnsi="Times New Roman"/>
          <w:sz w:val="20"/>
          <w:szCs w:val="20"/>
        </w:rPr>
        <w:t>.</w:t>
      </w:r>
    </w:p>
    <w:p w14:paraId="68C9B7BB" w14:textId="098449E4" w:rsidR="00B40DF8" w:rsidRPr="00B40DF8" w:rsidRDefault="00B40DF8" w:rsidP="00B40DF8">
      <w:pPr>
        <w:pStyle w:val="ListParagraph"/>
        <w:jc w:val="both"/>
        <w:rPr>
          <w:rFonts w:ascii="Times New Roman" w:hAnsi="Times New Roman"/>
          <w:sz w:val="20"/>
          <w:szCs w:val="20"/>
        </w:rPr>
      </w:pPr>
      <w:r>
        <w:rPr>
          <w:rFonts w:ascii="Times New Roman" w:hAnsi="Times New Roman"/>
          <w:sz w:val="20"/>
          <w:szCs w:val="20"/>
        </w:rPr>
        <w:tab/>
      </w:r>
      <w:r w:rsidRPr="00B40DF8">
        <w:rPr>
          <w:rFonts w:ascii="Times New Roman" w:hAnsi="Times New Roman"/>
          <w:sz w:val="20"/>
          <w:szCs w:val="20"/>
        </w:rPr>
        <w:t xml:space="preserve">proses klasterisasi dilakukan menggunakan algoritma K-Means dengan bantuan perangkat lunak Weka. Data yang telah dipersiapkan sebelumnya diimpor ke Weka dalam format CSV, lalu dipilih algoritma SimpleKMeans. </w:t>
      </w:r>
    </w:p>
    <w:p w14:paraId="7B5BDCD1" w14:textId="77777777" w:rsidR="00EB5302" w:rsidRPr="00EB5302" w:rsidRDefault="00EB5302" w:rsidP="0059233D">
      <w:pPr>
        <w:rPr>
          <w:i/>
        </w:rPr>
      </w:pPr>
    </w:p>
    <w:p w14:paraId="7EB8A8E4" w14:textId="77777777" w:rsidR="003850A9" w:rsidRDefault="003850A9" w:rsidP="00EF5FC6">
      <w:pPr>
        <w:widowControl w:val="0"/>
        <w:autoSpaceDE w:val="0"/>
        <w:ind w:right="-1"/>
        <w:rPr>
          <w:b/>
          <w:bCs/>
          <w:spacing w:val="-1"/>
          <w:lang w:val="id-ID"/>
        </w:rPr>
      </w:pPr>
    </w:p>
    <w:p w14:paraId="46654A9F" w14:textId="72CB5CEB" w:rsidR="00747BE8" w:rsidRDefault="00CF3A6F" w:rsidP="00EF5FC6">
      <w:pPr>
        <w:widowControl w:val="0"/>
        <w:autoSpaceDE w:val="0"/>
        <w:ind w:right="-1"/>
        <w:rPr>
          <w:b/>
          <w:bCs/>
          <w:w w:val="104"/>
        </w:rPr>
      </w:pPr>
      <w:r>
        <w:rPr>
          <w:b/>
          <w:bCs/>
          <w:spacing w:val="-1"/>
          <w:lang w:val="id-ID"/>
        </w:rPr>
        <w:t>HA</w:t>
      </w:r>
      <w:r>
        <w:rPr>
          <w:b/>
          <w:bCs/>
          <w:spacing w:val="-1"/>
        </w:rPr>
        <w:t xml:space="preserve">SIL DAN </w:t>
      </w:r>
      <w:r>
        <w:rPr>
          <w:b/>
          <w:bCs/>
          <w:spacing w:val="-1"/>
          <w:w w:val="104"/>
        </w:rPr>
        <w:t>PE</w:t>
      </w:r>
      <w:r>
        <w:rPr>
          <w:b/>
          <w:bCs/>
          <w:spacing w:val="4"/>
          <w:w w:val="104"/>
        </w:rPr>
        <w:t>M</w:t>
      </w:r>
      <w:r>
        <w:rPr>
          <w:b/>
          <w:bCs/>
          <w:spacing w:val="-1"/>
          <w:w w:val="104"/>
        </w:rPr>
        <w:t>B</w:t>
      </w:r>
      <w:r>
        <w:rPr>
          <w:b/>
          <w:bCs/>
          <w:w w:val="104"/>
        </w:rPr>
        <w:t>A</w:t>
      </w:r>
      <w:r>
        <w:rPr>
          <w:b/>
          <w:bCs/>
          <w:spacing w:val="1"/>
          <w:w w:val="104"/>
        </w:rPr>
        <w:t>H</w:t>
      </w:r>
      <w:r>
        <w:rPr>
          <w:b/>
          <w:bCs/>
          <w:spacing w:val="2"/>
          <w:w w:val="104"/>
        </w:rPr>
        <w:t>A</w:t>
      </w:r>
      <w:r>
        <w:rPr>
          <w:b/>
          <w:bCs/>
          <w:w w:val="104"/>
        </w:rPr>
        <w:t>SAN</w:t>
      </w:r>
    </w:p>
    <w:p w14:paraId="23810643" w14:textId="0B81A72B" w:rsidR="005C5279" w:rsidRDefault="005C5279" w:rsidP="00EF5FC6">
      <w:pPr>
        <w:widowControl w:val="0"/>
        <w:autoSpaceDE w:val="0"/>
        <w:ind w:right="-1"/>
        <w:rPr>
          <w:b/>
          <w:bCs/>
          <w:w w:val="104"/>
        </w:rPr>
      </w:pPr>
    </w:p>
    <w:p w14:paraId="5F708AEF" w14:textId="6A534AF7" w:rsidR="006E43DD" w:rsidRDefault="006E43DD" w:rsidP="006E43DD">
      <w:pPr>
        <w:widowControl w:val="0"/>
        <w:autoSpaceDE w:val="0"/>
        <w:ind w:right="-1"/>
        <w:jc w:val="center"/>
        <w:rPr>
          <w:bCs/>
          <w:i/>
          <w:w w:val="104"/>
        </w:rPr>
      </w:pPr>
      <w:r>
        <w:rPr>
          <w:b/>
          <w:bCs/>
          <w:w w:val="104"/>
        </w:rPr>
        <w:t xml:space="preserve">Tabel 1. </w:t>
      </w:r>
      <w:r>
        <w:rPr>
          <w:bCs/>
          <w:w w:val="104"/>
        </w:rPr>
        <w:t xml:space="preserve">Dataset </w:t>
      </w:r>
      <w:r>
        <w:rPr>
          <w:bCs/>
          <w:i/>
          <w:w w:val="104"/>
        </w:rPr>
        <w:t>Student Performance In Examps</w:t>
      </w:r>
    </w:p>
    <w:p w14:paraId="5F5B7A88" w14:textId="4087683E" w:rsidR="006E43DD" w:rsidRDefault="006E43DD" w:rsidP="006E43DD">
      <w:pPr>
        <w:widowControl w:val="0"/>
        <w:autoSpaceDE w:val="0"/>
        <w:ind w:right="-1"/>
        <w:jc w:val="center"/>
        <w:rPr>
          <w:bCs/>
          <w:i/>
          <w:w w:val="104"/>
        </w:rPr>
      </w:pPr>
      <w:r>
        <w:rPr>
          <w:bCs/>
          <w:i/>
          <w:noProof/>
          <w:w w:val="104"/>
        </w:rPr>
        <w:drawing>
          <wp:inline distT="0" distB="0" distL="0" distR="0" wp14:anchorId="01F36628" wp14:editId="238D1AAA">
            <wp:extent cx="2696400" cy="20262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77).png"/>
                    <pic:cNvPicPr/>
                  </pic:nvPicPr>
                  <pic:blipFill rotWithShape="1">
                    <a:blip r:embed="rId15" cstate="print">
                      <a:extLst>
                        <a:ext uri="{28A0092B-C50C-407E-A947-70E740481C1C}">
                          <a14:useLocalDpi xmlns:a14="http://schemas.microsoft.com/office/drawing/2010/main" val="0"/>
                        </a:ext>
                      </a:extLst>
                    </a:blip>
                    <a:srcRect l="16375" t="25154" r="35572" b="10629"/>
                    <a:stretch/>
                  </pic:blipFill>
                  <pic:spPr bwMode="auto">
                    <a:xfrm>
                      <a:off x="0" y="0"/>
                      <a:ext cx="2696400" cy="2026277"/>
                    </a:xfrm>
                    <a:prstGeom prst="rect">
                      <a:avLst/>
                    </a:prstGeom>
                    <a:ln>
                      <a:noFill/>
                    </a:ln>
                    <a:extLst>
                      <a:ext uri="{53640926-AAD7-44D8-BBD7-CCE9431645EC}">
                        <a14:shadowObscured xmlns:a14="http://schemas.microsoft.com/office/drawing/2010/main"/>
                      </a:ext>
                    </a:extLst>
                  </pic:spPr>
                </pic:pic>
              </a:graphicData>
            </a:graphic>
          </wp:inline>
        </w:drawing>
      </w:r>
    </w:p>
    <w:p w14:paraId="3C28FC43" w14:textId="6B3354CC" w:rsidR="00C80D0D" w:rsidRDefault="006E43DD" w:rsidP="00C80D0D">
      <w:pPr>
        <w:widowControl w:val="0"/>
        <w:autoSpaceDE w:val="0"/>
        <w:ind w:right="-1"/>
        <w:rPr>
          <w:i/>
          <w:sz w:val="16"/>
          <w:szCs w:val="16"/>
        </w:rPr>
      </w:pPr>
      <w:r>
        <w:rPr>
          <w:i/>
          <w:sz w:val="16"/>
          <w:szCs w:val="16"/>
        </w:rPr>
        <w:t>Sumber : Kaggle.com</w:t>
      </w:r>
    </w:p>
    <w:p w14:paraId="2B48FC03" w14:textId="77777777" w:rsidR="00C80D0D" w:rsidRDefault="00C80D0D" w:rsidP="00C80D0D">
      <w:pPr>
        <w:widowControl w:val="0"/>
        <w:autoSpaceDE w:val="0"/>
        <w:ind w:right="-1"/>
        <w:rPr>
          <w:i/>
          <w:sz w:val="16"/>
          <w:szCs w:val="16"/>
        </w:rPr>
      </w:pPr>
    </w:p>
    <w:p w14:paraId="742CCD50" w14:textId="2A11918A" w:rsidR="00C80D0D" w:rsidRPr="00C80D0D" w:rsidRDefault="00C80D0D" w:rsidP="00C80D0D">
      <w:pPr>
        <w:widowControl w:val="0"/>
        <w:autoSpaceDE w:val="0"/>
        <w:ind w:right="-1" w:firstLine="720"/>
        <w:rPr>
          <w:i/>
          <w:sz w:val="16"/>
          <w:szCs w:val="16"/>
        </w:rPr>
      </w:pPr>
      <w:r w:rsidRPr="00C80D0D">
        <w:rPr>
          <w:rFonts w:eastAsia="Times New Roman"/>
        </w:rPr>
        <w:t xml:space="preserve">Berdasarkan </w:t>
      </w:r>
      <w:r w:rsidRPr="00C80D0D">
        <w:rPr>
          <w:rFonts w:eastAsia="Times New Roman"/>
          <w:b/>
        </w:rPr>
        <w:t xml:space="preserve">Tabel 1, </w:t>
      </w:r>
      <w:r w:rsidRPr="00C80D0D">
        <w:t xml:space="preserve">Dataset yang digunakan dalam penelitian ini diperoleh dari situs Kaggle dengan judul </w:t>
      </w:r>
      <w:r w:rsidRPr="00C80D0D">
        <w:rPr>
          <w:rStyle w:val="Emphasis"/>
        </w:rPr>
        <w:t>Students Performance in Exams</w:t>
      </w:r>
      <w:r w:rsidRPr="00C80D0D">
        <w:t>. Untuk keperluan analisis awal, di</w:t>
      </w:r>
      <w:r w:rsidR="004659E5">
        <w:t xml:space="preserve">gunakan sebanyak 23 data sampel. </w:t>
      </w:r>
      <w:r w:rsidRPr="00C80D0D">
        <w:t>Setiap baris data merepresentasikan satu mahasiswa dengan sejumlah atribut penting yang relevan terhadap tujuan penelitian.</w:t>
      </w:r>
    </w:p>
    <w:p w14:paraId="3AF4BFAB" w14:textId="4F9DCF76" w:rsidR="00C80D0D" w:rsidRPr="00C80D0D" w:rsidRDefault="00C80D0D" w:rsidP="00C80D0D">
      <w:pPr>
        <w:pStyle w:val="NormalWeb"/>
        <w:jc w:val="both"/>
        <w:rPr>
          <w:sz w:val="20"/>
          <w:szCs w:val="20"/>
        </w:rPr>
      </w:pPr>
      <w:r w:rsidRPr="00C80D0D">
        <w:rPr>
          <w:sz w:val="20"/>
          <w:szCs w:val="20"/>
        </w:rPr>
        <w:t>Adapun atribut yang terdapat dalam dataset ini adalah sebagai berikut:</w:t>
      </w:r>
    </w:p>
    <w:p w14:paraId="5A69CA87" w14:textId="77777777" w:rsidR="00C80D0D" w:rsidRPr="00C80D0D" w:rsidRDefault="00C80D0D" w:rsidP="00C80D0D">
      <w:pPr>
        <w:pStyle w:val="NormalWeb"/>
        <w:numPr>
          <w:ilvl w:val="0"/>
          <w:numId w:val="12"/>
        </w:numPr>
        <w:jc w:val="both"/>
        <w:rPr>
          <w:sz w:val="20"/>
          <w:szCs w:val="20"/>
        </w:rPr>
      </w:pPr>
      <w:r w:rsidRPr="00C80D0D">
        <w:rPr>
          <w:rStyle w:val="Emphasis"/>
          <w:sz w:val="20"/>
          <w:szCs w:val="20"/>
        </w:rPr>
        <w:t>Student_ID</w:t>
      </w:r>
      <w:r w:rsidRPr="00C80D0D">
        <w:rPr>
          <w:sz w:val="20"/>
          <w:szCs w:val="20"/>
        </w:rPr>
        <w:t>: Merupakan kode identitas unik bagi setiap mahasiswa.</w:t>
      </w:r>
    </w:p>
    <w:p w14:paraId="278B7ADB" w14:textId="77777777" w:rsidR="00C80D0D" w:rsidRPr="00C80D0D" w:rsidRDefault="00C80D0D" w:rsidP="00C80D0D">
      <w:pPr>
        <w:pStyle w:val="NormalWeb"/>
        <w:numPr>
          <w:ilvl w:val="0"/>
          <w:numId w:val="12"/>
        </w:numPr>
        <w:jc w:val="both"/>
        <w:rPr>
          <w:sz w:val="20"/>
          <w:szCs w:val="20"/>
        </w:rPr>
      </w:pPr>
      <w:r w:rsidRPr="00C80D0D">
        <w:rPr>
          <w:rStyle w:val="Emphasis"/>
          <w:sz w:val="20"/>
          <w:szCs w:val="20"/>
        </w:rPr>
        <w:t>Age</w:t>
      </w:r>
      <w:r w:rsidRPr="00C80D0D">
        <w:rPr>
          <w:sz w:val="20"/>
          <w:szCs w:val="20"/>
        </w:rPr>
        <w:t>: Usia mahasiswa dalam satuan tahun.</w:t>
      </w:r>
    </w:p>
    <w:p w14:paraId="2CF4E6EC" w14:textId="77777777" w:rsidR="00C80D0D" w:rsidRPr="00C80D0D" w:rsidRDefault="00C80D0D" w:rsidP="00C80D0D">
      <w:pPr>
        <w:pStyle w:val="NormalWeb"/>
        <w:numPr>
          <w:ilvl w:val="0"/>
          <w:numId w:val="12"/>
        </w:numPr>
        <w:jc w:val="both"/>
        <w:rPr>
          <w:sz w:val="20"/>
          <w:szCs w:val="20"/>
        </w:rPr>
      </w:pPr>
      <w:r w:rsidRPr="00C80D0D">
        <w:rPr>
          <w:rStyle w:val="Emphasis"/>
          <w:sz w:val="20"/>
          <w:szCs w:val="20"/>
        </w:rPr>
        <w:lastRenderedPageBreak/>
        <w:t>Gender</w:t>
      </w:r>
      <w:r w:rsidRPr="00C80D0D">
        <w:rPr>
          <w:sz w:val="20"/>
          <w:szCs w:val="20"/>
        </w:rPr>
        <w:t xml:space="preserve">: Jenis kelamin mahasiswa, terdiri dari kategori </w:t>
      </w:r>
      <w:r w:rsidRPr="00C80D0D">
        <w:rPr>
          <w:rStyle w:val="Emphasis"/>
          <w:sz w:val="20"/>
          <w:szCs w:val="20"/>
        </w:rPr>
        <w:t>Male</w:t>
      </w:r>
      <w:r w:rsidRPr="00C80D0D">
        <w:rPr>
          <w:sz w:val="20"/>
          <w:szCs w:val="20"/>
        </w:rPr>
        <w:t xml:space="preserve"> dan </w:t>
      </w:r>
      <w:r w:rsidRPr="00C80D0D">
        <w:rPr>
          <w:rStyle w:val="Emphasis"/>
          <w:sz w:val="20"/>
          <w:szCs w:val="20"/>
        </w:rPr>
        <w:t>Female</w:t>
      </w:r>
      <w:r w:rsidRPr="00C80D0D">
        <w:rPr>
          <w:sz w:val="20"/>
          <w:szCs w:val="20"/>
        </w:rPr>
        <w:t>.</w:t>
      </w:r>
    </w:p>
    <w:p w14:paraId="4A4BAA86" w14:textId="77777777" w:rsidR="00C80D0D" w:rsidRPr="00C80D0D" w:rsidRDefault="00C80D0D" w:rsidP="00C80D0D">
      <w:pPr>
        <w:pStyle w:val="NormalWeb"/>
        <w:numPr>
          <w:ilvl w:val="0"/>
          <w:numId w:val="12"/>
        </w:numPr>
        <w:jc w:val="both"/>
        <w:rPr>
          <w:sz w:val="20"/>
          <w:szCs w:val="20"/>
        </w:rPr>
      </w:pPr>
      <w:r w:rsidRPr="00C80D0D">
        <w:rPr>
          <w:rStyle w:val="Emphasis"/>
          <w:sz w:val="20"/>
          <w:szCs w:val="20"/>
        </w:rPr>
        <w:t>Study_Hours_per_Week</w:t>
      </w:r>
      <w:r w:rsidRPr="00C80D0D">
        <w:rPr>
          <w:sz w:val="20"/>
          <w:szCs w:val="20"/>
        </w:rPr>
        <w:t>: Jumlah rata-rata waktu belajar mahasiswa dalam satu minggu.</w:t>
      </w:r>
    </w:p>
    <w:p w14:paraId="53D9B8C3" w14:textId="77777777" w:rsidR="00C80D0D" w:rsidRPr="00C80D0D" w:rsidRDefault="00C80D0D" w:rsidP="00C80D0D">
      <w:pPr>
        <w:pStyle w:val="NormalWeb"/>
        <w:numPr>
          <w:ilvl w:val="0"/>
          <w:numId w:val="12"/>
        </w:numPr>
        <w:jc w:val="both"/>
        <w:rPr>
          <w:sz w:val="20"/>
          <w:szCs w:val="20"/>
        </w:rPr>
      </w:pPr>
      <w:r w:rsidRPr="00C80D0D">
        <w:rPr>
          <w:rStyle w:val="Emphasis"/>
          <w:sz w:val="20"/>
          <w:szCs w:val="20"/>
        </w:rPr>
        <w:t>Preferred_Learning_Style</w:t>
      </w:r>
      <w:r w:rsidRPr="00C80D0D">
        <w:rPr>
          <w:sz w:val="20"/>
          <w:szCs w:val="20"/>
        </w:rPr>
        <w:t xml:space="preserve">: Gaya belajar yang paling disukai mahasiswa, seperti </w:t>
      </w:r>
      <w:r w:rsidRPr="00C80D0D">
        <w:rPr>
          <w:rStyle w:val="Emphasis"/>
          <w:sz w:val="20"/>
          <w:szCs w:val="20"/>
        </w:rPr>
        <w:t>Visual</w:t>
      </w:r>
      <w:r w:rsidRPr="00C80D0D">
        <w:rPr>
          <w:sz w:val="20"/>
          <w:szCs w:val="20"/>
        </w:rPr>
        <w:t xml:space="preserve">, </w:t>
      </w:r>
      <w:r w:rsidRPr="00C80D0D">
        <w:rPr>
          <w:rStyle w:val="Emphasis"/>
          <w:sz w:val="20"/>
          <w:szCs w:val="20"/>
        </w:rPr>
        <w:t>Auditory</w:t>
      </w:r>
      <w:r w:rsidRPr="00C80D0D">
        <w:rPr>
          <w:sz w:val="20"/>
          <w:szCs w:val="20"/>
        </w:rPr>
        <w:t xml:space="preserve">, </w:t>
      </w:r>
      <w:r w:rsidRPr="00C80D0D">
        <w:rPr>
          <w:rStyle w:val="Emphasis"/>
          <w:sz w:val="20"/>
          <w:szCs w:val="20"/>
        </w:rPr>
        <w:t>Kinesthetic</w:t>
      </w:r>
      <w:r w:rsidRPr="00C80D0D">
        <w:rPr>
          <w:sz w:val="20"/>
          <w:szCs w:val="20"/>
        </w:rPr>
        <w:t xml:space="preserve">, atau </w:t>
      </w:r>
      <w:r w:rsidRPr="00C80D0D">
        <w:rPr>
          <w:rStyle w:val="Emphasis"/>
          <w:sz w:val="20"/>
          <w:szCs w:val="20"/>
        </w:rPr>
        <w:t>Reading/Writing</w:t>
      </w:r>
      <w:r w:rsidRPr="00C80D0D">
        <w:rPr>
          <w:sz w:val="20"/>
          <w:szCs w:val="20"/>
        </w:rPr>
        <w:t>.</w:t>
      </w:r>
    </w:p>
    <w:p w14:paraId="6291E1C3" w14:textId="77777777" w:rsidR="00C80D0D" w:rsidRPr="00C80D0D" w:rsidRDefault="00C80D0D" w:rsidP="00C80D0D">
      <w:pPr>
        <w:pStyle w:val="NormalWeb"/>
        <w:numPr>
          <w:ilvl w:val="0"/>
          <w:numId w:val="12"/>
        </w:numPr>
        <w:jc w:val="both"/>
        <w:rPr>
          <w:sz w:val="20"/>
          <w:szCs w:val="20"/>
        </w:rPr>
      </w:pPr>
      <w:r w:rsidRPr="00C80D0D">
        <w:rPr>
          <w:rStyle w:val="Emphasis"/>
          <w:sz w:val="20"/>
          <w:szCs w:val="20"/>
        </w:rPr>
        <w:t>Online_Courses_Completed</w:t>
      </w:r>
      <w:r w:rsidRPr="00C80D0D">
        <w:rPr>
          <w:sz w:val="20"/>
          <w:szCs w:val="20"/>
        </w:rPr>
        <w:t>: Jumlah kursus online yang telah diselesaikan oleh mahasiswa.</w:t>
      </w:r>
    </w:p>
    <w:p w14:paraId="118ED647" w14:textId="77777777" w:rsidR="00C80D0D" w:rsidRPr="00C80D0D" w:rsidRDefault="00C80D0D" w:rsidP="00C80D0D">
      <w:pPr>
        <w:pStyle w:val="NormalWeb"/>
        <w:numPr>
          <w:ilvl w:val="0"/>
          <w:numId w:val="12"/>
        </w:numPr>
        <w:jc w:val="both"/>
        <w:rPr>
          <w:sz w:val="20"/>
          <w:szCs w:val="20"/>
        </w:rPr>
      </w:pPr>
      <w:r w:rsidRPr="00C80D0D">
        <w:rPr>
          <w:rStyle w:val="Emphasis"/>
          <w:sz w:val="20"/>
          <w:szCs w:val="20"/>
        </w:rPr>
        <w:t>Participation_in_Study_Groups</w:t>
      </w:r>
      <w:r w:rsidRPr="00C80D0D">
        <w:rPr>
          <w:sz w:val="20"/>
          <w:szCs w:val="20"/>
        </w:rPr>
        <w:t xml:space="preserve">: Partisipasi mahasiswa dalam kelompok belajar, dengan jawaban </w:t>
      </w:r>
      <w:r w:rsidRPr="00C80D0D">
        <w:rPr>
          <w:rStyle w:val="Emphasis"/>
          <w:sz w:val="20"/>
          <w:szCs w:val="20"/>
        </w:rPr>
        <w:t>Yes</w:t>
      </w:r>
      <w:r w:rsidRPr="00C80D0D">
        <w:rPr>
          <w:sz w:val="20"/>
          <w:szCs w:val="20"/>
        </w:rPr>
        <w:t xml:space="preserve"> atau </w:t>
      </w:r>
      <w:r w:rsidRPr="00C80D0D">
        <w:rPr>
          <w:rStyle w:val="Emphasis"/>
          <w:sz w:val="20"/>
          <w:szCs w:val="20"/>
        </w:rPr>
        <w:t>No</w:t>
      </w:r>
      <w:r w:rsidRPr="00C80D0D">
        <w:rPr>
          <w:sz w:val="20"/>
          <w:szCs w:val="20"/>
        </w:rPr>
        <w:t>.</w:t>
      </w:r>
    </w:p>
    <w:p w14:paraId="2FBF0C81" w14:textId="77777777" w:rsidR="00C80D0D" w:rsidRPr="00C80D0D" w:rsidRDefault="00C80D0D" w:rsidP="00C80D0D">
      <w:pPr>
        <w:pStyle w:val="NormalWeb"/>
        <w:numPr>
          <w:ilvl w:val="0"/>
          <w:numId w:val="12"/>
        </w:numPr>
        <w:jc w:val="both"/>
        <w:rPr>
          <w:sz w:val="20"/>
          <w:szCs w:val="20"/>
        </w:rPr>
      </w:pPr>
      <w:r w:rsidRPr="00C80D0D">
        <w:rPr>
          <w:rStyle w:val="Emphasis"/>
          <w:sz w:val="20"/>
          <w:szCs w:val="20"/>
        </w:rPr>
        <w:t>Attendance_Rate</w:t>
      </w:r>
      <w:r w:rsidRPr="00C80D0D">
        <w:rPr>
          <w:sz w:val="20"/>
          <w:szCs w:val="20"/>
        </w:rPr>
        <w:t xml:space="preserve">: Tingkat kehadiran mahasiswa, dikategorikan menjadi </w:t>
      </w:r>
      <w:r w:rsidRPr="00C80D0D">
        <w:rPr>
          <w:rStyle w:val="Emphasis"/>
          <w:sz w:val="20"/>
          <w:szCs w:val="20"/>
        </w:rPr>
        <w:t>Low</w:t>
      </w:r>
      <w:r w:rsidRPr="00C80D0D">
        <w:rPr>
          <w:sz w:val="20"/>
          <w:szCs w:val="20"/>
        </w:rPr>
        <w:t xml:space="preserve">, </w:t>
      </w:r>
      <w:r w:rsidRPr="00C80D0D">
        <w:rPr>
          <w:rStyle w:val="Emphasis"/>
          <w:sz w:val="20"/>
          <w:szCs w:val="20"/>
        </w:rPr>
        <w:t>Medium</w:t>
      </w:r>
      <w:r w:rsidRPr="00C80D0D">
        <w:rPr>
          <w:sz w:val="20"/>
          <w:szCs w:val="20"/>
        </w:rPr>
        <w:t xml:space="preserve">, dan </w:t>
      </w:r>
      <w:r w:rsidRPr="00C80D0D">
        <w:rPr>
          <w:rStyle w:val="Emphasis"/>
          <w:sz w:val="20"/>
          <w:szCs w:val="20"/>
        </w:rPr>
        <w:t>High</w:t>
      </w:r>
      <w:r w:rsidRPr="00C80D0D">
        <w:rPr>
          <w:sz w:val="20"/>
          <w:szCs w:val="20"/>
        </w:rPr>
        <w:t>.</w:t>
      </w:r>
    </w:p>
    <w:p w14:paraId="4F4F78DE" w14:textId="77777777" w:rsidR="00C80D0D" w:rsidRPr="00C80D0D" w:rsidRDefault="00C80D0D" w:rsidP="00C80D0D">
      <w:pPr>
        <w:pStyle w:val="NormalWeb"/>
        <w:numPr>
          <w:ilvl w:val="0"/>
          <w:numId w:val="12"/>
        </w:numPr>
        <w:jc w:val="both"/>
        <w:rPr>
          <w:sz w:val="20"/>
          <w:szCs w:val="20"/>
        </w:rPr>
      </w:pPr>
      <w:r w:rsidRPr="00C80D0D">
        <w:rPr>
          <w:rStyle w:val="Emphasis"/>
          <w:sz w:val="20"/>
          <w:szCs w:val="20"/>
        </w:rPr>
        <w:t>Final_Grade</w:t>
      </w:r>
      <w:r w:rsidRPr="00C80D0D">
        <w:rPr>
          <w:sz w:val="20"/>
          <w:szCs w:val="20"/>
        </w:rPr>
        <w:t>: Nilai akhir mahasiswa yang menjadi indikator utama performa akademik.</w:t>
      </w:r>
    </w:p>
    <w:p w14:paraId="66F9E500" w14:textId="6E11E955" w:rsidR="006E43DD" w:rsidRPr="00C80D0D" w:rsidRDefault="004659E5" w:rsidP="00C80D0D">
      <w:pPr>
        <w:pStyle w:val="NormalWeb"/>
        <w:jc w:val="both"/>
        <w:rPr>
          <w:sz w:val="20"/>
          <w:szCs w:val="20"/>
        </w:rPr>
      </w:pPr>
      <w:r>
        <w:rPr>
          <w:sz w:val="20"/>
          <w:szCs w:val="20"/>
        </w:rPr>
        <w:t xml:space="preserve">Dua </w:t>
      </w:r>
      <w:r w:rsidR="00C80D0D" w:rsidRPr="00C80D0D">
        <w:rPr>
          <w:sz w:val="20"/>
          <w:szCs w:val="20"/>
        </w:rPr>
        <w:t xml:space="preserve">atribut utama yang menjadi analisis adalah </w:t>
      </w:r>
      <w:r w:rsidR="00C80D0D" w:rsidRPr="00C80D0D">
        <w:rPr>
          <w:rStyle w:val="Emphasis"/>
          <w:sz w:val="20"/>
          <w:szCs w:val="20"/>
        </w:rPr>
        <w:t>Preferred_Learning_Style</w:t>
      </w:r>
      <w:r w:rsidR="00C80D0D" w:rsidRPr="00C80D0D">
        <w:rPr>
          <w:sz w:val="20"/>
          <w:szCs w:val="20"/>
        </w:rPr>
        <w:t xml:space="preserve"> dan </w:t>
      </w:r>
      <w:r w:rsidR="00C80D0D" w:rsidRPr="00C80D0D">
        <w:rPr>
          <w:rStyle w:val="Emphasis"/>
          <w:sz w:val="20"/>
          <w:szCs w:val="20"/>
        </w:rPr>
        <w:t>Final_Grade</w:t>
      </w:r>
      <w:r w:rsidR="00C80D0D" w:rsidRPr="00C80D0D">
        <w:rPr>
          <w:sz w:val="20"/>
          <w:szCs w:val="20"/>
        </w:rPr>
        <w:t>, karena keduanya dinilai memiliki pengaruh signifikan te</w:t>
      </w:r>
      <w:r w:rsidR="00C80D0D">
        <w:rPr>
          <w:sz w:val="20"/>
          <w:szCs w:val="20"/>
        </w:rPr>
        <w:t xml:space="preserve">rhadap proses belajar dan hasil </w:t>
      </w:r>
      <w:r w:rsidR="00C80D0D" w:rsidRPr="00C80D0D">
        <w:rPr>
          <w:sz w:val="20"/>
          <w:szCs w:val="20"/>
        </w:rPr>
        <w:t>capaian akademik mahasiswa.</w:t>
      </w:r>
      <w:r w:rsidR="00C80D0D">
        <w:rPr>
          <w:sz w:val="20"/>
          <w:szCs w:val="20"/>
        </w:rPr>
        <w:t xml:space="preserve"> </w:t>
      </w:r>
    </w:p>
    <w:p w14:paraId="069A721D" w14:textId="0F933E9A" w:rsidR="005C5279" w:rsidRDefault="005C5279" w:rsidP="005C5279">
      <w:pPr>
        <w:widowControl w:val="0"/>
        <w:autoSpaceDE w:val="0"/>
        <w:ind w:right="-1"/>
        <w:rPr>
          <w:b/>
          <w:bCs/>
          <w:spacing w:val="1"/>
          <w:w w:val="104"/>
          <w:lang w:val="fi-FI"/>
        </w:rPr>
      </w:pPr>
      <w:r>
        <w:rPr>
          <w:i/>
          <w:noProof/>
        </w:rPr>
        <w:drawing>
          <wp:inline distT="0" distB="0" distL="0" distR="0" wp14:anchorId="2E0FA1B5" wp14:editId="2B0C6AC9">
            <wp:extent cx="2694798" cy="11496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28).png"/>
                    <pic:cNvPicPr/>
                  </pic:nvPicPr>
                  <pic:blipFill rotWithShape="1">
                    <a:blip r:embed="rId16" cstate="print">
                      <a:extLst>
                        <a:ext uri="{28A0092B-C50C-407E-A947-70E740481C1C}">
                          <a14:useLocalDpi xmlns:a14="http://schemas.microsoft.com/office/drawing/2010/main" val="0"/>
                        </a:ext>
                      </a:extLst>
                    </a:blip>
                    <a:srcRect b="7805"/>
                    <a:stretch/>
                  </pic:blipFill>
                  <pic:spPr bwMode="auto">
                    <a:xfrm>
                      <a:off x="0" y="0"/>
                      <a:ext cx="2833408" cy="1208828"/>
                    </a:xfrm>
                    <a:prstGeom prst="rect">
                      <a:avLst/>
                    </a:prstGeom>
                    <a:ln>
                      <a:noFill/>
                    </a:ln>
                    <a:extLst>
                      <a:ext uri="{53640926-AAD7-44D8-BBD7-CCE9431645EC}">
                        <a14:shadowObscured xmlns:a14="http://schemas.microsoft.com/office/drawing/2010/main"/>
                      </a:ext>
                    </a:extLst>
                  </pic:spPr>
                </pic:pic>
              </a:graphicData>
            </a:graphic>
          </wp:inline>
        </w:drawing>
      </w:r>
    </w:p>
    <w:p w14:paraId="1ED55105" w14:textId="40AAF976" w:rsidR="00445F64" w:rsidRPr="00445F64" w:rsidRDefault="008B6928" w:rsidP="005C5279">
      <w:pPr>
        <w:widowControl w:val="0"/>
        <w:autoSpaceDE w:val="0"/>
        <w:ind w:right="-1"/>
        <w:rPr>
          <w:b/>
          <w:bCs/>
          <w:i/>
          <w:spacing w:val="1"/>
          <w:w w:val="104"/>
          <w:lang w:val="fi-FI"/>
        </w:rPr>
      </w:pPr>
      <w:r>
        <w:rPr>
          <w:i/>
          <w:sz w:val="16"/>
          <w:szCs w:val="16"/>
        </w:rPr>
        <w:t>Sumber : Di Olah Penulis Menggunakan Software Weka</w:t>
      </w:r>
    </w:p>
    <w:p w14:paraId="6E188572" w14:textId="77777777" w:rsidR="005C5279" w:rsidRDefault="005C5279" w:rsidP="005C5279">
      <w:pPr>
        <w:widowControl w:val="0"/>
        <w:autoSpaceDE w:val="0"/>
        <w:ind w:right="-1"/>
        <w:rPr>
          <w:b/>
          <w:bCs/>
          <w:spacing w:val="1"/>
          <w:w w:val="104"/>
          <w:lang w:val="fi-FI"/>
        </w:rPr>
      </w:pPr>
    </w:p>
    <w:p w14:paraId="03120DF3" w14:textId="77777777" w:rsidR="005C5279" w:rsidRDefault="005C5279" w:rsidP="00445F64">
      <w:pPr>
        <w:widowControl w:val="0"/>
        <w:autoSpaceDE w:val="0"/>
        <w:ind w:right="-1"/>
        <w:jc w:val="center"/>
        <w:rPr>
          <w:sz w:val="16"/>
          <w:szCs w:val="16"/>
        </w:rPr>
      </w:pPr>
      <w:r w:rsidRPr="0083626A">
        <w:rPr>
          <w:rStyle w:val="Strong"/>
          <w:sz w:val="16"/>
          <w:szCs w:val="16"/>
        </w:rPr>
        <w:t>Gambar 1.</w:t>
      </w:r>
      <w:r w:rsidRPr="0083626A">
        <w:rPr>
          <w:sz w:val="16"/>
          <w:szCs w:val="16"/>
        </w:rPr>
        <w:t xml:space="preserve"> Visualisasi atribut </w:t>
      </w:r>
      <w:r w:rsidRPr="0083626A">
        <w:rPr>
          <w:rStyle w:val="Emphasis"/>
          <w:sz w:val="16"/>
          <w:szCs w:val="16"/>
        </w:rPr>
        <w:t>Preferred_Learning_Style</w:t>
      </w:r>
      <w:r w:rsidRPr="0083626A">
        <w:rPr>
          <w:sz w:val="16"/>
          <w:szCs w:val="16"/>
        </w:rPr>
        <w:t xml:space="preserve"> pada dataset mahasiswa menggunakan Weka</w:t>
      </w:r>
    </w:p>
    <w:p w14:paraId="21814B0B" w14:textId="77777777" w:rsidR="005C5279" w:rsidRDefault="005C5279" w:rsidP="005C5279">
      <w:pPr>
        <w:widowControl w:val="0"/>
        <w:autoSpaceDE w:val="0"/>
        <w:ind w:right="-1" w:firstLine="360"/>
        <w:rPr>
          <w:sz w:val="16"/>
          <w:szCs w:val="16"/>
        </w:rPr>
      </w:pPr>
    </w:p>
    <w:p w14:paraId="31E98781" w14:textId="0FDB302A" w:rsidR="00E9107C" w:rsidRPr="005C5279" w:rsidRDefault="00E9107C" w:rsidP="005C5279">
      <w:pPr>
        <w:widowControl w:val="0"/>
        <w:autoSpaceDE w:val="0"/>
        <w:ind w:right="-1" w:firstLine="360"/>
        <w:rPr>
          <w:sz w:val="16"/>
          <w:szCs w:val="16"/>
        </w:rPr>
      </w:pPr>
      <w:r w:rsidRPr="00E9107C">
        <w:rPr>
          <w:rFonts w:eastAsia="Times New Roman"/>
        </w:rPr>
        <w:t xml:space="preserve">Berdasarkan </w:t>
      </w:r>
      <w:r w:rsidRPr="00E9107C">
        <w:rPr>
          <w:rFonts w:eastAsia="Times New Roman"/>
          <w:b/>
          <w:bCs/>
        </w:rPr>
        <w:t>Gambar 1</w:t>
      </w:r>
      <w:r w:rsidRPr="00E9107C">
        <w:rPr>
          <w:rFonts w:eastAsia="Times New Roman"/>
        </w:rPr>
        <w:t xml:space="preserve">, yang merupakan hasil visualisasi analisis atribut </w:t>
      </w:r>
      <w:r w:rsidRPr="00E9107C">
        <w:rPr>
          <w:rFonts w:eastAsia="Times New Roman"/>
          <w:i/>
          <w:iCs/>
        </w:rPr>
        <w:t>Preferred_Learning_Style</w:t>
      </w:r>
      <w:r w:rsidRPr="00E9107C">
        <w:rPr>
          <w:rFonts w:eastAsia="Times New Roman"/>
        </w:rPr>
        <w:t xml:space="preserve"> menggunakan perangkat lunak </w:t>
      </w:r>
      <w:r w:rsidRPr="00E9107C">
        <w:rPr>
          <w:rFonts w:eastAsia="Times New Roman"/>
          <w:bCs/>
          <w:i/>
        </w:rPr>
        <w:t>Weka</w:t>
      </w:r>
      <w:r w:rsidRPr="00E9107C">
        <w:rPr>
          <w:rFonts w:eastAsia="Times New Roman"/>
        </w:rPr>
        <w:t xml:space="preserve">, dapat diketahui bahwa mahasiswa dalam dataset ini terbagi ke dalam empat kategori utama gaya belajar, yaitu: </w:t>
      </w:r>
      <w:r w:rsidRPr="00E9107C">
        <w:rPr>
          <w:rFonts w:eastAsia="Times New Roman"/>
          <w:bCs/>
          <w:i/>
        </w:rPr>
        <w:t>Kinesthetic</w:t>
      </w:r>
      <w:r w:rsidRPr="00E9107C">
        <w:rPr>
          <w:rFonts w:eastAsia="Times New Roman"/>
          <w:i/>
        </w:rPr>
        <w:t xml:space="preserve">, </w:t>
      </w:r>
      <w:r w:rsidRPr="00E9107C">
        <w:rPr>
          <w:rFonts w:eastAsia="Times New Roman"/>
          <w:bCs/>
          <w:i/>
        </w:rPr>
        <w:t>Reading/Writing</w:t>
      </w:r>
      <w:r w:rsidRPr="00E9107C">
        <w:rPr>
          <w:rFonts w:eastAsia="Times New Roman"/>
          <w:i/>
        </w:rPr>
        <w:t xml:space="preserve">, </w:t>
      </w:r>
      <w:r w:rsidRPr="00E9107C">
        <w:rPr>
          <w:rFonts w:eastAsia="Times New Roman"/>
          <w:bCs/>
          <w:i/>
        </w:rPr>
        <w:t>Auditory</w:t>
      </w:r>
      <w:r w:rsidRPr="00E9107C">
        <w:rPr>
          <w:rFonts w:eastAsia="Times New Roman"/>
        </w:rPr>
        <w:t xml:space="preserve">, dan </w:t>
      </w:r>
      <w:r w:rsidRPr="00E9107C">
        <w:rPr>
          <w:rFonts w:eastAsia="Times New Roman"/>
          <w:bCs/>
          <w:i/>
        </w:rPr>
        <w:t>Visual</w:t>
      </w:r>
      <w:r w:rsidRPr="00E9107C">
        <w:rPr>
          <w:rFonts w:eastAsia="Times New Roman"/>
          <w:i/>
        </w:rPr>
        <w:t>.</w:t>
      </w:r>
      <w:r w:rsidRPr="00E9107C">
        <w:rPr>
          <w:rFonts w:eastAsia="Times New Roman"/>
        </w:rPr>
        <w:t xml:space="preserve"> Dari total 10.000 entri data yang dianalisis, distribusi masing-masing gaya belajar adalah sebagai berikut:</w:t>
      </w:r>
    </w:p>
    <w:p w14:paraId="67003A13" w14:textId="77777777" w:rsidR="00E9107C" w:rsidRPr="00E9107C" w:rsidRDefault="00E9107C" w:rsidP="00E9107C">
      <w:pPr>
        <w:numPr>
          <w:ilvl w:val="0"/>
          <w:numId w:val="6"/>
        </w:numPr>
        <w:spacing w:before="100" w:beforeAutospacing="1" w:after="100" w:afterAutospacing="1"/>
        <w:rPr>
          <w:rFonts w:eastAsia="Times New Roman"/>
        </w:rPr>
      </w:pPr>
      <w:r w:rsidRPr="00E9107C">
        <w:rPr>
          <w:rFonts w:eastAsia="Times New Roman"/>
          <w:bCs/>
          <w:i/>
        </w:rPr>
        <w:t>Kinesthetic</w:t>
      </w:r>
      <w:r w:rsidRPr="00E9107C">
        <w:rPr>
          <w:rFonts w:eastAsia="Times New Roman"/>
        </w:rPr>
        <w:t>: 2.513 mahasiswa</w:t>
      </w:r>
    </w:p>
    <w:p w14:paraId="0EC0DF6B" w14:textId="77777777" w:rsidR="00E9107C" w:rsidRPr="00E9107C" w:rsidRDefault="00E9107C" w:rsidP="00E9107C">
      <w:pPr>
        <w:numPr>
          <w:ilvl w:val="0"/>
          <w:numId w:val="6"/>
        </w:numPr>
        <w:spacing w:before="100" w:beforeAutospacing="1" w:after="100" w:afterAutospacing="1"/>
        <w:rPr>
          <w:rFonts w:eastAsia="Times New Roman"/>
        </w:rPr>
      </w:pPr>
      <w:r w:rsidRPr="00E9107C">
        <w:rPr>
          <w:rFonts w:eastAsia="Times New Roman"/>
          <w:bCs/>
          <w:i/>
        </w:rPr>
        <w:t>Reading/Writing</w:t>
      </w:r>
      <w:r w:rsidRPr="00E9107C">
        <w:rPr>
          <w:rFonts w:eastAsia="Times New Roman"/>
          <w:i/>
        </w:rPr>
        <w:t>:</w:t>
      </w:r>
      <w:r w:rsidRPr="00E9107C">
        <w:rPr>
          <w:rFonts w:eastAsia="Times New Roman"/>
        </w:rPr>
        <w:t xml:space="preserve"> 2.498 mahasiswa</w:t>
      </w:r>
    </w:p>
    <w:p w14:paraId="1847D0A8" w14:textId="77777777" w:rsidR="00E9107C" w:rsidRPr="00E9107C" w:rsidRDefault="00E9107C" w:rsidP="00E9107C">
      <w:pPr>
        <w:numPr>
          <w:ilvl w:val="0"/>
          <w:numId w:val="6"/>
        </w:numPr>
        <w:spacing w:before="100" w:beforeAutospacing="1" w:after="100" w:afterAutospacing="1"/>
        <w:rPr>
          <w:rFonts w:eastAsia="Times New Roman"/>
        </w:rPr>
      </w:pPr>
      <w:r w:rsidRPr="00E9107C">
        <w:rPr>
          <w:rFonts w:eastAsia="Times New Roman"/>
          <w:bCs/>
          <w:i/>
        </w:rPr>
        <w:t>Auditory</w:t>
      </w:r>
      <w:r w:rsidRPr="00E9107C">
        <w:rPr>
          <w:rFonts w:eastAsia="Times New Roman"/>
          <w:i/>
        </w:rPr>
        <w:t xml:space="preserve">: </w:t>
      </w:r>
      <w:r w:rsidRPr="00E9107C">
        <w:rPr>
          <w:rFonts w:eastAsia="Times New Roman"/>
        </w:rPr>
        <w:t>2.466 mahasiswa</w:t>
      </w:r>
    </w:p>
    <w:p w14:paraId="161C8D22" w14:textId="77777777" w:rsidR="00E9107C" w:rsidRPr="00E9107C" w:rsidRDefault="00E9107C" w:rsidP="00E9107C">
      <w:pPr>
        <w:numPr>
          <w:ilvl w:val="0"/>
          <w:numId w:val="6"/>
        </w:numPr>
        <w:spacing w:before="100" w:beforeAutospacing="1" w:after="100" w:afterAutospacing="1"/>
        <w:rPr>
          <w:rFonts w:eastAsia="Times New Roman"/>
        </w:rPr>
      </w:pPr>
      <w:r w:rsidRPr="00E9107C">
        <w:rPr>
          <w:rFonts w:eastAsia="Times New Roman"/>
          <w:bCs/>
          <w:i/>
        </w:rPr>
        <w:t>Visual</w:t>
      </w:r>
      <w:r w:rsidRPr="00E9107C">
        <w:rPr>
          <w:rFonts w:eastAsia="Times New Roman"/>
          <w:i/>
        </w:rPr>
        <w:t>:</w:t>
      </w:r>
      <w:r w:rsidRPr="00E9107C">
        <w:rPr>
          <w:rFonts w:eastAsia="Times New Roman"/>
        </w:rPr>
        <w:t xml:space="preserve"> 2.523 mahasiswa</w:t>
      </w:r>
    </w:p>
    <w:p w14:paraId="1AB1588D" w14:textId="31AEBA10" w:rsidR="00A971CC" w:rsidRPr="00A971CC" w:rsidRDefault="00A971CC" w:rsidP="00A971CC">
      <w:pPr>
        <w:spacing w:before="100" w:beforeAutospacing="1" w:after="100" w:afterAutospacing="1"/>
        <w:rPr>
          <w:rFonts w:eastAsia="Times New Roman"/>
        </w:rPr>
      </w:pPr>
      <w:r w:rsidRPr="00A971CC">
        <w:t xml:space="preserve">Hal ini menunjukkan bahwa </w:t>
      </w:r>
      <w:r w:rsidRPr="00A971CC">
        <w:rPr>
          <w:rStyle w:val="Strong"/>
          <w:b w:val="0"/>
        </w:rPr>
        <w:t>mahasiswa memiliki cara belajar yang berbeda-beda</w:t>
      </w:r>
      <w:r w:rsidRPr="00A971CC">
        <w:rPr>
          <w:b/>
        </w:rPr>
        <w:t>,</w:t>
      </w:r>
      <w:r w:rsidRPr="00A971CC">
        <w:t xml:space="preserve"> namun jumlahnya hampir sama banyak. Artinya, semua jenis gaya belajar cukup umum ditemui pada mahasiswa.</w:t>
      </w:r>
      <w:r w:rsidR="008B6928">
        <w:t xml:space="preserve"> </w:t>
      </w:r>
      <w:r w:rsidR="008B6928">
        <w:lastRenderedPageBreak/>
        <w:t>Adapun penjelasan masing-masing gaya belajar adalah sebagai berikut:</w:t>
      </w:r>
    </w:p>
    <w:p w14:paraId="0411D5CA" w14:textId="77777777" w:rsidR="00E9107C" w:rsidRPr="00E9107C" w:rsidRDefault="00E9107C" w:rsidP="00E9107C">
      <w:pPr>
        <w:numPr>
          <w:ilvl w:val="0"/>
          <w:numId w:val="7"/>
        </w:numPr>
        <w:spacing w:before="100" w:beforeAutospacing="1" w:after="100" w:afterAutospacing="1"/>
        <w:rPr>
          <w:rFonts w:eastAsia="Times New Roman"/>
        </w:rPr>
      </w:pPr>
      <w:r w:rsidRPr="00E9107C">
        <w:rPr>
          <w:rFonts w:eastAsia="Times New Roman"/>
        </w:rPr>
        <w:t xml:space="preserve">Mahasiswa dengan gaya belajar </w:t>
      </w:r>
      <w:r w:rsidRPr="00E9107C">
        <w:rPr>
          <w:rFonts w:eastAsia="Times New Roman"/>
          <w:bCs/>
          <w:i/>
        </w:rPr>
        <w:t>Visual</w:t>
      </w:r>
      <w:r w:rsidRPr="00E9107C">
        <w:rPr>
          <w:rFonts w:eastAsia="Times New Roman"/>
        </w:rPr>
        <w:t xml:space="preserve"> cenderung menyukai informasi dalam bentuk gambar, diagram, dan visualisasi data.</w:t>
      </w:r>
    </w:p>
    <w:p w14:paraId="3B436B9E" w14:textId="77777777" w:rsidR="00E9107C" w:rsidRPr="00E9107C" w:rsidRDefault="00E9107C" w:rsidP="00E9107C">
      <w:pPr>
        <w:numPr>
          <w:ilvl w:val="0"/>
          <w:numId w:val="7"/>
        </w:numPr>
        <w:spacing w:before="100" w:beforeAutospacing="1" w:after="100" w:afterAutospacing="1"/>
        <w:rPr>
          <w:rFonts w:eastAsia="Times New Roman"/>
        </w:rPr>
      </w:pPr>
      <w:r w:rsidRPr="00E9107C">
        <w:rPr>
          <w:rFonts w:eastAsia="Times New Roman"/>
        </w:rPr>
        <w:t xml:space="preserve">Mereka yang memiliki gaya belajar </w:t>
      </w:r>
      <w:r w:rsidRPr="00E9107C">
        <w:rPr>
          <w:rFonts w:eastAsia="Times New Roman"/>
          <w:bCs/>
          <w:i/>
        </w:rPr>
        <w:t>Auditory</w:t>
      </w:r>
      <w:r w:rsidRPr="00E9107C">
        <w:rPr>
          <w:rFonts w:eastAsia="Times New Roman"/>
        </w:rPr>
        <w:t xml:space="preserve"> lebih efektif ketika belajar melalui diskusi, ceramah, atau media audio.</w:t>
      </w:r>
    </w:p>
    <w:p w14:paraId="24845FF2" w14:textId="77777777" w:rsidR="00E9107C" w:rsidRPr="00E9107C" w:rsidRDefault="00E9107C" w:rsidP="00E9107C">
      <w:pPr>
        <w:numPr>
          <w:ilvl w:val="0"/>
          <w:numId w:val="7"/>
        </w:numPr>
        <w:spacing w:before="100" w:beforeAutospacing="1" w:after="100" w:afterAutospacing="1"/>
        <w:rPr>
          <w:rFonts w:eastAsia="Times New Roman"/>
        </w:rPr>
      </w:pPr>
      <w:r w:rsidRPr="00E9107C">
        <w:rPr>
          <w:rFonts w:eastAsia="Times New Roman"/>
        </w:rPr>
        <w:t xml:space="preserve">Gaya belajar </w:t>
      </w:r>
      <w:r w:rsidRPr="00E9107C">
        <w:rPr>
          <w:rFonts w:eastAsia="Times New Roman"/>
          <w:bCs/>
          <w:i/>
        </w:rPr>
        <w:t>Reading/Writing</w:t>
      </w:r>
      <w:r w:rsidRPr="00E9107C">
        <w:rPr>
          <w:rFonts w:eastAsia="Times New Roman"/>
        </w:rPr>
        <w:t xml:space="preserve"> menunjukkan preferensi terhadap materi dalam bentuk teks tertulis, baik berupa catatan maupun buku.</w:t>
      </w:r>
    </w:p>
    <w:p w14:paraId="4882C8D5" w14:textId="5D15868C" w:rsidR="008B6928" w:rsidRPr="00E9107C" w:rsidRDefault="00E9107C" w:rsidP="004659E5">
      <w:pPr>
        <w:numPr>
          <w:ilvl w:val="0"/>
          <w:numId w:val="7"/>
        </w:numPr>
        <w:spacing w:before="100" w:beforeAutospacing="1" w:after="100" w:afterAutospacing="1"/>
        <w:rPr>
          <w:rFonts w:eastAsia="Times New Roman"/>
        </w:rPr>
      </w:pPr>
      <w:r w:rsidRPr="00E9107C">
        <w:rPr>
          <w:rFonts w:eastAsia="Times New Roman"/>
        </w:rPr>
        <w:t xml:space="preserve">Sedangkan gaya belajar </w:t>
      </w:r>
      <w:r w:rsidRPr="00E9107C">
        <w:rPr>
          <w:rFonts w:eastAsia="Times New Roman"/>
          <w:bCs/>
          <w:i/>
        </w:rPr>
        <w:t>Kinesthetic</w:t>
      </w:r>
      <w:r w:rsidRPr="00E9107C">
        <w:rPr>
          <w:rFonts w:eastAsia="Times New Roman"/>
          <w:i/>
        </w:rPr>
        <w:t xml:space="preserve"> </w:t>
      </w:r>
      <w:r w:rsidRPr="00E9107C">
        <w:rPr>
          <w:rFonts w:eastAsia="Times New Roman"/>
        </w:rPr>
        <w:t>cenderung mengutamakan pengalaman langsung, praktik lapangan, dan pendekatan berbasis gerakan atau simulasi.</w:t>
      </w:r>
      <w:r w:rsidR="004659E5" w:rsidRPr="00E9107C">
        <w:rPr>
          <w:rFonts w:eastAsia="Times New Roman"/>
        </w:rPr>
        <w:t xml:space="preserve"> </w:t>
      </w:r>
    </w:p>
    <w:p w14:paraId="7C0E281A" w14:textId="2BC913D9" w:rsidR="00A13C20" w:rsidRDefault="00A13C20" w:rsidP="00CF3A6F">
      <w:pPr>
        <w:widowControl w:val="0"/>
        <w:autoSpaceDE w:val="0"/>
        <w:ind w:right="-1"/>
        <w:rPr>
          <w:b/>
          <w:bCs/>
          <w:spacing w:val="1"/>
          <w:w w:val="104"/>
          <w:lang w:val="fi-FI"/>
        </w:rPr>
      </w:pPr>
      <w:r>
        <w:rPr>
          <w:b/>
          <w:bCs/>
          <w:noProof/>
          <w:spacing w:val="1"/>
          <w:w w:val="104"/>
        </w:rPr>
        <w:drawing>
          <wp:inline distT="0" distB="0" distL="0" distR="0" wp14:anchorId="6ED05C61" wp14:editId="5832D750">
            <wp:extent cx="2700020" cy="1362974"/>
            <wp:effectExtent l="0" t="0" r="508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29).png"/>
                    <pic:cNvPicPr/>
                  </pic:nvPicPr>
                  <pic:blipFill rotWithShape="1">
                    <a:blip r:embed="rId17" cstate="print">
                      <a:extLst>
                        <a:ext uri="{28A0092B-C50C-407E-A947-70E740481C1C}">
                          <a14:useLocalDpi xmlns:a14="http://schemas.microsoft.com/office/drawing/2010/main" val="0"/>
                        </a:ext>
                      </a:extLst>
                    </a:blip>
                    <a:srcRect b="10229"/>
                    <a:stretch/>
                  </pic:blipFill>
                  <pic:spPr bwMode="auto">
                    <a:xfrm>
                      <a:off x="0" y="0"/>
                      <a:ext cx="2700020" cy="1362974"/>
                    </a:xfrm>
                    <a:prstGeom prst="rect">
                      <a:avLst/>
                    </a:prstGeom>
                    <a:ln>
                      <a:noFill/>
                    </a:ln>
                    <a:extLst>
                      <a:ext uri="{53640926-AAD7-44D8-BBD7-CCE9431645EC}">
                        <a14:shadowObscured xmlns:a14="http://schemas.microsoft.com/office/drawing/2010/main"/>
                      </a:ext>
                    </a:extLst>
                  </pic:spPr>
                </pic:pic>
              </a:graphicData>
            </a:graphic>
          </wp:inline>
        </w:drawing>
      </w:r>
    </w:p>
    <w:p w14:paraId="3D950BBB" w14:textId="653BBF5D" w:rsidR="00A13C20" w:rsidRDefault="00445F64" w:rsidP="00CF3A6F">
      <w:pPr>
        <w:widowControl w:val="0"/>
        <w:autoSpaceDE w:val="0"/>
        <w:ind w:right="-1"/>
        <w:rPr>
          <w:i/>
          <w:sz w:val="16"/>
          <w:szCs w:val="16"/>
        </w:rPr>
      </w:pPr>
      <w:r w:rsidRPr="00445F64">
        <w:rPr>
          <w:i/>
          <w:sz w:val="16"/>
          <w:szCs w:val="16"/>
        </w:rPr>
        <w:t xml:space="preserve">Sumber : </w:t>
      </w:r>
      <w:r w:rsidR="008B6928">
        <w:rPr>
          <w:i/>
          <w:sz w:val="16"/>
          <w:szCs w:val="16"/>
        </w:rPr>
        <w:t>Di Olah Penulis Menggunakan Software Weka</w:t>
      </w:r>
    </w:p>
    <w:p w14:paraId="40293278" w14:textId="77777777" w:rsidR="008B6928" w:rsidRDefault="008B6928" w:rsidP="00CF3A6F">
      <w:pPr>
        <w:widowControl w:val="0"/>
        <w:autoSpaceDE w:val="0"/>
        <w:ind w:right="-1"/>
        <w:rPr>
          <w:b/>
          <w:bCs/>
          <w:spacing w:val="1"/>
          <w:w w:val="104"/>
          <w:lang w:val="fi-FI"/>
        </w:rPr>
      </w:pPr>
    </w:p>
    <w:p w14:paraId="425EEE61" w14:textId="619482A9" w:rsidR="00A13C20" w:rsidRPr="0083626A" w:rsidRDefault="00D65A59" w:rsidP="00445F64">
      <w:pPr>
        <w:widowControl w:val="0"/>
        <w:autoSpaceDE w:val="0"/>
        <w:ind w:right="-1"/>
        <w:jc w:val="center"/>
        <w:rPr>
          <w:bCs/>
          <w:spacing w:val="1"/>
          <w:w w:val="104"/>
          <w:sz w:val="16"/>
          <w:szCs w:val="16"/>
          <w:lang w:val="fi-FI"/>
        </w:rPr>
      </w:pPr>
      <w:r w:rsidRPr="0083626A">
        <w:rPr>
          <w:rStyle w:val="Strong"/>
          <w:sz w:val="16"/>
          <w:szCs w:val="16"/>
        </w:rPr>
        <w:t>Gambar 2.</w:t>
      </w:r>
      <w:r w:rsidRPr="0083626A">
        <w:rPr>
          <w:sz w:val="16"/>
          <w:szCs w:val="16"/>
        </w:rPr>
        <w:t xml:space="preserve"> Visualisasi atribut </w:t>
      </w:r>
      <w:r w:rsidRPr="0083626A">
        <w:rPr>
          <w:rStyle w:val="Emphasis"/>
          <w:sz w:val="16"/>
          <w:szCs w:val="16"/>
        </w:rPr>
        <w:t>Final_Grade</w:t>
      </w:r>
      <w:r w:rsidRPr="0083626A">
        <w:rPr>
          <w:sz w:val="16"/>
          <w:szCs w:val="16"/>
        </w:rPr>
        <w:t xml:space="preserve"> pada dataset mahasiswa menggunakan Weka</w:t>
      </w:r>
    </w:p>
    <w:p w14:paraId="0EEC74DF"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Selanjutnya, sebagaimana ditunjukkan pada </w:t>
      </w:r>
      <w:r w:rsidRPr="00E9107C">
        <w:rPr>
          <w:rFonts w:eastAsia="Times New Roman"/>
          <w:b/>
          <w:bCs/>
        </w:rPr>
        <w:t>Gambar 2</w:t>
      </w:r>
      <w:r w:rsidRPr="00E9107C">
        <w:rPr>
          <w:rFonts w:eastAsia="Times New Roman"/>
        </w:rPr>
        <w:t xml:space="preserve">, atribut </w:t>
      </w:r>
      <w:r w:rsidRPr="00E9107C">
        <w:rPr>
          <w:rFonts w:eastAsia="Times New Roman"/>
          <w:i/>
          <w:iCs/>
        </w:rPr>
        <w:t>Final_Grade</w:t>
      </w:r>
      <w:r w:rsidRPr="00E9107C">
        <w:rPr>
          <w:rFonts w:eastAsia="Times New Roman"/>
        </w:rPr>
        <w:t xml:space="preserve"> (nilai akhir) dari seluruh 10.000 mahasiswa dalam dataset dianalisis guna mengetahui distribusi performa akademik mahasiswa berdasarkan kategori nilai. Atribut ini telah diklasifikasikan ke dalam empat kategori utama, yaitu </w:t>
      </w:r>
      <w:r w:rsidRPr="00E9107C">
        <w:rPr>
          <w:rFonts w:eastAsia="Times New Roman"/>
          <w:bCs/>
        </w:rPr>
        <w:t>A</w:t>
      </w:r>
      <w:r w:rsidRPr="00E9107C">
        <w:rPr>
          <w:rFonts w:eastAsia="Times New Roman"/>
        </w:rPr>
        <w:t xml:space="preserve">, </w:t>
      </w:r>
      <w:r w:rsidRPr="00E9107C">
        <w:rPr>
          <w:rFonts w:eastAsia="Times New Roman"/>
          <w:bCs/>
        </w:rPr>
        <w:t>B</w:t>
      </w:r>
      <w:r w:rsidRPr="00E9107C">
        <w:rPr>
          <w:rFonts w:eastAsia="Times New Roman"/>
        </w:rPr>
        <w:t xml:space="preserve">, </w:t>
      </w:r>
      <w:r w:rsidRPr="00E9107C">
        <w:rPr>
          <w:rFonts w:eastAsia="Times New Roman"/>
          <w:bCs/>
        </w:rPr>
        <w:t>C</w:t>
      </w:r>
      <w:r w:rsidRPr="00E9107C">
        <w:rPr>
          <w:rFonts w:eastAsia="Times New Roman"/>
        </w:rPr>
        <w:t xml:space="preserve">, dan </w:t>
      </w:r>
      <w:r w:rsidRPr="00E9107C">
        <w:rPr>
          <w:rFonts w:eastAsia="Times New Roman"/>
          <w:bCs/>
        </w:rPr>
        <w:t>D</w:t>
      </w:r>
      <w:r w:rsidRPr="00E9107C">
        <w:rPr>
          <w:rFonts w:eastAsia="Times New Roman"/>
        </w:rPr>
        <w:t>, yang masing-masing merepresentasikan tingkat pencapaian akademik dari yang tertinggi hingga terendah. Distribusi dari keempat kategori nilai tersebut adalah sebagai berikut:</w:t>
      </w:r>
    </w:p>
    <w:p w14:paraId="204C4676" w14:textId="77777777" w:rsidR="00E9107C" w:rsidRPr="00E9107C" w:rsidRDefault="00E9107C" w:rsidP="00E9107C">
      <w:pPr>
        <w:numPr>
          <w:ilvl w:val="0"/>
          <w:numId w:val="9"/>
        </w:numPr>
        <w:spacing w:before="100" w:beforeAutospacing="1" w:after="100" w:afterAutospacing="1"/>
        <w:rPr>
          <w:rFonts w:eastAsia="Times New Roman"/>
        </w:rPr>
      </w:pPr>
      <w:r w:rsidRPr="00E9107C">
        <w:rPr>
          <w:rFonts w:eastAsia="Times New Roman"/>
          <w:bCs/>
        </w:rPr>
        <w:t>Nilai A</w:t>
      </w:r>
      <w:r w:rsidRPr="00E9107C">
        <w:rPr>
          <w:rFonts w:eastAsia="Times New Roman"/>
        </w:rPr>
        <w:t>: 2.678 mahasiswa</w:t>
      </w:r>
    </w:p>
    <w:p w14:paraId="2937E03B" w14:textId="77777777" w:rsidR="00E9107C" w:rsidRPr="00E9107C" w:rsidRDefault="00E9107C" w:rsidP="00E9107C">
      <w:pPr>
        <w:numPr>
          <w:ilvl w:val="0"/>
          <w:numId w:val="9"/>
        </w:numPr>
        <w:spacing w:before="100" w:beforeAutospacing="1" w:after="100" w:afterAutospacing="1"/>
        <w:rPr>
          <w:rFonts w:eastAsia="Times New Roman"/>
        </w:rPr>
      </w:pPr>
      <w:r w:rsidRPr="00E9107C">
        <w:rPr>
          <w:rFonts w:eastAsia="Times New Roman"/>
          <w:bCs/>
        </w:rPr>
        <w:t>Nilai B</w:t>
      </w:r>
      <w:r w:rsidRPr="00E9107C">
        <w:rPr>
          <w:rFonts w:eastAsia="Times New Roman"/>
        </w:rPr>
        <w:t>: 2.455 mahasiswa</w:t>
      </w:r>
    </w:p>
    <w:p w14:paraId="5FA1F639" w14:textId="77777777" w:rsidR="00E9107C" w:rsidRPr="00E9107C" w:rsidRDefault="00E9107C" w:rsidP="00E9107C">
      <w:pPr>
        <w:numPr>
          <w:ilvl w:val="0"/>
          <w:numId w:val="9"/>
        </w:numPr>
        <w:spacing w:before="100" w:beforeAutospacing="1" w:after="100" w:afterAutospacing="1"/>
        <w:rPr>
          <w:rFonts w:eastAsia="Times New Roman"/>
        </w:rPr>
      </w:pPr>
      <w:r w:rsidRPr="00E9107C">
        <w:rPr>
          <w:rFonts w:eastAsia="Times New Roman"/>
          <w:bCs/>
        </w:rPr>
        <w:t>Nilai C</w:t>
      </w:r>
      <w:r w:rsidRPr="00E9107C">
        <w:rPr>
          <w:rFonts w:eastAsia="Times New Roman"/>
        </w:rPr>
        <w:t>: 2.440 mahasiswa</w:t>
      </w:r>
    </w:p>
    <w:p w14:paraId="0413BA6F" w14:textId="1596AEA0" w:rsidR="004659E5" w:rsidRPr="00490181" w:rsidRDefault="00E9107C" w:rsidP="00490181">
      <w:pPr>
        <w:numPr>
          <w:ilvl w:val="0"/>
          <w:numId w:val="9"/>
        </w:numPr>
        <w:spacing w:before="100" w:beforeAutospacing="1" w:after="100" w:afterAutospacing="1"/>
        <w:rPr>
          <w:rFonts w:eastAsia="Times New Roman"/>
        </w:rPr>
      </w:pPr>
      <w:r w:rsidRPr="00E9107C">
        <w:rPr>
          <w:rFonts w:eastAsia="Times New Roman"/>
          <w:bCs/>
        </w:rPr>
        <w:t>Nilai D</w:t>
      </w:r>
      <w:r w:rsidRPr="00E9107C">
        <w:rPr>
          <w:rFonts w:eastAsia="Times New Roman"/>
        </w:rPr>
        <w:t>: 2.427 mahasiswa</w:t>
      </w:r>
    </w:p>
    <w:p w14:paraId="357838C8" w14:textId="1CAA26AE" w:rsidR="00E9107C" w:rsidRPr="00E9107C" w:rsidRDefault="004659E5" w:rsidP="00490181">
      <w:pPr>
        <w:spacing w:before="100" w:beforeAutospacing="1" w:after="100" w:afterAutospacing="1"/>
        <w:ind w:firstLine="720"/>
        <w:rPr>
          <w:rFonts w:eastAsia="Times New Roman"/>
        </w:rPr>
      </w:pPr>
      <w:r>
        <w:rPr>
          <w:rFonts w:eastAsia="Times New Roman"/>
        </w:rPr>
        <w:t>T</w:t>
      </w:r>
      <w:r w:rsidR="00E9107C" w:rsidRPr="00E9107C">
        <w:rPr>
          <w:rFonts w:eastAsia="Times New Roman"/>
        </w:rPr>
        <w:t xml:space="preserve">erdapat kecenderungan bahwa mayoritas mahasiswa mampu mencapai nilai akademik yang tergolong tinggi, ditunjukkan oleh dominasi kategori A sebagai kelompok dengan jumlah terbesar. Secara statistik, lebih dari </w:t>
      </w:r>
      <w:r w:rsidR="00E9107C" w:rsidRPr="00E9107C">
        <w:rPr>
          <w:rFonts w:eastAsia="Times New Roman"/>
          <w:bCs/>
        </w:rPr>
        <w:t>26% dari total populasi</w:t>
      </w:r>
      <w:r w:rsidR="00E9107C" w:rsidRPr="00E9107C">
        <w:rPr>
          <w:rFonts w:eastAsia="Times New Roman"/>
        </w:rPr>
        <w:t xml:space="preserve"> berhasil memperoleh nilai A, suatu pencapaian yang dapat dikatakan sangat positif dalam konteks performa akademik.</w:t>
      </w:r>
      <w:r>
        <w:rPr>
          <w:rFonts w:eastAsia="Times New Roman"/>
        </w:rPr>
        <w:t xml:space="preserve"> </w:t>
      </w:r>
    </w:p>
    <w:p w14:paraId="71F41FCD" w14:textId="71F21E2E" w:rsidR="004659E5" w:rsidRPr="00E9107C" w:rsidRDefault="00E9107C" w:rsidP="00490181">
      <w:pPr>
        <w:spacing w:before="100" w:beforeAutospacing="1" w:after="100" w:afterAutospacing="1"/>
        <w:ind w:firstLine="360"/>
        <w:rPr>
          <w:rFonts w:eastAsia="Times New Roman"/>
        </w:rPr>
      </w:pPr>
      <w:r w:rsidRPr="00E9107C">
        <w:rPr>
          <w:rFonts w:eastAsia="Times New Roman"/>
        </w:rPr>
        <w:lastRenderedPageBreak/>
        <w:t xml:space="preserve">Salah satu pendekatan yang digunakan dalam penelitian ini adalah </w:t>
      </w:r>
      <w:r w:rsidRPr="00E9107C">
        <w:rPr>
          <w:rFonts w:eastAsia="Times New Roman"/>
          <w:bCs/>
        </w:rPr>
        <w:t xml:space="preserve">algoritma </w:t>
      </w:r>
      <w:r w:rsidRPr="00E9107C">
        <w:rPr>
          <w:rFonts w:eastAsia="Times New Roman"/>
          <w:bCs/>
          <w:i/>
        </w:rPr>
        <w:t>K-Means</w:t>
      </w:r>
      <w:r w:rsidRPr="00E9107C">
        <w:rPr>
          <w:rFonts w:eastAsia="Times New Roman"/>
        </w:rPr>
        <w:t>, yang memungkinkan pengelompokan mahasiswa berdasarkan kemiripan atribut gaya belajar (</w:t>
      </w:r>
      <w:r w:rsidRPr="00E9107C">
        <w:rPr>
          <w:rFonts w:eastAsia="Times New Roman"/>
          <w:i/>
          <w:iCs/>
        </w:rPr>
        <w:t>Preferred_Learning_Style</w:t>
      </w:r>
      <w:r w:rsidRPr="00E9107C">
        <w:rPr>
          <w:rFonts w:eastAsia="Times New Roman"/>
        </w:rPr>
        <w:t>) dan nilai akhir (</w:t>
      </w:r>
      <w:r w:rsidRPr="00E9107C">
        <w:rPr>
          <w:rFonts w:eastAsia="Times New Roman"/>
          <w:i/>
          <w:iCs/>
        </w:rPr>
        <w:t>Final_Grade</w:t>
      </w:r>
      <w:r w:rsidRPr="00E9107C">
        <w:rPr>
          <w:rFonts w:eastAsia="Times New Roman"/>
        </w:rPr>
        <w:t>). Proses klasterisasi ini tidak hanya bertujuan untuk menemukan struktur atau pola tersembunyi dalam data, tetapi juga untuk membentuk dasar bagi pengembangan sistem pembelajaran adaptif yang mampu menyajikan strategi belajar berdasarkan kelompok karakteristik yang serupa.</w:t>
      </w:r>
    </w:p>
    <w:p w14:paraId="3143B3FC" w14:textId="668DD685" w:rsidR="00EC7E54" w:rsidRDefault="00EC7E54" w:rsidP="00DE0463">
      <w:pPr>
        <w:spacing w:before="100" w:beforeAutospacing="1" w:after="100" w:afterAutospacing="1"/>
      </w:pPr>
      <w:r>
        <w:rPr>
          <w:noProof/>
        </w:rPr>
        <w:drawing>
          <wp:inline distT="0" distB="0" distL="0" distR="0" wp14:anchorId="272BDDD6" wp14:editId="7FA8058F">
            <wp:extent cx="2579298" cy="1379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30).png"/>
                    <pic:cNvPicPr/>
                  </pic:nvPicPr>
                  <pic:blipFill rotWithShape="1">
                    <a:blip r:embed="rId18" cstate="print">
                      <a:extLst>
                        <a:ext uri="{28A0092B-C50C-407E-A947-70E740481C1C}">
                          <a14:useLocalDpi xmlns:a14="http://schemas.microsoft.com/office/drawing/2010/main" val="0"/>
                        </a:ext>
                      </a:extLst>
                    </a:blip>
                    <a:srcRect b="9093"/>
                    <a:stretch/>
                  </pic:blipFill>
                  <pic:spPr bwMode="auto">
                    <a:xfrm>
                      <a:off x="0" y="0"/>
                      <a:ext cx="2583796" cy="1382261"/>
                    </a:xfrm>
                    <a:prstGeom prst="rect">
                      <a:avLst/>
                    </a:prstGeom>
                    <a:ln>
                      <a:noFill/>
                    </a:ln>
                    <a:extLst>
                      <a:ext uri="{53640926-AAD7-44D8-BBD7-CCE9431645EC}">
                        <a14:shadowObscured xmlns:a14="http://schemas.microsoft.com/office/drawing/2010/main"/>
                      </a:ext>
                    </a:extLst>
                  </pic:spPr>
                </pic:pic>
              </a:graphicData>
            </a:graphic>
          </wp:inline>
        </w:drawing>
      </w:r>
    </w:p>
    <w:p w14:paraId="6D5F3DBD" w14:textId="071C6286" w:rsidR="00445F64" w:rsidRDefault="00445F64" w:rsidP="00445F64">
      <w:pPr>
        <w:widowControl w:val="0"/>
        <w:autoSpaceDE w:val="0"/>
        <w:ind w:right="-1"/>
        <w:rPr>
          <w:i/>
          <w:sz w:val="16"/>
          <w:szCs w:val="16"/>
        </w:rPr>
      </w:pPr>
      <w:r w:rsidRPr="00445F64">
        <w:rPr>
          <w:i/>
          <w:sz w:val="16"/>
          <w:szCs w:val="16"/>
        </w:rPr>
        <w:t xml:space="preserve">Sumber : </w:t>
      </w:r>
      <w:r w:rsidR="006361DC">
        <w:rPr>
          <w:i/>
          <w:sz w:val="16"/>
          <w:szCs w:val="16"/>
        </w:rPr>
        <w:t>Di Olah Penulis Menggunakan Software Weka</w:t>
      </w:r>
    </w:p>
    <w:p w14:paraId="66FC6FCA" w14:textId="77777777" w:rsidR="006361DC" w:rsidRPr="00445F64" w:rsidRDefault="006361DC" w:rsidP="00445F64">
      <w:pPr>
        <w:widowControl w:val="0"/>
        <w:autoSpaceDE w:val="0"/>
        <w:ind w:right="-1"/>
        <w:rPr>
          <w:b/>
          <w:bCs/>
          <w:i/>
          <w:spacing w:val="1"/>
          <w:w w:val="104"/>
          <w:lang w:val="fi-FI"/>
        </w:rPr>
      </w:pPr>
    </w:p>
    <w:p w14:paraId="4DEA106F" w14:textId="77777777" w:rsidR="00A154C4" w:rsidRDefault="00EC7E54" w:rsidP="00445F64">
      <w:pPr>
        <w:widowControl w:val="0"/>
        <w:autoSpaceDE w:val="0"/>
        <w:ind w:right="-1"/>
        <w:jc w:val="center"/>
      </w:pPr>
      <w:r>
        <w:rPr>
          <w:rStyle w:val="Strong"/>
        </w:rPr>
        <w:t>Gambar 3.</w:t>
      </w:r>
      <w:r>
        <w:t xml:space="preserve"> </w:t>
      </w:r>
      <w:r w:rsidRPr="0083626A">
        <w:rPr>
          <w:sz w:val="16"/>
          <w:szCs w:val="16"/>
        </w:rPr>
        <w:t xml:space="preserve">Hasil Klasifikasi menggunakan </w:t>
      </w:r>
      <w:r w:rsidRPr="0083626A">
        <w:rPr>
          <w:i/>
          <w:sz w:val="16"/>
          <w:szCs w:val="16"/>
        </w:rPr>
        <w:t>cluster</w:t>
      </w:r>
      <w:r w:rsidRPr="0083626A">
        <w:rPr>
          <w:sz w:val="16"/>
          <w:szCs w:val="16"/>
        </w:rPr>
        <w:t xml:space="preserve"> dengan logika </w:t>
      </w:r>
      <w:r w:rsidRPr="0083626A">
        <w:rPr>
          <w:i/>
          <w:sz w:val="16"/>
          <w:szCs w:val="16"/>
        </w:rPr>
        <w:t>K-means</w:t>
      </w:r>
    </w:p>
    <w:p w14:paraId="38C8BC1B" w14:textId="77777777" w:rsidR="006361DC" w:rsidRDefault="008B6928" w:rsidP="006361DC">
      <w:pPr>
        <w:spacing w:before="100" w:beforeAutospacing="1" w:after="100" w:afterAutospacing="1"/>
        <w:ind w:firstLine="720"/>
        <w:rPr>
          <w:rFonts w:eastAsia="Times New Roman"/>
        </w:rPr>
      </w:pPr>
      <w:r>
        <w:rPr>
          <w:rFonts w:eastAsia="Times New Roman"/>
        </w:rPr>
        <w:t xml:space="preserve">Hasil </w:t>
      </w:r>
      <w:r>
        <w:rPr>
          <w:rFonts w:eastAsia="Times New Roman"/>
          <w:b/>
        </w:rPr>
        <w:t xml:space="preserve">Gambar 3, </w:t>
      </w:r>
      <w:r w:rsidR="00E9107C" w:rsidRPr="00E9107C">
        <w:rPr>
          <w:rFonts w:eastAsia="Times New Roman"/>
        </w:rPr>
        <w:t xml:space="preserve">Proses klasterisasi dalam penelitian ini dilakukan dengan menerapkan algoritma </w:t>
      </w:r>
      <w:r w:rsidR="00E9107C" w:rsidRPr="00E9107C">
        <w:rPr>
          <w:rFonts w:eastAsia="Times New Roman"/>
          <w:bCs/>
          <w:i/>
        </w:rPr>
        <w:t>K-Means</w:t>
      </w:r>
      <w:r w:rsidR="00E9107C" w:rsidRPr="00E9107C">
        <w:rPr>
          <w:rFonts w:eastAsia="Times New Roman"/>
        </w:rPr>
        <w:t xml:space="preserve"> yang diimplementasikan menggunakan perangkat lunak </w:t>
      </w:r>
      <w:r w:rsidR="00E9107C" w:rsidRPr="00E9107C">
        <w:rPr>
          <w:rFonts w:eastAsia="Times New Roman"/>
          <w:bCs/>
          <w:i/>
        </w:rPr>
        <w:t>Weka</w:t>
      </w:r>
      <w:r w:rsidR="00E9107C" w:rsidRPr="00E9107C">
        <w:rPr>
          <w:rFonts w:eastAsia="Times New Roman"/>
          <w:i/>
        </w:rPr>
        <w:t>.</w:t>
      </w:r>
      <w:r w:rsidR="00E9107C" w:rsidRPr="00E9107C">
        <w:rPr>
          <w:rFonts w:eastAsia="Times New Roman"/>
        </w:rPr>
        <w:t xml:space="preserve"> Dataset yang digunakan mencakup sebanyak </w:t>
      </w:r>
      <w:r w:rsidR="00E9107C" w:rsidRPr="00E9107C">
        <w:rPr>
          <w:rFonts w:eastAsia="Times New Roman"/>
          <w:bCs/>
        </w:rPr>
        <w:t>10.000 entri data mahasiswa</w:t>
      </w:r>
      <w:r w:rsidR="00E9107C" w:rsidRPr="00E9107C">
        <w:rPr>
          <w:rFonts w:eastAsia="Times New Roman"/>
        </w:rPr>
        <w:t xml:space="preserve">, dengan berbagai atribut yang relevan terhadap performa akademik, seperti </w:t>
      </w:r>
      <w:r w:rsidR="00E9107C" w:rsidRPr="00E9107C">
        <w:rPr>
          <w:rFonts w:eastAsia="Times New Roman"/>
          <w:i/>
          <w:iCs/>
        </w:rPr>
        <w:t>Exam Score</w:t>
      </w:r>
      <w:r w:rsidR="00E9107C" w:rsidRPr="00E9107C">
        <w:rPr>
          <w:rFonts w:eastAsia="Times New Roman"/>
        </w:rPr>
        <w:t xml:space="preserve">, </w:t>
      </w:r>
      <w:r w:rsidR="00E9107C" w:rsidRPr="00E9107C">
        <w:rPr>
          <w:rFonts w:eastAsia="Times New Roman"/>
          <w:i/>
          <w:iCs/>
        </w:rPr>
        <w:t>Assignment Completion Rate</w:t>
      </w:r>
      <w:r w:rsidR="00E9107C" w:rsidRPr="00E9107C">
        <w:rPr>
          <w:rFonts w:eastAsia="Times New Roman"/>
        </w:rPr>
        <w:t xml:space="preserve">, </w:t>
      </w:r>
      <w:r w:rsidR="00E9107C" w:rsidRPr="00E9107C">
        <w:rPr>
          <w:rFonts w:eastAsia="Times New Roman"/>
          <w:i/>
          <w:iCs/>
        </w:rPr>
        <w:t>Final Grade</w:t>
      </w:r>
      <w:r w:rsidR="00E9107C" w:rsidRPr="00E9107C">
        <w:rPr>
          <w:rFonts w:eastAsia="Times New Roman"/>
        </w:rPr>
        <w:t xml:space="preserve">, </w:t>
      </w:r>
      <w:r w:rsidR="00E9107C" w:rsidRPr="00E9107C">
        <w:rPr>
          <w:rFonts w:eastAsia="Times New Roman"/>
          <w:i/>
          <w:iCs/>
        </w:rPr>
        <w:t>Study Hours per Week</w:t>
      </w:r>
      <w:r w:rsidR="00E9107C" w:rsidRPr="00E9107C">
        <w:rPr>
          <w:rFonts w:eastAsia="Times New Roman"/>
        </w:rPr>
        <w:t xml:space="preserve">, dan </w:t>
      </w:r>
      <w:r w:rsidR="00E9107C" w:rsidRPr="00E9107C">
        <w:rPr>
          <w:rFonts w:eastAsia="Times New Roman"/>
          <w:i/>
          <w:iCs/>
        </w:rPr>
        <w:t>Preferred Learning Style</w:t>
      </w:r>
      <w:r w:rsidR="006361DC">
        <w:rPr>
          <w:rFonts w:eastAsia="Times New Roman"/>
        </w:rPr>
        <w:t>.</w:t>
      </w:r>
    </w:p>
    <w:p w14:paraId="5379EF63" w14:textId="576AD70C" w:rsidR="00E9107C" w:rsidRPr="00E9107C" w:rsidRDefault="00E9107C" w:rsidP="006361DC">
      <w:pPr>
        <w:spacing w:before="100" w:beforeAutospacing="1" w:after="100" w:afterAutospacing="1"/>
        <w:ind w:firstLine="720"/>
        <w:rPr>
          <w:rFonts w:eastAsia="Times New Roman"/>
        </w:rPr>
      </w:pPr>
      <w:r w:rsidRPr="00E9107C">
        <w:rPr>
          <w:rFonts w:eastAsia="Times New Roman"/>
        </w:rPr>
        <w:t xml:space="preserve">Secara rinci, </w:t>
      </w:r>
      <w:r w:rsidRPr="00E9107C">
        <w:rPr>
          <w:rFonts w:eastAsia="Times New Roman"/>
          <w:bCs/>
          <w:i/>
        </w:rPr>
        <w:t>Cluster 1</w:t>
      </w:r>
      <w:r w:rsidRPr="00E9107C">
        <w:rPr>
          <w:rFonts w:eastAsia="Times New Roman"/>
        </w:rPr>
        <w:t xml:space="preserve"> menunjukkan karakteristik mahasiswa dengan </w:t>
      </w:r>
      <w:r w:rsidRPr="00E9107C">
        <w:rPr>
          <w:rFonts w:eastAsia="Times New Roman"/>
          <w:bCs/>
        </w:rPr>
        <w:t>performa akademik tinggi</w:t>
      </w:r>
      <w:r w:rsidRPr="00E9107C">
        <w:rPr>
          <w:rFonts w:eastAsia="Times New Roman"/>
        </w:rPr>
        <w:t xml:space="preserve">, ditandai dengan nilai rata-rata </w:t>
      </w:r>
      <w:r w:rsidRPr="00E9107C">
        <w:rPr>
          <w:rFonts w:eastAsia="Times New Roman"/>
          <w:i/>
          <w:iCs/>
        </w:rPr>
        <w:t>Exam Score</w:t>
      </w:r>
      <w:r w:rsidRPr="00E9107C">
        <w:rPr>
          <w:rFonts w:eastAsia="Times New Roman"/>
        </w:rPr>
        <w:t xml:space="preserve"> sebesar </w:t>
      </w:r>
      <w:r w:rsidRPr="00E9107C">
        <w:rPr>
          <w:rFonts w:eastAsia="Times New Roman"/>
          <w:bCs/>
        </w:rPr>
        <w:t>77,5%</w:t>
      </w:r>
      <w:r w:rsidRPr="00E9107C">
        <w:rPr>
          <w:rFonts w:eastAsia="Times New Roman"/>
        </w:rPr>
        <w:t xml:space="preserve">, </w:t>
      </w:r>
      <w:r w:rsidRPr="00E9107C">
        <w:rPr>
          <w:rFonts w:eastAsia="Times New Roman"/>
          <w:i/>
          <w:iCs/>
        </w:rPr>
        <w:t>Assignment Completion Rate</w:t>
      </w:r>
      <w:r w:rsidRPr="00E9107C">
        <w:rPr>
          <w:rFonts w:eastAsia="Times New Roman"/>
        </w:rPr>
        <w:t xml:space="preserve"> sebesar </w:t>
      </w:r>
      <w:r w:rsidRPr="00E9107C">
        <w:rPr>
          <w:rFonts w:eastAsia="Times New Roman"/>
          <w:bCs/>
        </w:rPr>
        <w:t>74,5%</w:t>
      </w:r>
      <w:r w:rsidRPr="00E9107C">
        <w:rPr>
          <w:rFonts w:eastAsia="Times New Roman"/>
        </w:rPr>
        <w:t>, serta dominasi nilai akhir (</w:t>
      </w:r>
      <w:r w:rsidRPr="00E9107C">
        <w:rPr>
          <w:rFonts w:eastAsia="Times New Roman"/>
          <w:i/>
          <w:iCs/>
        </w:rPr>
        <w:t>Final Grade</w:t>
      </w:r>
      <w:r w:rsidRPr="00E9107C">
        <w:rPr>
          <w:rFonts w:eastAsia="Times New Roman"/>
        </w:rPr>
        <w:t xml:space="preserve">) pada kategori </w:t>
      </w:r>
      <w:r w:rsidRPr="00E9107C">
        <w:rPr>
          <w:rFonts w:eastAsia="Times New Roman"/>
          <w:bCs/>
        </w:rPr>
        <w:t>A</w:t>
      </w:r>
      <w:r w:rsidRPr="00E9107C">
        <w:rPr>
          <w:rFonts w:eastAsia="Times New Roman"/>
        </w:rPr>
        <w:t xml:space="preserve">. Sebaliknya, </w:t>
      </w:r>
      <w:r w:rsidRPr="00E9107C">
        <w:rPr>
          <w:rFonts w:eastAsia="Times New Roman"/>
          <w:bCs/>
        </w:rPr>
        <w:t>Cluster 0</w:t>
      </w:r>
      <w:r w:rsidRPr="00E9107C">
        <w:rPr>
          <w:rFonts w:eastAsia="Times New Roman"/>
        </w:rPr>
        <w:t xml:space="preserve"> mencerminkan kelompok mahasiswa dengan </w:t>
      </w:r>
      <w:r w:rsidRPr="00E9107C">
        <w:rPr>
          <w:rFonts w:eastAsia="Times New Roman"/>
          <w:bCs/>
        </w:rPr>
        <w:t>performa akademik lebih rendah</w:t>
      </w:r>
      <w:r w:rsidRPr="00E9107C">
        <w:rPr>
          <w:rFonts w:eastAsia="Times New Roman"/>
        </w:rPr>
        <w:t xml:space="preserve">, dengan nilai rata-rata </w:t>
      </w:r>
      <w:r w:rsidRPr="00E9107C">
        <w:rPr>
          <w:rFonts w:eastAsia="Times New Roman"/>
          <w:i/>
          <w:iCs/>
        </w:rPr>
        <w:t>Exam Score</w:t>
      </w:r>
      <w:r w:rsidRPr="00E9107C">
        <w:rPr>
          <w:rFonts w:eastAsia="Times New Roman"/>
        </w:rPr>
        <w:t xml:space="preserve"> sebesar </w:t>
      </w:r>
      <w:r w:rsidRPr="00E9107C">
        <w:rPr>
          <w:rFonts w:eastAsia="Times New Roman"/>
          <w:bCs/>
        </w:rPr>
        <w:t>59,6%</w:t>
      </w:r>
      <w:r w:rsidRPr="00E9107C">
        <w:rPr>
          <w:rFonts w:eastAsia="Times New Roman"/>
        </w:rPr>
        <w:t xml:space="preserve">, </w:t>
      </w:r>
      <w:r w:rsidRPr="00E9107C">
        <w:rPr>
          <w:rFonts w:eastAsia="Times New Roman"/>
          <w:i/>
          <w:iCs/>
        </w:rPr>
        <w:t>Assignment Completion Rate</w:t>
      </w:r>
      <w:r w:rsidRPr="00E9107C">
        <w:rPr>
          <w:rFonts w:eastAsia="Times New Roman"/>
        </w:rPr>
        <w:t xml:space="preserve"> sebesar </w:t>
      </w:r>
      <w:r w:rsidRPr="00E9107C">
        <w:rPr>
          <w:rFonts w:eastAsia="Times New Roman"/>
          <w:bCs/>
        </w:rPr>
        <w:t>75,1%</w:t>
      </w:r>
      <w:r w:rsidRPr="00E9107C">
        <w:rPr>
          <w:rFonts w:eastAsia="Times New Roman"/>
        </w:rPr>
        <w:t xml:space="preserve">, dan dominasi </w:t>
      </w:r>
      <w:r w:rsidRPr="00E9107C">
        <w:rPr>
          <w:rFonts w:eastAsia="Times New Roman"/>
          <w:i/>
          <w:iCs/>
        </w:rPr>
        <w:t>Final Grade</w:t>
      </w:r>
      <w:r w:rsidRPr="00E9107C">
        <w:rPr>
          <w:rFonts w:eastAsia="Times New Roman"/>
        </w:rPr>
        <w:t xml:space="preserve"> pada kategori </w:t>
      </w:r>
      <w:r w:rsidRPr="00E9107C">
        <w:rPr>
          <w:rFonts w:eastAsia="Times New Roman"/>
          <w:bCs/>
        </w:rPr>
        <w:t>D</w:t>
      </w:r>
      <w:r w:rsidRPr="00E9107C">
        <w:rPr>
          <w:rFonts w:eastAsia="Times New Roman"/>
        </w:rPr>
        <w:t>. Perlu dicatat bahwa tingkat penyelesaian tugas pada kedua klaster relatif sebanding, namun perbedaan mencolok terlihat pada capaian nilai ujian dan nilai akhir secara keseluruhan. Hal ini mengindikasikan bahwa penyelesaian tugas semata belum cukup menjamin pencapaian akademik yang optimal, dan bahwa faktor lain turut memengaruhi perbedaan tersebut.</w:t>
      </w:r>
    </w:p>
    <w:p w14:paraId="72835D93" w14:textId="77777777" w:rsidR="00E9107C" w:rsidRPr="00E9107C" w:rsidRDefault="00E9107C" w:rsidP="0083626A">
      <w:pPr>
        <w:spacing w:before="100" w:beforeAutospacing="1" w:after="100" w:afterAutospacing="1"/>
        <w:ind w:firstLine="720"/>
        <w:rPr>
          <w:rFonts w:eastAsia="Times New Roman"/>
        </w:rPr>
      </w:pPr>
      <w:r w:rsidRPr="00E9107C">
        <w:rPr>
          <w:rFonts w:eastAsia="Times New Roman"/>
        </w:rPr>
        <w:t xml:space="preserve">Terkait atribut </w:t>
      </w:r>
      <w:r w:rsidRPr="001C70C1">
        <w:rPr>
          <w:rFonts w:eastAsia="Times New Roman"/>
          <w:bCs/>
          <w:i/>
        </w:rPr>
        <w:t>Preferred Learning Style</w:t>
      </w:r>
      <w:r w:rsidRPr="00E9107C">
        <w:rPr>
          <w:rFonts w:eastAsia="Times New Roman"/>
          <w:i/>
        </w:rPr>
        <w:t>,</w:t>
      </w:r>
      <w:r w:rsidRPr="00E9107C">
        <w:rPr>
          <w:rFonts w:eastAsia="Times New Roman"/>
        </w:rPr>
        <w:t xml:space="preserve"> hasil klasterisasi menunjukkan bahwa </w:t>
      </w:r>
      <w:r w:rsidRPr="001C70C1">
        <w:rPr>
          <w:rFonts w:eastAsia="Times New Roman"/>
          <w:bCs/>
          <w:i/>
        </w:rPr>
        <w:t>Cluster 1</w:t>
      </w:r>
      <w:r w:rsidRPr="00E9107C">
        <w:rPr>
          <w:rFonts w:eastAsia="Times New Roman"/>
        </w:rPr>
        <w:t xml:space="preserve"> </w:t>
      </w:r>
      <w:r w:rsidRPr="00E9107C">
        <w:rPr>
          <w:rFonts w:eastAsia="Times New Roman"/>
        </w:rPr>
        <w:lastRenderedPageBreak/>
        <w:t xml:space="preserve">didominasi oleh mahasiswa dengan gaya belajar </w:t>
      </w:r>
      <w:r w:rsidRPr="00E9107C">
        <w:rPr>
          <w:rFonts w:eastAsia="Times New Roman"/>
          <w:bCs/>
        </w:rPr>
        <w:t>Visual</w:t>
      </w:r>
      <w:r w:rsidRPr="00E9107C">
        <w:rPr>
          <w:rFonts w:eastAsia="Times New Roman"/>
        </w:rPr>
        <w:t xml:space="preserve"> dan </w:t>
      </w:r>
      <w:r w:rsidRPr="00E9107C">
        <w:rPr>
          <w:rFonts w:eastAsia="Times New Roman"/>
          <w:bCs/>
        </w:rPr>
        <w:t>Kinestetik</w:t>
      </w:r>
      <w:r w:rsidRPr="00E9107C">
        <w:rPr>
          <w:rFonts w:eastAsia="Times New Roman"/>
        </w:rPr>
        <w:t xml:space="preserve">, sedangkan </w:t>
      </w:r>
      <w:r w:rsidRPr="001C70C1">
        <w:rPr>
          <w:rFonts w:eastAsia="Times New Roman"/>
          <w:bCs/>
          <w:i/>
        </w:rPr>
        <w:t>Cluster 0</w:t>
      </w:r>
      <w:r w:rsidRPr="00E9107C">
        <w:rPr>
          <w:rFonts w:eastAsia="Times New Roman"/>
        </w:rPr>
        <w:t xml:space="preserve"> lebih banyak terdiri dari mahasiswa dengan gaya belajar </w:t>
      </w:r>
      <w:r w:rsidRPr="00E9107C">
        <w:rPr>
          <w:rFonts w:eastAsia="Times New Roman"/>
          <w:bCs/>
        </w:rPr>
        <w:t>Kinestetik</w:t>
      </w:r>
      <w:r w:rsidRPr="00E9107C">
        <w:rPr>
          <w:rFonts w:eastAsia="Times New Roman"/>
        </w:rPr>
        <w:t xml:space="preserve"> dan </w:t>
      </w:r>
      <w:r w:rsidRPr="001C70C1">
        <w:rPr>
          <w:rFonts w:eastAsia="Times New Roman"/>
          <w:bCs/>
          <w:i/>
        </w:rPr>
        <w:t>Reading/Writing</w:t>
      </w:r>
      <w:r w:rsidRPr="00E9107C">
        <w:rPr>
          <w:rFonts w:eastAsia="Times New Roman"/>
          <w:i/>
        </w:rPr>
        <w:t>.</w:t>
      </w:r>
      <w:r w:rsidRPr="00E9107C">
        <w:rPr>
          <w:rFonts w:eastAsia="Times New Roman"/>
        </w:rPr>
        <w:t xml:space="preserve"> Meskipun gaya belajar </w:t>
      </w:r>
      <w:r w:rsidRPr="001C70C1">
        <w:rPr>
          <w:rFonts w:eastAsia="Times New Roman"/>
          <w:bCs/>
          <w:i/>
        </w:rPr>
        <w:t>Kinestetik</w:t>
      </w:r>
      <w:r w:rsidRPr="00E9107C">
        <w:rPr>
          <w:rFonts w:eastAsia="Times New Roman"/>
        </w:rPr>
        <w:t xml:space="preserve"> muncul pada kedua </w:t>
      </w:r>
      <w:r w:rsidRPr="00E9107C">
        <w:rPr>
          <w:rFonts w:eastAsia="Times New Roman"/>
          <w:i/>
        </w:rPr>
        <w:t>klaster,</w:t>
      </w:r>
      <w:r w:rsidRPr="00E9107C">
        <w:rPr>
          <w:rFonts w:eastAsia="Times New Roman"/>
        </w:rPr>
        <w:t xml:space="preserve"> kombinasi dengan gaya </w:t>
      </w:r>
      <w:r w:rsidRPr="001C70C1">
        <w:rPr>
          <w:rFonts w:eastAsia="Times New Roman"/>
          <w:bCs/>
          <w:i/>
        </w:rPr>
        <w:t>Visual</w:t>
      </w:r>
      <w:r w:rsidRPr="00E9107C">
        <w:rPr>
          <w:rFonts w:eastAsia="Times New Roman"/>
        </w:rPr>
        <w:t xml:space="preserve"> tampaknya memberikan kontribusi yang lebih positif terhadap performa akademik. Ini mengindikasikan bahwa </w:t>
      </w:r>
      <w:r w:rsidRPr="00E9107C">
        <w:rPr>
          <w:rFonts w:eastAsia="Times New Roman"/>
          <w:bCs/>
        </w:rPr>
        <w:t>penggunaan media visual</w:t>
      </w:r>
      <w:r w:rsidRPr="00E9107C">
        <w:rPr>
          <w:rFonts w:eastAsia="Times New Roman"/>
        </w:rPr>
        <w:t>, pendekatan pembelajaran berbasis pengamatan, dan representasi grafis informasi dapat membantu memperkuat pemahaman dan hasil belajar mahasiswa secara signifikan.</w:t>
      </w:r>
    </w:p>
    <w:p w14:paraId="72A7FBA5" w14:textId="0EE83B28" w:rsidR="00E9107C" w:rsidRDefault="00E9107C" w:rsidP="006361DC">
      <w:pPr>
        <w:spacing w:before="100" w:beforeAutospacing="1" w:after="100" w:afterAutospacing="1"/>
        <w:ind w:firstLine="720"/>
        <w:rPr>
          <w:rFonts w:eastAsia="Times New Roman"/>
        </w:rPr>
      </w:pPr>
      <w:r w:rsidRPr="00E9107C">
        <w:rPr>
          <w:rFonts w:eastAsia="Times New Roman"/>
        </w:rPr>
        <w:t xml:space="preserve">Hasil klasterisasi ini juga dapat digunakan sebagai dasar dalam </w:t>
      </w:r>
      <w:r w:rsidRPr="00E9107C">
        <w:rPr>
          <w:rFonts w:eastAsia="Times New Roman"/>
          <w:bCs/>
        </w:rPr>
        <w:t>pengembangan sistem rekomendasi pembelajaran adaptif (adaptive learning systems)</w:t>
      </w:r>
      <w:r w:rsidRPr="00E9107C">
        <w:rPr>
          <w:rFonts w:eastAsia="Times New Roman"/>
        </w:rPr>
        <w:t xml:space="preserve"> yang menyesuaikan materi, metode, dan evaluasi berdasarkan profil belajar mahasiswa secara individual.</w:t>
      </w:r>
      <w:r w:rsidR="006361DC">
        <w:rPr>
          <w:rFonts w:eastAsia="Times New Roman"/>
        </w:rPr>
        <w:t xml:space="preserve"> </w:t>
      </w:r>
      <w:r w:rsidRPr="00E9107C">
        <w:rPr>
          <w:rFonts w:eastAsia="Times New Roman"/>
        </w:rPr>
        <w:t xml:space="preserve">Secara keseluruhan, implementasi algoritma </w:t>
      </w:r>
      <w:r w:rsidRPr="00E9107C">
        <w:rPr>
          <w:rFonts w:eastAsia="Times New Roman"/>
          <w:i/>
        </w:rPr>
        <w:t xml:space="preserve">K-Means </w:t>
      </w:r>
      <w:r w:rsidRPr="00E9107C">
        <w:rPr>
          <w:rFonts w:eastAsia="Times New Roman"/>
        </w:rPr>
        <w:t xml:space="preserve">dalam penelitian ini memberikan gambaran awal tentang bagaimana pendekatan machine learning dapat diterapkan untuk mendukung </w:t>
      </w:r>
      <w:r w:rsidRPr="00E9107C">
        <w:rPr>
          <w:rFonts w:eastAsia="Times New Roman"/>
          <w:bCs/>
        </w:rPr>
        <w:t>pengambilan keputusan berbasis data dalam konteks pendidikan tinggi</w:t>
      </w:r>
      <w:r w:rsidR="0083626A">
        <w:rPr>
          <w:rFonts w:eastAsia="Times New Roman"/>
        </w:rPr>
        <w:t xml:space="preserve">. </w:t>
      </w:r>
    </w:p>
    <w:p w14:paraId="7E32310A" w14:textId="77777777" w:rsidR="00490181" w:rsidRPr="00E9107C" w:rsidRDefault="00490181" w:rsidP="006361DC">
      <w:pPr>
        <w:spacing w:before="100" w:beforeAutospacing="1" w:after="100" w:afterAutospacing="1"/>
        <w:ind w:firstLine="720"/>
        <w:rPr>
          <w:rFonts w:eastAsia="Times New Roman"/>
        </w:rPr>
      </w:pPr>
    </w:p>
    <w:p w14:paraId="78DD7DC2" w14:textId="6BEA16B3" w:rsidR="007009AE" w:rsidRDefault="007009AE" w:rsidP="00A154C4">
      <w:pPr>
        <w:spacing w:before="100" w:beforeAutospacing="1" w:after="100" w:afterAutospacing="1"/>
        <w:rPr>
          <w:rFonts w:eastAsia="Times New Roman"/>
          <w:i/>
        </w:rPr>
      </w:pPr>
      <w:r>
        <w:rPr>
          <w:rFonts w:eastAsia="Times New Roman"/>
          <w:i/>
          <w:noProof/>
        </w:rPr>
        <w:drawing>
          <wp:inline distT="0" distB="0" distL="0" distR="0" wp14:anchorId="3F6280C2" wp14:editId="7C793252">
            <wp:extent cx="2700020" cy="1397479"/>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31).png"/>
                    <pic:cNvPicPr/>
                  </pic:nvPicPr>
                  <pic:blipFill rotWithShape="1">
                    <a:blip r:embed="rId19" cstate="print">
                      <a:extLst>
                        <a:ext uri="{28A0092B-C50C-407E-A947-70E740481C1C}">
                          <a14:useLocalDpi xmlns:a14="http://schemas.microsoft.com/office/drawing/2010/main" val="0"/>
                        </a:ext>
                      </a:extLst>
                    </a:blip>
                    <a:srcRect b="7957"/>
                    <a:stretch/>
                  </pic:blipFill>
                  <pic:spPr bwMode="auto">
                    <a:xfrm>
                      <a:off x="0" y="0"/>
                      <a:ext cx="2700020" cy="1397479"/>
                    </a:xfrm>
                    <a:prstGeom prst="rect">
                      <a:avLst/>
                    </a:prstGeom>
                    <a:ln>
                      <a:noFill/>
                    </a:ln>
                    <a:extLst>
                      <a:ext uri="{53640926-AAD7-44D8-BBD7-CCE9431645EC}">
                        <a14:shadowObscured xmlns:a14="http://schemas.microsoft.com/office/drawing/2010/main"/>
                      </a:ext>
                    </a:extLst>
                  </pic:spPr>
                </pic:pic>
              </a:graphicData>
            </a:graphic>
          </wp:inline>
        </w:drawing>
      </w:r>
    </w:p>
    <w:p w14:paraId="0E75BBCE" w14:textId="6E0CE81B" w:rsidR="00445F64" w:rsidRDefault="00445F64" w:rsidP="00445F64">
      <w:pPr>
        <w:widowControl w:val="0"/>
        <w:autoSpaceDE w:val="0"/>
        <w:ind w:right="-1"/>
        <w:rPr>
          <w:b/>
          <w:bCs/>
          <w:i/>
          <w:spacing w:val="1"/>
          <w:w w:val="104"/>
          <w:lang w:val="fi-FI"/>
        </w:rPr>
      </w:pPr>
      <w:r w:rsidRPr="00445F64">
        <w:rPr>
          <w:i/>
          <w:sz w:val="16"/>
          <w:szCs w:val="16"/>
        </w:rPr>
        <w:t xml:space="preserve">Sumber : </w:t>
      </w:r>
      <w:r w:rsidR="006361DC">
        <w:rPr>
          <w:i/>
          <w:sz w:val="16"/>
          <w:szCs w:val="16"/>
        </w:rPr>
        <w:t>Di Olah Penulis Menggunakan Software Weka</w:t>
      </w:r>
    </w:p>
    <w:p w14:paraId="009E093A" w14:textId="77777777" w:rsidR="00445F64" w:rsidRPr="00445F64" w:rsidRDefault="00445F64" w:rsidP="00445F64">
      <w:pPr>
        <w:widowControl w:val="0"/>
        <w:autoSpaceDE w:val="0"/>
        <w:ind w:right="-1"/>
        <w:rPr>
          <w:b/>
          <w:bCs/>
          <w:i/>
          <w:spacing w:val="1"/>
          <w:w w:val="104"/>
          <w:lang w:val="fi-FI"/>
        </w:rPr>
      </w:pPr>
    </w:p>
    <w:p w14:paraId="50854285" w14:textId="1BA0E348" w:rsidR="007009AE" w:rsidRPr="0083626A" w:rsidRDefault="007009AE" w:rsidP="00445F64">
      <w:pPr>
        <w:widowControl w:val="0"/>
        <w:autoSpaceDE w:val="0"/>
        <w:ind w:right="-1"/>
        <w:jc w:val="center"/>
        <w:rPr>
          <w:sz w:val="16"/>
          <w:szCs w:val="16"/>
        </w:rPr>
      </w:pPr>
      <w:r w:rsidRPr="0083626A">
        <w:rPr>
          <w:rStyle w:val="Strong"/>
          <w:sz w:val="16"/>
          <w:szCs w:val="16"/>
        </w:rPr>
        <w:t>Gambar 4.</w:t>
      </w:r>
      <w:r w:rsidRPr="0083626A">
        <w:rPr>
          <w:sz w:val="16"/>
          <w:szCs w:val="16"/>
        </w:rPr>
        <w:t xml:space="preserve"> Hasil Visualisi Klasifikasi menggunakan cluster dengan logika </w:t>
      </w:r>
      <w:r w:rsidRPr="0083626A">
        <w:rPr>
          <w:i/>
          <w:sz w:val="16"/>
          <w:szCs w:val="16"/>
        </w:rPr>
        <w:t>K-means</w:t>
      </w:r>
    </w:p>
    <w:p w14:paraId="57D206D4" w14:textId="77777777" w:rsidR="006361DC" w:rsidRPr="006361DC" w:rsidRDefault="001C70C1" w:rsidP="006361DC">
      <w:pPr>
        <w:pStyle w:val="NormalWeb"/>
        <w:ind w:firstLine="720"/>
        <w:jc w:val="both"/>
        <w:rPr>
          <w:sz w:val="20"/>
          <w:szCs w:val="20"/>
        </w:rPr>
      </w:pPr>
      <w:r w:rsidRPr="006361DC">
        <w:rPr>
          <w:sz w:val="20"/>
          <w:szCs w:val="20"/>
        </w:rPr>
        <w:t xml:space="preserve">Visualisasi yang ditampilkan pada </w:t>
      </w:r>
      <w:r w:rsidRPr="006361DC">
        <w:rPr>
          <w:bCs/>
          <w:sz w:val="20"/>
          <w:szCs w:val="20"/>
        </w:rPr>
        <w:t xml:space="preserve">Gambar </w:t>
      </w:r>
      <w:r w:rsidRPr="006361DC">
        <w:rPr>
          <w:b/>
          <w:bCs/>
          <w:sz w:val="20"/>
          <w:szCs w:val="20"/>
        </w:rPr>
        <w:t>4</w:t>
      </w:r>
      <w:r w:rsidRPr="006361DC">
        <w:rPr>
          <w:sz w:val="20"/>
          <w:szCs w:val="20"/>
        </w:rPr>
        <w:t xml:space="preserve"> </w:t>
      </w:r>
      <w:r w:rsidR="006361DC" w:rsidRPr="006361DC">
        <w:rPr>
          <w:sz w:val="20"/>
          <w:szCs w:val="20"/>
        </w:rPr>
        <w:t>Visualisasi hasil klasterisasi yang ditampilkan pada Gambar 4 memperlihatkan hubungan antara gaya belajar mahasiswa (</w:t>
      </w:r>
      <w:r w:rsidR="006361DC" w:rsidRPr="006361DC">
        <w:rPr>
          <w:rStyle w:val="Emphasis"/>
          <w:sz w:val="20"/>
          <w:szCs w:val="20"/>
        </w:rPr>
        <w:t>Preferred Learning Style</w:t>
      </w:r>
      <w:r w:rsidR="006361DC" w:rsidRPr="006361DC">
        <w:rPr>
          <w:sz w:val="20"/>
          <w:szCs w:val="20"/>
        </w:rPr>
        <w:t>) dan pencapaian nilai akhir (</w:t>
      </w:r>
      <w:r w:rsidR="006361DC" w:rsidRPr="006361DC">
        <w:rPr>
          <w:rStyle w:val="Emphasis"/>
          <w:sz w:val="20"/>
          <w:szCs w:val="20"/>
        </w:rPr>
        <w:t>Final Grade</w:t>
      </w:r>
      <w:r w:rsidR="006361DC" w:rsidRPr="006361DC">
        <w:rPr>
          <w:sz w:val="20"/>
          <w:szCs w:val="20"/>
        </w:rPr>
        <w:t xml:space="preserve">). Dari gambar tersebut terlihat adanya kecenderungan bahwa mahasiswa dengan gaya belajar </w:t>
      </w:r>
      <w:r w:rsidR="006361DC" w:rsidRPr="006361DC">
        <w:rPr>
          <w:rStyle w:val="Strong"/>
          <w:rFonts w:eastAsia="MS Mincho"/>
          <w:b w:val="0"/>
          <w:sz w:val="20"/>
          <w:szCs w:val="20"/>
        </w:rPr>
        <w:t>Visual</w:t>
      </w:r>
      <w:r w:rsidR="006361DC" w:rsidRPr="006361DC">
        <w:rPr>
          <w:b/>
          <w:sz w:val="20"/>
          <w:szCs w:val="20"/>
        </w:rPr>
        <w:t xml:space="preserve"> dan </w:t>
      </w:r>
      <w:r w:rsidR="006361DC" w:rsidRPr="006361DC">
        <w:rPr>
          <w:rStyle w:val="Strong"/>
          <w:rFonts w:eastAsia="MS Mincho"/>
          <w:b w:val="0"/>
          <w:sz w:val="20"/>
          <w:szCs w:val="20"/>
        </w:rPr>
        <w:t>Auditory</w:t>
      </w:r>
      <w:r w:rsidR="006361DC" w:rsidRPr="006361DC">
        <w:rPr>
          <w:sz w:val="20"/>
          <w:szCs w:val="20"/>
        </w:rPr>
        <w:t xml:space="preserve"> lebih sering memperoleh nilai A dan B. Sebaliknya, mahasiswa dengan gaya belajar </w:t>
      </w:r>
      <w:r w:rsidR="006361DC" w:rsidRPr="006361DC">
        <w:rPr>
          <w:rStyle w:val="Strong"/>
          <w:rFonts w:eastAsia="MS Mincho"/>
          <w:b w:val="0"/>
          <w:sz w:val="20"/>
          <w:szCs w:val="20"/>
        </w:rPr>
        <w:t>Kinestetik</w:t>
      </w:r>
      <w:r w:rsidR="006361DC" w:rsidRPr="006361DC">
        <w:rPr>
          <w:sz w:val="20"/>
          <w:szCs w:val="20"/>
        </w:rPr>
        <w:t xml:space="preserve"> serta </w:t>
      </w:r>
      <w:r w:rsidR="006361DC" w:rsidRPr="006361DC">
        <w:rPr>
          <w:rStyle w:val="Strong"/>
          <w:rFonts w:eastAsia="MS Mincho"/>
          <w:b w:val="0"/>
          <w:sz w:val="20"/>
          <w:szCs w:val="20"/>
        </w:rPr>
        <w:t>Reading/Writing</w:t>
      </w:r>
      <w:r w:rsidR="006361DC" w:rsidRPr="006361DC">
        <w:rPr>
          <w:sz w:val="20"/>
          <w:szCs w:val="20"/>
        </w:rPr>
        <w:t xml:space="preserve"> cenderung mendominasi kelompok dengan nilai C dan D.</w:t>
      </w:r>
    </w:p>
    <w:p w14:paraId="18E63FCF" w14:textId="3EE81AA0" w:rsidR="006361DC" w:rsidRPr="006361DC" w:rsidRDefault="006361DC" w:rsidP="006361DC">
      <w:pPr>
        <w:pStyle w:val="NormalWeb"/>
        <w:ind w:firstLine="720"/>
        <w:jc w:val="both"/>
        <w:rPr>
          <w:sz w:val="20"/>
          <w:szCs w:val="20"/>
        </w:rPr>
      </w:pPr>
      <w:r w:rsidRPr="006361DC">
        <w:rPr>
          <w:sz w:val="20"/>
          <w:szCs w:val="20"/>
        </w:rPr>
        <w:t xml:space="preserve">Pola ini mengindikasikan bahwa gaya belajar yang lebih selaras dengan metode pengajaran digital, seperti visualisasi dan interaksi audio, berkontribusi terhadap peningkatan performa akademik. Hal ini dapat dijelaskan karena mahasiswa </w:t>
      </w:r>
      <w:r w:rsidRPr="006361DC">
        <w:rPr>
          <w:sz w:val="20"/>
          <w:szCs w:val="20"/>
        </w:rPr>
        <w:lastRenderedPageBreak/>
        <w:t>visual lebih mudah memahami materi melalui media grafis, animasi, dan diagram, sementara mahasiswa auditory merespon lebih baik terhadap presentasi verbal dan diskusi.</w:t>
      </w:r>
    </w:p>
    <w:p w14:paraId="30267B27" w14:textId="1DAC2377" w:rsidR="007009AE" w:rsidRPr="006361DC" w:rsidRDefault="006361DC" w:rsidP="006361DC">
      <w:pPr>
        <w:pStyle w:val="NormalWeb"/>
        <w:ind w:firstLine="720"/>
        <w:jc w:val="both"/>
        <w:rPr>
          <w:sz w:val="20"/>
          <w:szCs w:val="20"/>
        </w:rPr>
      </w:pPr>
      <w:r w:rsidRPr="006361DC">
        <w:rPr>
          <w:sz w:val="20"/>
          <w:szCs w:val="20"/>
        </w:rPr>
        <w:t xml:space="preserve">Dengan demikian, hasil visualisasi ini tidak hanya bersifat deskriptif, tetapi juga menawarkan </w:t>
      </w:r>
      <w:r w:rsidRPr="006361DC">
        <w:rPr>
          <w:rStyle w:val="Strong"/>
          <w:rFonts w:eastAsia="MS Mincho"/>
          <w:b w:val="0"/>
          <w:sz w:val="20"/>
          <w:szCs w:val="20"/>
        </w:rPr>
        <w:t>nilai tambah</w:t>
      </w:r>
      <w:r w:rsidRPr="006361DC">
        <w:rPr>
          <w:sz w:val="20"/>
          <w:szCs w:val="20"/>
        </w:rPr>
        <w:t xml:space="preserve"> berupa pemahaman yang lebih mendalam mengenai faktor-faktor yang memengaruhi keberhasilan akademik mahasiswa. Hal ini dapat menjadi dasar pengambilan keputusan dalam menyusun kebijakan pembelajaran yang </w:t>
      </w:r>
      <w:r w:rsidRPr="006361DC">
        <w:rPr>
          <w:rStyle w:val="Strong"/>
          <w:rFonts w:eastAsia="MS Mincho"/>
          <w:b w:val="0"/>
          <w:sz w:val="20"/>
          <w:szCs w:val="20"/>
        </w:rPr>
        <w:t>adaptif, inklusif, dan berbasis data</w:t>
      </w:r>
      <w:r w:rsidRPr="006361DC">
        <w:rPr>
          <w:sz w:val="20"/>
          <w:szCs w:val="20"/>
        </w:rPr>
        <w:t>.</w:t>
      </w:r>
    </w:p>
    <w:p w14:paraId="57B10E62" w14:textId="77777777" w:rsidR="004659E5" w:rsidRDefault="004659E5" w:rsidP="00DE0463">
      <w:pPr>
        <w:widowControl w:val="0"/>
        <w:autoSpaceDE w:val="0"/>
        <w:ind w:right="-1"/>
        <w:rPr>
          <w:b/>
          <w:bCs/>
          <w:spacing w:val="1"/>
          <w:w w:val="104"/>
          <w:lang w:val="fi-FI"/>
        </w:rPr>
      </w:pPr>
    </w:p>
    <w:p w14:paraId="25C91ADB" w14:textId="2C6271B6" w:rsidR="00CF3A6F" w:rsidRDefault="00CF3A6F" w:rsidP="00DE0463">
      <w:pPr>
        <w:widowControl w:val="0"/>
        <w:autoSpaceDE w:val="0"/>
        <w:ind w:right="-1"/>
        <w:rPr>
          <w:b/>
          <w:bCs/>
          <w:w w:val="104"/>
          <w:lang w:val="fi-FI"/>
        </w:rPr>
      </w:pPr>
      <w:r>
        <w:rPr>
          <w:b/>
          <w:bCs/>
          <w:spacing w:val="1"/>
          <w:w w:val="104"/>
          <w:lang w:val="fi-FI"/>
        </w:rPr>
        <w:t>K</w:t>
      </w:r>
      <w:r>
        <w:rPr>
          <w:b/>
          <w:bCs/>
          <w:spacing w:val="-1"/>
          <w:w w:val="104"/>
          <w:lang w:val="fi-FI"/>
        </w:rPr>
        <w:t>E</w:t>
      </w:r>
      <w:r>
        <w:rPr>
          <w:b/>
          <w:bCs/>
          <w:spacing w:val="2"/>
          <w:w w:val="104"/>
          <w:lang w:val="fi-FI"/>
        </w:rPr>
        <w:t>S</w:t>
      </w:r>
      <w:r>
        <w:rPr>
          <w:b/>
          <w:bCs/>
          <w:spacing w:val="-1"/>
          <w:w w:val="104"/>
          <w:lang w:val="fi-FI"/>
        </w:rPr>
        <w:t>I</w:t>
      </w:r>
      <w:r>
        <w:rPr>
          <w:b/>
          <w:bCs/>
          <w:spacing w:val="1"/>
          <w:w w:val="104"/>
          <w:lang w:val="fi-FI"/>
        </w:rPr>
        <w:t>M</w:t>
      </w:r>
      <w:r>
        <w:rPr>
          <w:b/>
          <w:bCs/>
          <w:spacing w:val="-1"/>
          <w:w w:val="104"/>
          <w:lang w:val="fi-FI"/>
        </w:rPr>
        <w:t>P</w:t>
      </w:r>
      <w:r>
        <w:rPr>
          <w:b/>
          <w:bCs/>
          <w:spacing w:val="2"/>
          <w:w w:val="104"/>
          <w:lang w:val="fi-FI"/>
        </w:rPr>
        <w:t>U</w:t>
      </w:r>
      <w:r>
        <w:rPr>
          <w:b/>
          <w:bCs/>
          <w:spacing w:val="-1"/>
          <w:w w:val="104"/>
          <w:lang w:val="fi-FI"/>
        </w:rPr>
        <w:t>L</w:t>
      </w:r>
      <w:r>
        <w:rPr>
          <w:b/>
          <w:bCs/>
          <w:w w:val="104"/>
          <w:lang w:val="fi-FI"/>
        </w:rPr>
        <w:t>AN</w:t>
      </w:r>
    </w:p>
    <w:p w14:paraId="11549E36" w14:textId="77777777" w:rsidR="004659E5" w:rsidRPr="004659E5" w:rsidRDefault="004659E5" w:rsidP="004659E5">
      <w:pPr>
        <w:pStyle w:val="NormalWeb"/>
        <w:ind w:firstLine="720"/>
        <w:jc w:val="both"/>
        <w:rPr>
          <w:sz w:val="20"/>
          <w:szCs w:val="20"/>
        </w:rPr>
      </w:pPr>
      <w:r w:rsidRPr="004659E5">
        <w:rPr>
          <w:sz w:val="20"/>
          <w:szCs w:val="20"/>
        </w:rPr>
        <w:t xml:space="preserve">Berdasarkan hasil penelitian yang telah dilakukan terhadap data mahasiswa menggunakan algoritma K-Means, dapat disimpulkan bahwa proses klasterisasi mampu mengelompokkan mahasiswa berdasarkan gaya belajar dan nilai akhir secara efektif. Dataset yang digunakan terdiri dari 10.000 entri mahasiswa dengan berbagai atribut, namun penelitian ini secara khusus memfokuskan pada dua atribut utama, yaitu </w:t>
      </w:r>
      <w:r w:rsidRPr="004659E5">
        <w:rPr>
          <w:rStyle w:val="Emphasis"/>
          <w:sz w:val="20"/>
          <w:szCs w:val="20"/>
        </w:rPr>
        <w:t>Preferred Learning Style</w:t>
      </w:r>
      <w:r w:rsidRPr="004659E5">
        <w:rPr>
          <w:sz w:val="20"/>
          <w:szCs w:val="20"/>
        </w:rPr>
        <w:t xml:space="preserve"> (gaya belajar) dan </w:t>
      </w:r>
      <w:r w:rsidRPr="004659E5">
        <w:rPr>
          <w:rStyle w:val="Emphasis"/>
          <w:sz w:val="20"/>
          <w:szCs w:val="20"/>
        </w:rPr>
        <w:t>Final Grade</w:t>
      </w:r>
      <w:r w:rsidRPr="004659E5">
        <w:rPr>
          <w:sz w:val="20"/>
          <w:szCs w:val="20"/>
        </w:rPr>
        <w:t xml:space="preserve"> (nilai akhir), karena keduanya dinilai memiliki peran penting dalam memengaruhi proses belajar dan performa akademik.</w:t>
      </w:r>
    </w:p>
    <w:p w14:paraId="76462733" w14:textId="77777777" w:rsidR="004659E5" w:rsidRPr="004659E5" w:rsidRDefault="004659E5" w:rsidP="004659E5">
      <w:pPr>
        <w:pStyle w:val="NormalWeb"/>
        <w:ind w:firstLine="720"/>
        <w:jc w:val="both"/>
        <w:rPr>
          <w:sz w:val="20"/>
          <w:szCs w:val="20"/>
        </w:rPr>
      </w:pPr>
      <w:r w:rsidRPr="004659E5">
        <w:rPr>
          <w:sz w:val="20"/>
          <w:szCs w:val="20"/>
        </w:rPr>
        <w:t>Hasil analisis menunjukkan bahwa gaya belajar mahasiswa terbagi secara proporsional ke dalam empat kategori utama, yaitu Visual, Auditory, Reading/Writing, dan Kinesthetic. Tidak ada dominasi signifikan di antara keempat gaya belajar tersebut, sehingga distribusinya tergolong merata. Hal ini mengindikasikan bahwa mahasiswa memiliki preferensi belajar yang beragam, dan setiap jenis gaya belajar perlu mendapatkan perhatian yang sama dalam proses pembelajaran di lingkungan pendidikan tinggi.</w:t>
      </w:r>
    </w:p>
    <w:p w14:paraId="7C5AC875" w14:textId="77777777" w:rsidR="004659E5" w:rsidRPr="004659E5" w:rsidRDefault="004659E5" w:rsidP="004659E5">
      <w:pPr>
        <w:pStyle w:val="NormalWeb"/>
        <w:ind w:firstLine="720"/>
        <w:jc w:val="both"/>
        <w:rPr>
          <w:sz w:val="20"/>
          <w:szCs w:val="20"/>
        </w:rPr>
      </w:pPr>
      <w:r w:rsidRPr="004659E5">
        <w:rPr>
          <w:sz w:val="20"/>
          <w:szCs w:val="20"/>
        </w:rPr>
        <w:t>Distribusi nilai akhir mahasiswa juga menunjukkan pola yang relatif seimbang, dengan mayoritas mahasiswa berada pada kategori nilai A, disusul oleh B, C, dan D. Hal ini menunjukkan bahwa secara umum performa akademik mahasiswa dalam dataset tersebut tergolong baik. Namun demikian, distribusi ini tidak secara langsung menunjukkan hubungan antara gaya belajar dengan nilai akhir, sehingga diperlukan analisis lanjutan menggunakan pendekatan klasterisasi.</w:t>
      </w:r>
    </w:p>
    <w:p w14:paraId="41C9374D" w14:textId="77777777" w:rsidR="004659E5" w:rsidRPr="004659E5" w:rsidRDefault="004659E5" w:rsidP="004659E5">
      <w:pPr>
        <w:pStyle w:val="NormalWeb"/>
        <w:ind w:firstLine="720"/>
        <w:jc w:val="both"/>
        <w:rPr>
          <w:sz w:val="20"/>
          <w:szCs w:val="20"/>
        </w:rPr>
      </w:pPr>
      <w:r w:rsidRPr="004659E5">
        <w:rPr>
          <w:sz w:val="20"/>
          <w:szCs w:val="20"/>
        </w:rPr>
        <w:t xml:space="preserve">Melalui penerapan algoritma K-Means pada aplikasi Weka, proses klasterisasi menghasilkan dua kelompok utama. Klaster pertama (Cluster 1) didominasi oleh mahasiswa dengan capaian akademik tinggi, ditandai dengan dominasi nilai A, nilai rata-rata ujian yang tinggi, dan banyaknya </w:t>
      </w:r>
      <w:r w:rsidRPr="004659E5">
        <w:rPr>
          <w:sz w:val="20"/>
          <w:szCs w:val="20"/>
        </w:rPr>
        <w:lastRenderedPageBreak/>
        <w:t>mahasiswa dengan gaya belajar Visual dan Auditory. Klaster kedua (Cluster 0) mencerminkan kelompok mahasiswa dengan capaian akademik yang lebih rendah, dengan dominasi gaya belajar Reading/Writing dan Kinesthetic, serta nilai akhir yang lebih banyak berada pada kategori C dan D.</w:t>
      </w:r>
    </w:p>
    <w:p w14:paraId="4E03B23C" w14:textId="77777777" w:rsidR="004659E5" w:rsidRPr="004659E5" w:rsidRDefault="004659E5" w:rsidP="004659E5">
      <w:pPr>
        <w:pStyle w:val="NormalWeb"/>
        <w:ind w:firstLine="720"/>
        <w:jc w:val="both"/>
        <w:rPr>
          <w:sz w:val="20"/>
          <w:szCs w:val="20"/>
        </w:rPr>
      </w:pPr>
      <w:r w:rsidRPr="004659E5">
        <w:rPr>
          <w:sz w:val="20"/>
          <w:szCs w:val="20"/>
        </w:rPr>
        <w:t>Hasil dari proses klasterisasi ini memberikan gambaran awal yang sangat berguna dalam mengembangkan sistem pembelajaran yang lebih adaptif dan berbasis data. Dengan memanfaatkan hasil analisis klaster, institusi pendidikan dapat merancang strategi pengajaran, penyusunan materi ajar, dan metode evaluasi yang disesuaikan dengan karakteristik masing-masing kelompok mahasiswa. Pendekatan ini juga dapat digunakan sebagai dasar dalam pengembangan sistem rekomendasi pembelajaran individual (</w:t>
      </w:r>
      <w:r w:rsidRPr="004659E5">
        <w:rPr>
          <w:rStyle w:val="Emphasis"/>
          <w:sz w:val="20"/>
          <w:szCs w:val="20"/>
        </w:rPr>
        <w:t>personalized learning system</w:t>
      </w:r>
      <w:r w:rsidRPr="004659E5">
        <w:rPr>
          <w:sz w:val="20"/>
          <w:szCs w:val="20"/>
        </w:rPr>
        <w:t>), yang mampu memberikan pengalaman belajar yang lebih relevan dan efektif bagi setiap mahasiswa.</w:t>
      </w:r>
    </w:p>
    <w:p w14:paraId="6696F057" w14:textId="7C84621F" w:rsidR="001A51A6" w:rsidRPr="001A51A6" w:rsidRDefault="004659E5" w:rsidP="00490181">
      <w:pPr>
        <w:pStyle w:val="NormalWeb"/>
        <w:ind w:firstLine="720"/>
        <w:jc w:val="both"/>
        <w:rPr>
          <w:sz w:val="20"/>
          <w:szCs w:val="20"/>
        </w:rPr>
      </w:pPr>
      <w:r w:rsidRPr="004659E5">
        <w:rPr>
          <w:sz w:val="20"/>
          <w:szCs w:val="20"/>
        </w:rPr>
        <w:t xml:space="preserve">Secara keseluruhan, penelitian ini membuktikan bahwa penerapan algoritma K-Means dalam analisis gaya belajar dan nilai akhir mahasiswa mampu memberikan kontribusi yang signifikan dalam memahami pola belajar serta mendukung pengambilan keputusan berbasis data di lingkungan pendidikan tinggi. Hasil ini juga memperkuat urgensi integrasi antara </w:t>
      </w:r>
      <w:r w:rsidRPr="004659E5">
        <w:rPr>
          <w:rStyle w:val="Emphasis"/>
          <w:sz w:val="20"/>
          <w:szCs w:val="20"/>
        </w:rPr>
        <w:t>data analytics</w:t>
      </w:r>
      <w:r w:rsidRPr="004659E5">
        <w:rPr>
          <w:sz w:val="20"/>
          <w:szCs w:val="20"/>
        </w:rPr>
        <w:t xml:space="preserve">, </w:t>
      </w:r>
      <w:r w:rsidRPr="004659E5">
        <w:rPr>
          <w:rStyle w:val="Emphasis"/>
          <w:sz w:val="20"/>
          <w:szCs w:val="20"/>
        </w:rPr>
        <w:t>machine learning</w:t>
      </w:r>
      <w:r w:rsidRPr="004659E5">
        <w:rPr>
          <w:sz w:val="20"/>
          <w:szCs w:val="20"/>
        </w:rPr>
        <w:t>, dan teknologi pendidikan dalam rangka meningkatkan kualitas pembelajaran secara menyeluruh.</w:t>
      </w:r>
    </w:p>
    <w:p w14:paraId="0A51B01C" w14:textId="757804C9" w:rsidR="00CF3A6F" w:rsidRPr="00490181" w:rsidRDefault="00CF3A6F" w:rsidP="00490181">
      <w:pPr>
        <w:widowControl w:val="0"/>
        <w:autoSpaceDE w:val="0"/>
        <w:ind w:right="-1"/>
        <w:rPr>
          <w:b/>
          <w:bCs/>
          <w:w w:val="104"/>
          <w:lang w:val="fi-FI"/>
        </w:rPr>
      </w:pPr>
      <w:r>
        <w:rPr>
          <w:b/>
          <w:bCs/>
          <w:spacing w:val="2"/>
          <w:w w:val="104"/>
          <w:lang w:val="fi-FI"/>
        </w:rPr>
        <w:t>R</w:t>
      </w:r>
      <w:r>
        <w:rPr>
          <w:b/>
          <w:bCs/>
          <w:spacing w:val="1"/>
          <w:w w:val="104"/>
          <w:lang w:val="fi-FI"/>
        </w:rPr>
        <w:t>E</w:t>
      </w:r>
      <w:r>
        <w:rPr>
          <w:b/>
          <w:bCs/>
          <w:spacing w:val="-1"/>
          <w:w w:val="104"/>
          <w:lang w:val="fi-FI"/>
        </w:rPr>
        <w:t>F</w:t>
      </w:r>
      <w:r>
        <w:rPr>
          <w:b/>
          <w:bCs/>
          <w:spacing w:val="1"/>
          <w:w w:val="104"/>
          <w:lang w:val="fi-FI"/>
        </w:rPr>
        <w:t>E</w:t>
      </w:r>
      <w:r>
        <w:rPr>
          <w:b/>
          <w:bCs/>
          <w:w w:val="104"/>
          <w:lang w:val="fi-FI"/>
        </w:rPr>
        <w:t>RE</w:t>
      </w:r>
      <w:r>
        <w:rPr>
          <w:b/>
          <w:bCs/>
          <w:spacing w:val="2"/>
          <w:w w:val="104"/>
          <w:lang w:val="fi-FI"/>
        </w:rPr>
        <w:t>N</w:t>
      </w:r>
      <w:r>
        <w:rPr>
          <w:b/>
          <w:bCs/>
          <w:w w:val="104"/>
          <w:lang w:val="fi-FI"/>
        </w:rPr>
        <w:t>SI</w:t>
      </w:r>
    </w:p>
    <w:p w14:paraId="1DD1E075" w14:textId="3099FAF0" w:rsidR="004659E5" w:rsidRDefault="004659E5" w:rsidP="004659E5">
      <w:pPr>
        <w:pStyle w:val="NormalWeb"/>
        <w:ind w:left="480" w:hanging="480"/>
        <w:jc w:val="both"/>
        <w:rPr>
          <w:sz w:val="20"/>
          <w:szCs w:val="20"/>
        </w:rPr>
      </w:pPr>
      <w:r w:rsidRPr="004659E5">
        <w:rPr>
          <w:sz w:val="20"/>
          <w:szCs w:val="20"/>
        </w:rPr>
        <w:t xml:space="preserve">Muhammad, B. (2019). Implementasi Data Mining untuk Prediksi Standar Hidup Layak Berdasarkan Tingkat Kesehatan dan Pendidikan Masyarakat. </w:t>
      </w:r>
      <w:r w:rsidRPr="004659E5">
        <w:rPr>
          <w:i/>
          <w:iCs/>
          <w:sz w:val="20"/>
          <w:szCs w:val="20"/>
        </w:rPr>
        <w:t>Jurnal SISKOM-KB (Sistem Komputer Dan Kecerdasan Buatan)</w:t>
      </w:r>
      <w:r w:rsidRPr="004659E5">
        <w:rPr>
          <w:sz w:val="20"/>
          <w:szCs w:val="20"/>
        </w:rPr>
        <w:t xml:space="preserve">, </w:t>
      </w:r>
      <w:r w:rsidRPr="004659E5">
        <w:rPr>
          <w:i/>
          <w:iCs/>
          <w:sz w:val="20"/>
          <w:szCs w:val="20"/>
        </w:rPr>
        <w:t>2</w:t>
      </w:r>
      <w:r w:rsidRPr="004659E5">
        <w:rPr>
          <w:sz w:val="20"/>
          <w:szCs w:val="20"/>
        </w:rPr>
        <w:t xml:space="preserve">(2), 33–37. </w:t>
      </w:r>
      <w:hyperlink r:id="rId20" w:history="1">
        <w:r w:rsidRPr="00474263">
          <w:rPr>
            <w:rStyle w:val="Hyperlink"/>
            <w:sz w:val="20"/>
            <w:szCs w:val="20"/>
          </w:rPr>
          <w:t>https://jurnal.tau.ac.id/index.php/siskom-kb/article/view/58</w:t>
        </w:r>
      </w:hyperlink>
    </w:p>
    <w:p w14:paraId="4F57684A" w14:textId="3E50814D" w:rsidR="004659E5" w:rsidRDefault="004659E5" w:rsidP="004659E5">
      <w:pPr>
        <w:pStyle w:val="NormalWeb"/>
        <w:ind w:left="480" w:hanging="480"/>
        <w:jc w:val="both"/>
        <w:rPr>
          <w:sz w:val="20"/>
          <w:szCs w:val="20"/>
        </w:rPr>
      </w:pPr>
      <w:r w:rsidRPr="004659E5">
        <w:rPr>
          <w:sz w:val="20"/>
          <w:szCs w:val="20"/>
        </w:rPr>
        <w:t xml:space="preserve">Dhewayani, F. N., Amelia, D., Alifah, D. N., Sari, B. N., &amp; Jajuli, M. (2022). Implementasi K-Means Clustering untuk Pengelompokkan Daerah Rawan Bencana Kebakaran Menggunakan Model CRISP-DM. </w:t>
      </w:r>
      <w:r w:rsidRPr="004659E5">
        <w:rPr>
          <w:i/>
          <w:iCs/>
          <w:sz w:val="20"/>
          <w:szCs w:val="20"/>
        </w:rPr>
        <w:t>Jurnal Teknologi Dan Informasi</w:t>
      </w:r>
      <w:r w:rsidRPr="004659E5">
        <w:rPr>
          <w:sz w:val="20"/>
          <w:szCs w:val="20"/>
        </w:rPr>
        <w:t xml:space="preserve">, </w:t>
      </w:r>
      <w:r w:rsidRPr="004659E5">
        <w:rPr>
          <w:i/>
          <w:iCs/>
          <w:sz w:val="20"/>
          <w:szCs w:val="20"/>
        </w:rPr>
        <w:t>12</w:t>
      </w:r>
      <w:r w:rsidRPr="004659E5">
        <w:rPr>
          <w:sz w:val="20"/>
          <w:szCs w:val="20"/>
        </w:rPr>
        <w:t xml:space="preserve">(1), 64–77. </w:t>
      </w:r>
      <w:hyperlink r:id="rId21" w:history="1">
        <w:r w:rsidRPr="00474263">
          <w:rPr>
            <w:rStyle w:val="Hyperlink"/>
            <w:sz w:val="20"/>
            <w:szCs w:val="20"/>
          </w:rPr>
          <w:t>https://doi.org/10.34010/jati.v12i1.6674</w:t>
        </w:r>
      </w:hyperlink>
    </w:p>
    <w:p w14:paraId="3500CE21" w14:textId="69EFA3A2" w:rsidR="004659E5" w:rsidRDefault="004659E5" w:rsidP="004659E5">
      <w:pPr>
        <w:pStyle w:val="NormalWeb"/>
        <w:ind w:left="480" w:hanging="480"/>
        <w:jc w:val="both"/>
        <w:rPr>
          <w:sz w:val="20"/>
          <w:szCs w:val="20"/>
        </w:rPr>
      </w:pPr>
      <w:r w:rsidRPr="004659E5">
        <w:rPr>
          <w:sz w:val="20"/>
          <w:szCs w:val="20"/>
        </w:rPr>
        <w:t xml:space="preserve">Budiman, I., Prahasto, T., &amp; Christyono, Y. (2014). Data Clustering Menggunakan Metodologi CRISP-DM Untuk Pengenalan Pola Proporsi Pelaksanaan Tridharma. </w:t>
      </w:r>
      <w:r w:rsidRPr="004659E5">
        <w:rPr>
          <w:i/>
          <w:iCs/>
          <w:sz w:val="20"/>
          <w:szCs w:val="20"/>
        </w:rPr>
        <w:t>Jurnal Sistem Informasi Bisnis</w:t>
      </w:r>
      <w:r w:rsidRPr="004659E5">
        <w:rPr>
          <w:sz w:val="20"/>
          <w:szCs w:val="20"/>
        </w:rPr>
        <w:t xml:space="preserve">, </w:t>
      </w:r>
      <w:r w:rsidRPr="004659E5">
        <w:rPr>
          <w:i/>
          <w:iCs/>
          <w:sz w:val="20"/>
          <w:szCs w:val="20"/>
        </w:rPr>
        <w:t>1</w:t>
      </w:r>
      <w:r w:rsidRPr="004659E5">
        <w:rPr>
          <w:sz w:val="20"/>
          <w:szCs w:val="20"/>
        </w:rPr>
        <w:t xml:space="preserve">(3), 129–134. </w:t>
      </w:r>
      <w:hyperlink r:id="rId22" w:history="1">
        <w:r w:rsidRPr="00474263">
          <w:rPr>
            <w:rStyle w:val="Hyperlink"/>
            <w:sz w:val="20"/>
            <w:szCs w:val="20"/>
          </w:rPr>
          <w:t>https://doi.org/10.21456/vol1iss3pp129-134</w:t>
        </w:r>
      </w:hyperlink>
    </w:p>
    <w:p w14:paraId="5CD8B7E7" w14:textId="0E8E6C2B" w:rsidR="004659E5" w:rsidRPr="004659E5" w:rsidRDefault="004659E5" w:rsidP="004659E5">
      <w:pPr>
        <w:pStyle w:val="NormalWeb"/>
        <w:ind w:left="480" w:hanging="480"/>
        <w:jc w:val="both"/>
        <w:rPr>
          <w:sz w:val="20"/>
          <w:szCs w:val="20"/>
        </w:rPr>
      </w:pPr>
      <w:r w:rsidRPr="004659E5">
        <w:rPr>
          <w:sz w:val="20"/>
          <w:szCs w:val="20"/>
        </w:rPr>
        <w:lastRenderedPageBreak/>
        <w:t xml:space="preserve">Suhanda, Y., Kurniati, I., &amp; Norma, S. (2020). Penerapan Metode Crisp-DM Dengan Algoritma K-Means Clustering Untuk Segmentasi Mahasiswa Berdasarkan Kualitas Akademik. </w:t>
      </w:r>
      <w:r w:rsidRPr="004659E5">
        <w:rPr>
          <w:i/>
          <w:iCs/>
          <w:sz w:val="20"/>
          <w:szCs w:val="20"/>
        </w:rPr>
        <w:t>Jurnal Teknologi Informatika Dan Komputer</w:t>
      </w:r>
      <w:r w:rsidRPr="004659E5">
        <w:rPr>
          <w:sz w:val="20"/>
          <w:szCs w:val="20"/>
        </w:rPr>
        <w:t xml:space="preserve">, </w:t>
      </w:r>
      <w:r w:rsidRPr="004659E5">
        <w:rPr>
          <w:i/>
          <w:iCs/>
          <w:sz w:val="20"/>
          <w:szCs w:val="20"/>
        </w:rPr>
        <w:t>6</w:t>
      </w:r>
      <w:r w:rsidRPr="004659E5">
        <w:rPr>
          <w:sz w:val="20"/>
          <w:szCs w:val="20"/>
        </w:rPr>
        <w:t xml:space="preserve">(2). </w:t>
      </w:r>
      <w:hyperlink r:id="rId23" w:history="1">
        <w:r w:rsidRPr="004659E5">
          <w:rPr>
            <w:rStyle w:val="Hyperlink"/>
            <w:sz w:val="20"/>
            <w:szCs w:val="20"/>
          </w:rPr>
          <w:t>https://doi.org/10.37012/jtik.v6i2.299</w:t>
        </w:r>
      </w:hyperlink>
    </w:p>
    <w:p w14:paraId="1DC5E287" w14:textId="72657B12" w:rsidR="004659E5" w:rsidRPr="004659E5" w:rsidRDefault="004659E5" w:rsidP="004659E5">
      <w:pPr>
        <w:pStyle w:val="NormalWeb"/>
        <w:ind w:left="480" w:hanging="480"/>
        <w:jc w:val="both"/>
        <w:rPr>
          <w:sz w:val="20"/>
          <w:szCs w:val="20"/>
        </w:rPr>
      </w:pPr>
      <w:r w:rsidRPr="004659E5">
        <w:rPr>
          <w:sz w:val="20"/>
          <w:szCs w:val="20"/>
        </w:rPr>
        <w:t xml:space="preserve">Hairani, H., Bumigora, U., &amp; Colab, G. (2022). </w:t>
      </w:r>
      <w:r w:rsidRPr="004659E5">
        <w:rPr>
          <w:i/>
          <w:iCs/>
          <w:sz w:val="20"/>
          <w:szCs w:val="20"/>
        </w:rPr>
        <w:t>PELATIHAN IMPLEMENTASI MACHINE LEARNING PADA BIDANG</w:t>
      </w:r>
      <w:r w:rsidRPr="004659E5">
        <w:rPr>
          <w:sz w:val="20"/>
          <w:szCs w:val="20"/>
        </w:rPr>
        <w:t xml:space="preserve">. </w:t>
      </w:r>
      <w:r w:rsidRPr="004659E5">
        <w:rPr>
          <w:i/>
          <w:iCs/>
          <w:sz w:val="20"/>
          <w:szCs w:val="20"/>
        </w:rPr>
        <w:t>2</w:t>
      </w:r>
      <w:r w:rsidRPr="004659E5">
        <w:rPr>
          <w:sz w:val="20"/>
          <w:szCs w:val="20"/>
        </w:rPr>
        <w:t xml:space="preserve">(2), 305–310. </w:t>
      </w:r>
      <w:hyperlink r:id="rId24" w:history="1">
        <w:r w:rsidRPr="00474263">
          <w:rPr>
            <w:rStyle w:val="Hyperlink"/>
            <w:sz w:val="20"/>
            <w:szCs w:val="20"/>
          </w:rPr>
          <w:t>https://doi.org/10.30821/adma.v2i2.xxxx</w:t>
        </w:r>
      </w:hyperlink>
    </w:p>
    <w:p w14:paraId="2B4E9F65" w14:textId="2A4BE366" w:rsidR="004659E5" w:rsidRPr="004659E5" w:rsidRDefault="004659E5" w:rsidP="00291EBA">
      <w:pPr>
        <w:pStyle w:val="NormalWeb"/>
        <w:jc w:val="both"/>
        <w:rPr>
          <w:sz w:val="20"/>
          <w:szCs w:val="20"/>
        </w:rPr>
      </w:pPr>
      <w:r w:rsidRPr="004659E5">
        <w:rPr>
          <w:sz w:val="20"/>
          <w:szCs w:val="20"/>
        </w:rPr>
        <w:t>Rizki A</w:t>
      </w:r>
      <w:r w:rsidR="00291EBA">
        <w:rPr>
          <w:sz w:val="20"/>
          <w:szCs w:val="20"/>
        </w:rPr>
        <w:t xml:space="preserve">gam Syahputra, M. R. H. (2024). </w:t>
      </w:r>
      <w:r w:rsidR="00291EBA">
        <w:rPr>
          <w:sz w:val="20"/>
          <w:szCs w:val="20"/>
        </w:rPr>
        <w:tab/>
      </w:r>
      <w:r w:rsidR="00291EBA">
        <w:rPr>
          <w:sz w:val="20"/>
          <w:szCs w:val="20"/>
        </w:rPr>
        <w:tab/>
      </w:r>
      <w:r w:rsidRPr="004659E5">
        <w:rPr>
          <w:i/>
          <w:iCs/>
          <w:sz w:val="20"/>
          <w:szCs w:val="20"/>
        </w:rPr>
        <w:t xml:space="preserve">Metode Analisis Kesehatan Dengan </w:t>
      </w:r>
      <w:r w:rsidR="00291EBA">
        <w:rPr>
          <w:i/>
          <w:iCs/>
          <w:sz w:val="20"/>
          <w:szCs w:val="20"/>
        </w:rPr>
        <w:tab/>
      </w:r>
      <w:r w:rsidRPr="004659E5">
        <w:rPr>
          <w:i/>
          <w:iCs/>
          <w:sz w:val="20"/>
          <w:szCs w:val="20"/>
        </w:rPr>
        <w:t xml:space="preserve">Mengguakan Mechine Learning Atau </w:t>
      </w:r>
      <w:r w:rsidR="00291EBA">
        <w:rPr>
          <w:i/>
          <w:iCs/>
          <w:sz w:val="20"/>
          <w:szCs w:val="20"/>
        </w:rPr>
        <w:tab/>
      </w:r>
      <w:r w:rsidRPr="004659E5">
        <w:rPr>
          <w:i/>
          <w:iCs/>
          <w:sz w:val="20"/>
          <w:szCs w:val="20"/>
        </w:rPr>
        <w:t xml:space="preserve">Artificial Inteligenci Atau Data Mining </w:t>
      </w:r>
      <w:r w:rsidR="00291EBA">
        <w:rPr>
          <w:i/>
          <w:iCs/>
          <w:sz w:val="20"/>
          <w:szCs w:val="20"/>
        </w:rPr>
        <w:tab/>
      </w:r>
      <w:r w:rsidRPr="004659E5">
        <w:rPr>
          <w:i/>
          <w:iCs/>
          <w:sz w:val="20"/>
          <w:szCs w:val="20"/>
        </w:rPr>
        <w:t>Literature Review</w:t>
      </w:r>
      <w:r w:rsidRPr="004659E5">
        <w:rPr>
          <w:sz w:val="20"/>
          <w:szCs w:val="20"/>
        </w:rPr>
        <w:t>.</w:t>
      </w:r>
    </w:p>
    <w:p w14:paraId="1E65C1E9" w14:textId="1855C382" w:rsidR="004659E5" w:rsidRPr="004659E5" w:rsidRDefault="004659E5" w:rsidP="004659E5">
      <w:pPr>
        <w:pStyle w:val="NormalWeb"/>
        <w:ind w:left="480" w:hanging="480"/>
        <w:jc w:val="both"/>
        <w:rPr>
          <w:sz w:val="20"/>
          <w:szCs w:val="20"/>
        </w:rPr>
      </w:pPr>
      <w:r w:rsidRPr="004659E5">
        <w:rPr>
          <w:sz w:val="20"/>
          <w:szCs w:val="20"/>
        </w:rPr>
        <w:t xml:space="preserve">Alkhairi, P., &amp; Windarto, A. P. (2019). Penerapan K-Means Cluster pada Daerah Potensi Pertanian Karet Produktif di Sumatera Utara. </w:t>
      </w:r>
      <w:r w:rsidRPr="004659E5">
        <w:rPr>
          <w:i/>
          <w:iCs/>
          <w:sz w:val="20"/>
          <w:szCs w:val="20"/>
        </w:rPr>
        <w:t>Seminar Nasional Teknologi Komputer &amp; Sains</w:t>
      </w:r>
      <w:r w:rsidRPr="004659E5">
        <w:rPr>
          <w:sz w:val="20"/>
          <w:szCs w:val="20"/>
        </w:rPr>
        <w:t xml:space="preserve">, 762–767. </w:t>
      </w:r>
      <w:hyperlink r:id="rId25" w:history="1">
        <w:r w:rsidRPr="00474263">
          <w:rPr>
            <w:rStyle w:val="Hyperlink"/>
            <w:sz w:val="20"/>
            <w:szCs w:val="20"/>
          </w:rPr>
          <w:t>https://prosiding.seminarid.com/index.php/sainteks/article/download/228/223</w:t>
        </w:r>
      </w:hyperlink>
    </w:p>
    <w:p w14:paraId="75F524D8" w14:textId="726F2596" w:rsidR="004659E5" w:rsidRPr="004659E5" w:rsidRDefault="004659E5" w:rsidP="004659E5">
      <w:pPr>
        <w:pStyle w:val="NormalWeb"/>
        <w:ind w:left="480" w:hanging="480"/>
        <w:jc w:val="both"/>
        <w:rPr>
          <w:sz w:val="20"/>
          <w:szCs w:val="20"/>
        </w:rPr>
      </w:pPr>
      <w:r w:rsidRPr="004659E5">
        <w:rPr>
          <w:sz w:val="20"/>
          <w:szCs w:val="20"/>
        </w:rPr>
        <w:lastRenderedPageBreak/>
        <w:t xml:space="preserve">Nasari, F., &amp; Darma, S. (2015). </w:t>
      </w:r>
      <w:r w:rsidRPr="004659E5">
        <w:rPr>
          <w:i/>
          <w:iCs/>
          <w:sz w:val="20"/>
          <w:szCs w:val="20"/>
        </w:rPr>
        <w:t>Seminar Nasional Teknologi Informasi dan Multimedia 2015 PENERAPAN K-MEANS CLUSTERING PADA DATA PENERIMAAN MAHASISWA BARU (STUDI KASUS : UNIVERSITAS POTENSI UTAMA)</w:t>
      </w:r>
      <w:r w:rsidRPr="004659E5">
        <w:rPr>
          <w:sz w:val="20"/>
          <w:szCs w:val="20"/>
        </w:rPr>
        <w:t>. 6–8.</w:t>
      </w:r>
    </w:p>
    <w:p w14:paraId="68139C71" w14:textId="77777777" w:rsidR="004659E5" w:rsidRPr="004659E5" w:rsidRDefault="004659E5" w:rsidP="004659E5">
      <w:pPr>
        <w:pStyle w:val="NormalWeb"/>
        <w:ind w:left="480" w:hanging="480"/>
        <w:jc w:val="both"/>
        <w:rPr>
          <w:sz w:val="20"/>
          <w:szCs w:val="20"/>
        </w:rPr>
      </w:pPr>
      <w:r w:rsidRPr="004659E5">
        <w:rPr>
          <w:sz w:val="20"/>
          <w:szCs w:val="20"/>
        </w:rPr>
        <w:t xml:space="preserve">Priyatman, H., Sajid, F., &amp; Haldivany, D. (2019). JEPIN (Jurnal Edukasi dan Penelitian Informatika) Klasterisasi Menggunakan Algoritma K-Means Clustering untuk Memprediksi Waktu Kelulusan Mahasiswa. </w:t>
      </w:r>
      <w:r w:rsidRPr="004659E5">
        <w:rPr>
          <w:i/>
          <w:iCs/>
          <w:sz w:val="20"/>
          <w:szCs w:val="20"/>
        </w:rPr>
        <w:t>Jurnal Edukasi Dan Penelitian Informatika</w:t>
      </w:r>
      <w:r w:rsidRPr="004659E5">
        <w:rPr>
          <w:sz w:val="20"/>
          <w:szCs w:val="20"/>
        </w:rPr>
        <w:t xml:space="preserve">, </w:t>
      </w:r>
      <w:r w:rsidRPr="004659E5">
        <w:rPr>
          <w:i/>
          <w:iCs/>
          <w:sz w:val="20"/>
          <w:szCs w:val="20"/>
        </w:rPr>
        <w:t>5</w:t>
      </w:r>
      <w:r w:rsidRPr="004659E5">
        <w:rPr>
          <w:sz w:val="20"/>
          <w:szCs w:val="20"/>
        </w:rPr>
        <w:t>(1), 62–66.</w:t>
      </w:r>
    </w:p>
    <w:p w14:paraId="78997A1E" w14:textId="07ED8613" w:rsidR="004659E5" w:rsidRDefault="004659E5" w:rsidP="004659E5">
      <w:pPr>
        <w:pStyle w:val="NormalWeb"/>
        <w:ind w:left="480" w:hanging="480"/>
        <w:jc w:val="both"/>
        <w:rPr>
          <w:sz w:val="20"/>
          <w:szCs w:val="20"/>
        </w:rPr>
      </w:pPr>
      <w:r w:rsidRPr="004659E5">
        <w:rPr>
          <w:sz w:val="20"/>
          <w:szCs w:val="20"/>
        </w:rPr>
        <w:t xml:space="preserve">Prasetyo, S., &amp; Dewayanto, T. (2024). Penerapan Machine Learning, Deep Learning, Dan Data Mining Dalam Deteksi Kecurangan Laporan Keuangan-a Systematic Literature Review. </w:t>
      </w:r>
      <w:r w:rsidRPr="004659E5">
        <w:rPr>
          <w:i/>
          <w:iCs/>
          <w:sz w:val="20"/>
          <w:szCs w:val="20"/>
        </w:rPr>
        <w:t>Diponegoro Journal of Accounting</w:t>
      </w:r>
      <w:r w:rsidRPr="004659E5">
        <w:rPr>
          <w:sz w:val="20"/>
          <w:szCs w:val="20"/>
        </w:rPr>
        <w:t xml:space="preserve">, </w:t>
      </w:r>
      <w:r w:rsidRPr="004659E5">
        <w:rPr>
          <w:i/>
          <w:iCs/>
          <w:sz w:val="20"/>
          <w:szCs w:val="20"/>
        </w:rPr>
        <w:t>13</w:t>
      </w:r>
      <w:r w:rsidRPr="004659E5">
        <w:rPr>
          <w:sz w:val="20"/>
          <w:szCs w:val="20"/>
        </w:rPr>
        <w:t xml:space="preserve">(3), 1–12. </w:t>
      </w:r>
      <w:hyperlink r:id="rId26" w:history="1">
        <w:r w:rsidRPr="00474263">
          <w:rPr>
            <w:rStyle w:val="Hyperlink"/>
            <w:sz w:val="20"/>
            <w:szCs w:val="20"/>
          </w:rPr>
          <w:t>http://ejournal-s1.undip.ac.id/index.php/accounting</w:t>
        </w:r>
      </w:hyperlink>
    </w:p>
    <w:p w14:paraId="7A157C56" w14:textId="465145B2" w:rsidR="004659E5" w:rsidRDefault="004659E5" w:rsidP="004659E5">
      <w:pPr>
        <w:pStyle w:val="NormalWeb"/>
        <w:ind w:left="480" w:hanging="480"/>
        <w:jc w:val="both"/>
        <w:rPr>
          <w:sz w:val="20"/>
          <w:szCs w:val="20"/>
        </w:rPr>
      </w:pPr>
    </w:p>
    <w:p w14:paraId="36EBA990" w14:textId="7F52653C" w:rsidR="004659E5" w:rsidRDefault="004659E5" w:rsidP="004659E5">
      <w:pPr>
        <w:pStyle w:val="NormalWeb"/>
        <w:ind w:left="480" w:hanging="480"/>
        <w:jc w:val="both"/>
        <w:rPr>
          <w:sz w:val="20"/>
          <w:szCs w:val="20"/>
        </w:rPr>
      </w:pPr>
    </w:p>
    <w:p w14:paraId="3070F61E" w14:textId="72141C03" w:rsidR="0048197B" w:rsidRPr="001A51A6" w:rsidRDefault="0048197B" w:rsidP="001A51A6">
      <w:pPr>
        <w:pStyle w:val="BodyText"/>
        <w:spacing w:before="30"/>
        <w:ind w:right="138"/>
        <w:jc w:val="both"/>
        <w:rPr>
          <w:u w:val="single"/>
        </w:rPr>
        <w:sectPr w:rsidR="0048197B" w:rsidRPr="001A51A6" w:rsidSect="00225CB1">
          <w:footnotePr>
            <w:numRestart w:val="eachPage"/>
          </w:footnotePr>
          <w:type w:val="continuous"/>
          <w:pgSz w:w="11907" w:h="16839" w:code="9"/>
          <w:pgMar w:top="1701" w:right="1134" w:bottom="1134" w:left="1701" w:header="720" w:footer="720" w:gutter="0"/>
          <w:cols w:num="2" w:space="567"/>
          <w:docGrid w:linePitch="272"/>
        </w:sectPr>
      </w:pPr>
    </w:p>
    <w:bookmarkEnd w:id="0"/>
    <w:p w14:paraId="2B20E12E" w14:textId="77777777" w:rsidR="00C32ADC" w:rsidRDefault="00C32ADC"/>
    <w:sectPr w:rsidR="00C32ADC" w:rsidSect="00225CB1">
      <w:footnotePr>
        <w:numRestart w:val="eachPage"/>
      </w:footnotePr>
      <w:type w:val="continuous"/>
      <w:pgSz w:w="11907" w:h="16839" w:code="9"/>
      <w:pgMar w:top="1701" w:right="1134" w:bottom="1134" w:left="1701" w:header="720" w:footer="567" w:gutter="0"/>
      <w:cols w:space="461"/>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F9658E" w14:textId="77777777" w:rsidR="00AC594C" w:rsidRDefault="00AC594C" w:rsidP="00CF3A6F">
      <w:r>
        <w:separator/>
      </w:r>
    </w:p>
  </w:endnote>
  <w:endnote w:type="continuationSeparator" w:id="0">
    <w:p w14:paraId="162C185E" w14:textId="77777777" w:rsidR="00AC594C" w:rsidRDefault="00AC594C" w:rsidP="00CF3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3DAB13" w14:textId="77777777" w:rsidR="00606DBB" w:rsidRDefault="00606DBB">
    <w:pPr>
      <w:framePr w:wrap="around" w:vAnchor="text" w:hAnchor="margin" w:xAlign="right" w:y="1"/>
    </w:pPr>
  </w:p>
  <w:p w14:paraId="65D8EE96" w14:textId="77777777" w:rsidR="00606DBB" w:rsidRPr="00B33493" w:rsidRDefault="00F84753" w:rsidP="00606DBB">
    <w:pPr>
      <w:pStyle w:val="Footer"/>
      <w:pBdr>
        <w:top w:val="single" w:sz="4" w:space="1" w:color="auto"/>
      </w:pBdr>
      <w:tabs>
        <w:tab w:val="clear" w:pos="4680"/>
        <w:tab w:val="clear" w:pos="9360"/>
        <w:tab w:val="right" w:pos="9072"/>
      </w:tabs>
      <w:rPr>
        <w:lang w:val="id-ID"/>
      </w:rPr>
    </w:pPr>
    <w:r w:rsidRPr="000B5046">
      <w:fldChar w:fldCharType="begin"/>
    </w:r>
    <w:r w:rsidRPr="000B5046">
      <w:instrText xml:space="preserve"> PAGE   \* MERGEFORMAT </w:instrText>
    </w:r>
    <w:r w:rsidRPr="000B5046">
      <w:fldChar w:fldCharType="separate"/>
    </w:r>
    <w:r w:rsidR="00A42075">
      <w:rPr>
        <w:noProof/>
      </w:rPr>
      <w:t>2</w:t>
    </w:r>
    <w:r w:rsidRPr="000B5046">
      <w:fldChar w:fldCharType="end"/>
    </w:r>
    <w:r w:rsidR="00841AE5">
      <w:t xml:space="preserve"> </w:t>
    </w:r>
    <w:r>
      <w:tab/>
    </w:r>
    <w:r w:rsidR="00A12583">
      <w:t>Judul Artikel</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91C0F5" w14:textId="4E56A858" w:rsidR="00606DBB" w:rsidRPr="00C77C9E" w:rsidRDefault="00C77C9E" w:rsidP="00C77C9E">
    <w:pPr>
      <w:pStyle w:val="Footer"/>
      <w:pBdr>
        <w:top w:val="single" w:sz="4" w:space="1" w:color="auto"/>
      </w:pBdr>
      <w:tabs>
        <w:tab w:val="clear" w:pos="4680"/>
        <w:tab w:val="clear" w:pos="9360"/>
        <w:tab w:val="left" w:pos="0"/>
        <w:tab w:val="right" w:pos="9072"/>
      </w:tabs>
      <w:jc w:val="right"/>
      <w:rPr>
        <w:sz w:val="18"/>
      </w:rPr>
    </w:pPr>
    <w:r w:rsidRPr="00B27765">
      <w:t>http://ejournal.bsi.ac.id/ejurnal/in</w:t>
    </w:r>
    <w:r>
      <w:t>dex.php/</w:t>
    </w:r>
    <w:r w:rsidR="00812528">
      <w:t>infortech</w:t>
    </w:r>
    <w:r>
      <w:rPr>
        <w:szCs w:val="24"/>
      </w:rPr>
      <w:tab/>
    </w:r>
    <w:r w:rsidRPr="00CB7465">
      <w:rPr>
        <w:szCs w:val="24"/>
      </w:rPr>
      <w:fldChar w:fldCharType="begin"/>
    </w:r>
    <w:r w:rsidRPr="00CB7465">
      <w:rPr>
        <w:szCs w:val="24"/>
      </w:rPr>
      <w:instrText xml:space="preserve"> PAGE   \* MERGEFORMAT </w:instrText>
    </w:r>
    <w:r w:rsidRPr="00CB7465">
      <w:rPr>
        <w:szCs w:val="24"/>
      </w:rPr>
      <w:fldChar w:fldCharType="separate"/>
    </w:r>
    <w:r w:rsidR="00291EBA">
      <w:rPr>
        <w:noProof/>
        <w:szCs w:val="24"/>
      </w:rPr>
      <w:t>6</w:t>
    </w:r>
    <w:r w:rsidRPr="00CB7465">
      <w:rPr>
        <w:szCs w:val="24"/>
      </w:rPr>
      <w:fldChar w:fldCharType="end"/>
    </w:r>
    <w:r w:rsidRPr="00CB7465">
      <w:rPr>
        <w:szCs w:val="24"/>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29514" w14:textId="17366628" w:rsidR="00606DBB" w:rsidRPr="00CB7465" w:rsidRDefault="00B27765" w:rsidP="002A2510">
    <w:pPr>
      <w:pStyle w:val="Footer"/>
      <w:pBdr>
        <w:top w:val="single" w:sz="4" w:space="1" w:color="auto"/>
      </w:pBdr>
      <w:tabs>
        <w:tab w:val="clear" w:pos="4680"/>
        <w:tab w:val="clear" w:pos="9360"/>
        <w:tab w:val="left" w:pos="0"/>
        <w:tab w:val="right" w:pos="9072"/>
      </w:tabs>
      <w:jc w:val="right"/>
      <w:rPr>
        <w:sz w:val="18"/>
      </w:rPr>
    </w:pPr>
    <w:r w:rsidRPr="00B27765">
      <w:t>http://ejournal.bsi.ac.id/ejurnal/in</w:t>
    </w:r>
    <w:r w:rsidR="00C86D8F">
      <w:t>dex.php/</w:t>
    </w:r>
    <w:r w:rsidR="00812528">
      <w:t>infortech</w:t>
    </w:r>
    <w:r w:rsidR="002A2510">
      <w:rPr>
        <w:szCs w:val="24"/>
      </w:rPr>
      <w:tab/>
    </w:r>
    <w:r w:rsidR="00F84753" w:rsidRPr="00CB7465">
      <w:rPr>
        <w:szCs w:val="24"/>
      </w:rPr>
      <w:fldChar w:fldCharType="begin"/>
    </w:r>
    <w:r w:rsidR="00F84753" w:rsidRPr="00CB7465">
      <w:rPr>
        <w:szCs w:val="24"/>
      </w:rPr>
      <w:instrText xml:space="preserve"> PAGE   \* MERGEFORMAT </w:instrText>
    </w:r>
    <w:r w:rsidR="00F84753" w:rsidRPr="00CB7465">
      <w:rPr>
        <w:szCs w:val="24"/>
      </w:rPr>
      <w:fldChar w:fldCharType="separate"/>
    </w:r>
    <w:r w:rsidR="00291EBA">
      <w:rPr>
        <w:noProof/>
        <w:szCs w:val="24"/>
      </w:rPr>
      <w:t>1</w:t>
    </w:r>
    <w:r w:rsidR="00F84753" w:rsidRPr="00CB7465">
      <w:rPr>
        <w:szCs w:val="24"/>
      </w:rPr>
      <w:fldChar w:fldCharType="end"/>
    </w:r>
    <w:r w:rsidR="00841AE5" w:rsidRPr="00CB7465">
      <w:rPr>
        <w:szCs w:val="2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01A9C3" w14:textId="77777777" w:rsidR="00AC594C" w:rsidRDefault="00AC594C" w:rsidP="00CF3A6F">
      <w:r>
        <w:separator/>
      </w:r>
    </w:p>
  </w:footnote>
  <w:footnote w:type="continuationSeparator" w:id="0">
    <w:p w14:paraId="3AF270A4" w14:textId="77777777" w:rsidR="00AC594C" w:rsidRDefault="00AC594C" w:rsidP="00CF3A6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590C9" w14:textId="77777777" w:rsidR="00B27765" w:rsidRPr="00697D1B" w:rsidRDefault="00B27765" w:rsidP="00B27765">
    <w:pPr>
      <w:jc w:val="left"/>
      <w:rPr>
        <w:color w:val="000000" w:themeColor="text1"/>
      </w:rPr>
    </w:pPr>
    <w:r>
      <w:rPr>
        <w:color w:val="000000" w:themeColor="text1"/>
      </w:rPr>
      <w:t>Widya Cipta, Volume 3 No. 2 September 2019</w:t>
    </w:r>
  </w:p>
  <w:p w14:paraId="09F02E1D" w14:textId="77777777" w:rsidR="00A12583" w:rsidRPr="00B27765" w:rsidRDefault="00B27765" w:rsidP="00B27765">
    <w:pPr>
      <w:pBdr>
        <w:bottom w:val="single" w:sz="4" w:space="1" w:color="auto"/>
      </w:pBdr>
      <w:jc w:val="left"/>
      <w:rPr>
        <w:color w:val="000000" w:themeColor="text1"/>
        <w:shd w:val="clear" w:color="auto" w:fill="FFFFFF"/>
      </w:rPr>
    </w:pPr>
    <w:r w:rsidRPr="00697D1B">
      <w:rPr>
        <w:color w:val="000000" w:themeColor="text1"/>
      </w:rPr>
      <w:t xml:space="preserve">P-ISSN </w:t>
    </w:r>
    <w:r w:rsidRPr="00697D1B">
      <w:rPr>
        <w:color w:val="000000" w:themeColor="text1"/>
        <w:shd w:val="clear" w:color="auto" w:fill="FFFFFF"/>
      </w:rPr>
      <w:t>2550-0805  E-ISSN 2550-0791</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3A82A4" w14:textId="77777777" w:rsidR="00B27765" w:rsidRPr="00697D1B" w:rsidRDefault="00812528" w:rsidP="00B27765">
    <w:pPr>
      <w:jc w:val="right"/>
      <w:rPr>
        <w:color w:val="000000" w:themeColor="text1"/>
      </w:rPr>
    </w:pPr>
    <w:r>
      <w:rPr>
        <w:color w:val="000000" w:themeColor="text1"/>
      </w:rPr>
      <w:t>Jurnal Infortech</w:t>
    </w:r>
    <w:r w:rsidR="00B27765">
      <w:rPr>
        <w:color w:val="000000" w:themeColor="text1"/>
      </w:rPr>
      <w:t xml:space="preserve">, Volume </w:t>
    </w:r>
    <w:r>
      <w:rPr>
        <w:color w:val="000000" w:themeColor="text1"/>
      </w:rPr>
      <w:t>1</w:t>
    </w:r>
    <w:r w:rsidR="00B27765">
      <w:rPr>
        <w:color w:val="000000" w:themeColor="text1"/>
      </w:rPr>
      <w:t xml:space="preserve"> No. </w:t>
    </w:r>
    <w:r>
      <w:rPr>
        <w:color w:val="000000" w:themeColor="text1"/>
      </w:rPr>
      <w:t>1</w:t>
    </w:r>
    <w:r w:rsidR="00B27765">
      <w:rPr>
        <w:color w:val="000000" w:themeColor="text1"/>
      </w:rPr>
      <w:t xml:space="preserve"> </w:t>
    </w:r>
    <w:r>
      <w:rPr>
        <w:color w:val="000000" w:themeColor="text1"/>
      </w:rPr>
      <w:t>Juni</w:t>
    </w:r>
    <w:r w:rsidR="00B27765">
      <w:rPr>
        <w:color w:val="000000" w:themeColor="text1"/>
      </w:rPr>
      <w:t xml:space="preserve"> 2019</w:t>
    </w:r>
  </w:p>
  <w:p w14:paraId="04B2AF83" w14:textId="77777777" w:rsidR="00A12583" w:rsidRPr="00B27765" w:rsidRDefault="00B27765" w:rsidP="00B27765">
    <w:pPr>
      <w:pBdr>
        <w:bottom w:val="single" w:sz="4" w:space="1" w:color="auto"/>
      </w:pBdr>
      <w:jc w:val="right"/>
      <w:rPr>
        <w:color w:val="000000" w:themeColor="text1"/>
        <w:shd w:val="clear" w:color="auto" w:fill="FFFFFF"/>
      </w:rPr>
    </w:pPr>
    <w:r w:rsidRPr="00697D1B">
      <w:rPr>
        <w:color w:val="000000" w:themeColor="text1"/>
        <w:shd w:val="clear" w:color="auto" w:fill="FFFFFF"/>
      </w:rPr>
      <w:t xml:space="preserve">E-ISSN </w:t>
    </w:r>
    <w:r w:rsidR="00812528">
      <w:rPr>
        <w:color w:val="000000" w:themeColor="text1"/>
        <w:shd w:val="clear" w:color="auto" w:fill="FFFFFF"/>
      </w:rPr>
      <w:t>0000</w:t>
    </w:r>
    <w:r w:rsidRPr="00697D1B">
      <w:rPr>
        <w:color w:val="000000" w:themeColor="text1"/>
        <w:shd w:val="clear" w:color="auto" w:fill="FFFFFF"/>
      </w:rPr>
      <w:t>-0</w:t>
    </w:r>
    <w:r w:rsidR="00812528">
      <w:rPr>
        <w:color w:val="000000" w:themeColor="text1"/>
        <w:shd w:val="clear" w:color="auto" w:fill="FFFFFF"/>
      </w:rPr>
      <w:t>000</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EE1E0" w14:textId="77777777" w:rsidR="00A42075" w:rsidRPr="00C86D8F" w:rsidRDefault="00A42075" w:rsidP="00A42075">
    <w:pPr>
      <w:jc w:val="left"/>
      <w:rPr>
        <w:b/>
        <w:color w:val="000000" w:themeColor="text1"/>
      </w:rPr>
    </w:pPr>
    <w:r w:rsidRPr="00C86D8F">
      <w:rPr>
        <w:b/>
        <w:color w:val="000000" w:themeColor="text1"/>
      </w:rPr>
      <w:t xml:space="preserve">Jurnal </w:t>
    </w:r>
    <w:r w:rsidR="00812528">
      <w:rPr>
        <w:b/>
        <w:color w:val="000000" w:themeColor="text1"/>
      </w:rPr>
      <w:t>Infortech</w:t>
    </w:r>
  </w:p>
  <w:p w14:paraId="100C48E3" w14:textId="1185BD1E" w:rsidR="00A42075" w:rsidRPr="00697D1B" w:rsidRDefault="00A42075" w:rsidP="00A42075">
    <w:pPr>
      <w:jc w:val="left"/>
      <w:rPr>
        <w:color w:val="000000" w:themeColor="text1"/>
      </w:rPr>
    </w:pPr>
    <w:r>
      <w:rPr>
        <w:color w:val="000000" w:themeColor="text1"/>
      </w:rPr>
      <w:t xml:space="preserve">Volume </w:t>
    </w:r>
    <w:r w:rsidR="008D513D">
      <w:rPr>
        <w:color w:val="000000" w:themeColor="text1"/>
      </w:rPr>
      <w:t>2</w:t>
    </w:r>
    <w:r>
      <w:rPr>
        <w:color w:val="000000" w:themeColor="text1"/>
      </w:rPr>
      <w:t xml:space="preserve"> No. </w:t>
    </w:r>
    <w:r w:rsidR="000D4F22">
      <w:rPr>
        <w:color w:val="000000" w:themeColor="text1"/>
      </w:rPr>
      <w:t>2</w:t>
    </w:r>
    <w:r>
      <w:rPr>
        <w:color w:val="000000" w:themeColor="text1"/>
      </w:rPr>
      <w:t xml:space="preserve"> </w:t>
    </w:r>
    <w:r w:rsidR="000D4F22" w:rsidRPr="000D4F22">
      <w:rPr>
        <w:color w:val="000000" w:themeColor="text1"/>
      </w:rPr>
      <w:t>Desember 20</w:t>
    </w:r>
    <w:r w:rsidR="000D4F22">
      <w:rPr>
        <w:color w:val="000000" w:themeColor="text1"/>
      </w:rPr>
      <w:t>20</w:t>
    </w:r>
  </w:p>
  <w:p w14:paraId="4254DF44" w14:textId="2D9879F8" w:rsidR="00606DBB" w:rsidRPr="00C77C9E" w:rsidRDefault="00812528" w:rsidP="00A37974">
    <w:pPr>
      <w:pBdr>
        <w:bottom w:val="single" w:sz="4" w:space="1" w:color="auto"/>
      </w:pBdr>
      <w:jc w:val="left"/>
      <w:rPr>
        <w:color w:val="000000" w:themeColor="text1"/>
        <w:shd w:val="clear" w:color="auto" w:fill="FFFFFF"/>
      </w:rPr>
    </w:pPr>
    <w:r>
      <w:rPr>
        <w:color w:val="000000" w:themeColor="text1"/>
        <w:shd w:val="clear" w:color="auto" w:fill="FFFFFF"/>
      </w:rPr>
      <w:t xml:space="preserve">E-ISSN: </w:t>
    </w:r>
    <w:r w:rsidR="008C360F" w:rsidRPr="008C360F">
      <w:rPr>
        <w:color w:val="000000" w:themeColor="text1"/>
        <w:shd w:val="clear" w:color="auto" w:fill="FFFFFF"/>
      </w:rPr>
      <w:t>2715-8160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84BDF"/>
    <w:multiLevelType w:val="hybridMultilevel"/>
    <w:tmpl w:val="53B4A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7B2E71"/>
    <w:multiLevelType w:val="hybridMultilevel"/>
    <w:tmpl w:val="E716C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3307BF"/>
    <w:multiLevelType w:val="multilevel"/>
    <w:tmpl w:val="9FFA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573341"/>
    <w:multiLevelType w:val="hybridMultilevel"/>
    <w:tmpl w:val="1A86F29E"/>
    <w:lvl w:ilvl="0" w:tplc="2A30F1F4">
      <w:start w:val="1"/>
      <w:numFmt w:val="decimal"/>
      <w:lvlText w:val="%1."/>
      <w:lvlJc w:val="left"/>
      <w:pPr>
        <w:ind w:left="720" w:hanging="360"/>
      </w:pPr>
      <w:rPr>
        <w:rFonts w:ascii="Times New Roman" w:eastAsia="MS Mincho"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6B66F92"/>
    <w:multiLevelType w:val="hybridMultilevel"/>
    <w:tmpl w:val="E1C61A88"/>
    <w:lvl w:ilvl="0" w:tplc="7D7A4A24">
      <w:start w:val="1"/>
      <w:numFmt w:val="decimal"/>
      <w:lvlText w:val="%1."/>
      <w:lvlJc w:val="left"/>
      <w:pPr>
        <w:ind w:left="360" w:hanging="360"/>
      </w:pPr>
      <w:rPr>
        <w:rFonts w:ascii="Times New Roman" w:eastAsia="MS Mincho" w:hAnsi="Times New Roman" w:cs="Times New Roman"/>
      </w:rPr>
    </w:lvl>
    <w:lvl w:ilvl="1" w:tplc="292C08C4">
      <w:start w:val="1"/>
      <w:numFmt w:val="lowerLetter"/>
      <w:lvlText w:val="%2."/>
      <w:lvlJc w:val="left"/>
      <w:pPr>
        <w:ind w:left="1080" w:hanging="360"/>
      </w:pPr>
      <w:rPr>
        <w:rFonts w:ascii="Times New Roman" w:eastAsia="MS Mincho" w:hAnsi="Times New Roman" w:cs="Times New Roman"/>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4916148F"/>
    <w:multiLevelType w:val="multilevel"/>
    <w:tmpl w:val="CAB8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99018E"/>
    <w:multiLevelType w:val="multilevel"/>
    <w:tmpl w:val="8FC2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C11C97"/>
    <w:multiLevelType w:val="hybridMultilevel"/>
    <w:tmpl w:val="F886D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B705C1"/>
    <w:multiLevelType w:val="hybridMultilevel"/>
    <w:tmpl w:val="FD368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AD4C05"/>
    <w:multiLevelType w:val="multilevel"/>
    <w:tmpl w:val="4ECA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C97A33"/>
    <w:multiLevelType w:val="multilevel"/>
    <w:tmpl w:val="8AD4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ED0C90"/>
    <w:multiLevelType w:val="multilevel"/>
    <w:tmpl w:val="5316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2C1CA4"/>
    <w:multiLevelType w:val="multilevel"/>
    <w:tmpl w:val="E81E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88702D"/>
    <w:multiLevelType w:val="multilevel"/>
    <w:tmpl w:val="8744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7"/>
  </w:num>
  <w:num w:numId="5">
    <w:abstractNumId w:val="1"/>
  </w:num>
  <w:num w:numId="6">
    <w:abstractNumId w:val="9"/>
  </w:num>
  <w:num w:numId="7">
    <w:abstractNumId w:val="12"/>
  </w:num>
  <w:num w:numId="8">
    <w:abstractNumId w:val="6"/>
  </w:num>
  <w:num w:numId="9">
    <w:abstractNumId w:val="13"/>
  </w:num>
  <w:num w:numId="10">
    <w:abstractNumId w:val="5"/>
  </w:num>
  <w:num w:numId="11">
    <w:abstractNumId w:val="2"/>
  </w:num>
  <w:num w:numId="12">
    <w:abstractNumId w:val="10"/>
  </w:num>
  <w:num w:numId="13">
    <w:abstractNumId w:val="11"/>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QxNTI2NzIwMDM0MLZQ0lEKTi0uzszPAykwrAUAKksuAywAAAA="/>
  </w:docVars>
  <w:rsids>
    <w:rsidRoot w:val="00CF3A6F"/>
    <w:rsid w:val="000030CD"/>
    <w:rsid w:val="00004E34"/>
    <w:rsid w:val="000444FE"/>
    <w:rsid w:val="00054995"/>
    <w:rsid w:val="00054A54"/>
    <w:rsid w:val="00071CAC"/>
    <w:rsid w:val="00071F13"/>
    <w:rsid w:val="000B41C6"/>
    <w:rsid w:val="000C3C33"/>
    <w:rsid w:val="000D4F22"/>
    <w:rsid w:val="000E48F4"/>
    <w:rsid w:val="000F6B11"/>
    <w:rsid w:val="001042DA"/>
    <w:rsid w:val="0014469C"/>
    <w:rsid w:val="00154811"/>
    <w:rsid w:val="00166F6F"/>
    <w:rsid w:val="001819C7"/>
    <w:rsid w:val="00196CD0"/>
    <w:rsid w:val="001A51A6"/>
    <w:rsid w:val="001B799E"/>
    <w:rsid w:val="001C5945"/>
    <w:rsid w:val="001C70C1"/>
    <w:rsid w:val="00225CB1"/>
    <w:rsid w:val="002633A9"/>
    <w:rsid w:val="00291EBA"/>
    <w:rsid w:val="002A2510"/>
    <w:rsid w:val="002D4C79"/>
    <w:rsid w:val="0031140A"/>
    <w:rsid w:val="003224D5"/>
    <w:rsid w:val="003359EA"/>
    <w:rsid w:val="00335E3E"/>
    <w:rsid w:val="00346898"/>
    <w:rsid w:val="00361526"/>
    <w:rsid w:val="00376357"/>
    <w:rsid w:val="003850A9"/>
    <w:rsid w:val="00391DE9"/>
    <w:rsid w:val="003B54D5"/>
    <w:rsid w:val="003C23B8"/>
    <w:rsid w:val="003D3D8B"/>
    <w:rsid w:val="003E0672"/>
    <w:rsid w:val="003E3015"/>
    <w:rsid w:val="0040581D"/>
    <w:rsid w:val="00427A1A"/>
    <w:rsid w:val="00445F64"/>
    <w:rsid w:val="00452212"/>
    <w:rsid w:val="004659E5"/>
    <w:rsid w:val="00480E3F"/>
    <w:rsid w:val="0048197B"/>
    <w:rsid w:val="0048491B"/>
    <w:rsid w:val="00490181"/>
    <w:rsid w:val="00495E11"/>
    <w:rsid w:val="004D1741"/>
    <w:rsid w:val="004F5922"/>
    <w:rsid w:val="0050135C"/>
    <w:rsid w:val="0058500F"/>
    <w:rsid w:val="0059233D"/>
    <w:rsid w:val="00597F95"/>
    <w:rsid w:val="005B70D9"/>
    <w:rsid w:val="005C5279"/>
    <w:rsid w:val="00606DBB"/>
    <w:rsid w:val="006101F6"/>
    <w:rsid w:val="0061159A"/>
    <w:rsid w:val="0061239D"/>
    <w:rsid w:val="006228B9"/>
    <w:rsid w:val="006361DC"/>
    <w:rsid w:val="00645394"/>
    <w:rsid w:val="00666FE2"/>
    <w:rsid w:val="00697D1B"/>
    <w:rsid w:val="006B0D70"/>
    <w:rsid w:val="006B7AED"/>
    <w:rsid w:val="006C1A82"/>
    <w:rsid w:val="006E43DD"/>
    <w:rsid w:val="006F78CD"/>
    <w:rsid w:val="007009AE"/>
    <w:rsid w:val="00710D5B"/>
    <w:rsid w:val="00716ABB"/>
    <w:rsid w:val="00731D95"/>
    <w:rsid w:val="00747BE8"/>
    <w:rsid w:val="0075634F"/>
    <w:rsid w:val="007618CD"/>
    <w:rsid w:val="00762A2F"/>
    <w:rsid w:val="0077003F"/>
    <w:rsid w:val="007925E9"/>
    <w:rsid w:val="007B336A"/>
    <w:rsid w:val="007C56E5"/>
    <w:rsid w:val="007D52D2"/>
    <w:rsid w:val="00812528"/>
    <w:rsid w:val="00823624"/>
    <w:rsid w:val="00823D6C"/>
    <w:rsid w:val="0082789F"/>
    <w:rsid w:val="00831B7E"/>
    <w:rsid w:val="0083626A"/>
    <w:rsid w:val="00841AE5"/>
    <w:rsid w:val="008442B0"/>
    <w:rsid w:val="00861383"/>
    <w:rsid w:val="008665CF"/>
    <w:rsid w:val="00883049"/>
    <w:rsid w:val="00887ADF"/>
    <w:rsid w:val="008902A7"/>
    <w:rsid w:val="0089484F"/>
    <w:rsid w:val="008A4914"/>
    <w:rsid w:val="008A68ED"/>
    <w:rsid w:val="008A7AED"/>
    <w:rsid w:val="008B6928"/>
    <w:rsid w:val="008C360F"/>
    <w:rsid w:val="008D513D"/>
    <w:rsid w:val="008E339C"/>
    <w:rsid w:val="0090169A"/>
    <w:rsid w:val="00925141"/>
    <w:rsid w:val="00932195"/>
    <w:rsid w:val="00943F3E"/>
    <w:rsid w:val="00977A4E"/>
    <w:rsid w:val="00981DFD"/>
    <w:rsid w:val="009A1615"/>
    <w:rsid w:val="009E7BD4"/>
    <w:rsid w:val="009F3F66"/>
    <w:rsid w:val="00A07AC6"/>
    <w:rsid w:val="00A07EA0"/>
    <w:rsid w:val="00A12583"/>
    <w:rsid w:val="00A13C20"/>
    <w:rsid w:val="00A154C4"/>
    <w:rsid w:val="00A2534B"/>
    <w:rsid w:val="00A37974"/>
    <w:rsid w:val="00A42075"/>
    <w:rsid w:val="00A971CC"/>
    <w:rsid w:val="00AA6F64"/>
    <w:rsid w:val="00AB200A"/>
    <w:rsid w:val="00AC4C3D"/>
    <w:rsid w:val="00AC594C"/>
    <w:rsid w:val="00AD7AB1"/>
    <w:rsid w:val="00AF5F53"/>
    <w:rsid w:val="00B05F27"/>
    <w:rsid w:val="00B27765"/>
    <w:rsid w:val="00B40DF8"/>
    <w:rsid w:val="00B46EB3"/>
    <w:rsid w:val="00B47B81"/>
    <w:rsid w:val="00B53A3E"/>
    <w:rsid w:val="00B816E8"/>
    <w:rsid w:val="00B928E6"/>
    <w:rsid w:val="00BA1A5F"/>
    <w:rsid w:val="00BA6A89"/>
    <w:rsid w:val="00BC26F7"/>
    <w:rsid w:val="00C117C5"/>
    <w:rsid w:val="00C17264"/>
    <w:rsid w:val="00C20F2B"/>
    <w:rsid w:val="00C25DE8"/>
    <w:rsid w:val="00C32ADC"/>
    <w:rsid w:val="00C43F65"/>
    <w:rsid w:val="00C51C43"/>
    <w:rsid w:val="00C571F4"/>
    <w:rsid w:val="00C60DAA"/>
    <w:rsid w:val="00C720F1"/>
    <w:rsid w:val="00C764E6"/>
    <w:rsid w:val="00C77C9E"/>
    <w:rsid w:val="00C80D0D"/>
    <w:rsid w:val="00C86D8F"/>
    <w:rsid w:val="00CB7465"/>
    <w:rsid w:val="00CC16EF"/>
    <w:rsid w:val="00CE2E36"/>
    <w:rsid w:val="00CE4358"/>
    <w:rsid w:val="00CE502E"/>
    <w:rsid w:val="00CF2C18"/>
    <w:rsid w:val="00CF3A6F"/>
    <w:rsid w:val="00CF564B"/>
    <w:rsid w:val="00D25A43"/>
    <w:rsid w:val="00D26E4E"/>
    <w:rsid w:val="00D40811"/>
    <w:rsid w:val="00D42BE3"/>
    <w:rsid w:val="00D65A59"/>
    <w:rsid w:val="00D746AD"/>
    <w:rsid w:val="00DA16E8"/>
    <w:rsid w:val="00DA4C7A"/>
    <w:rsid w:val="00DB2937"/>
    <w:rsid w:val="00DE0463"/>
    <w:rsid w:val="00DF6863"/>
    <w:rsid w:val="00E067F8"/>
    <w:rsid w:val="00E1313D"/>
    <w:rsid w:val="00E214AB"/>
    <w:rsid w:val="00E24DE4"/>
    <w:rsid w:val="00E3548D"/>
    <w:rsid w:val="00E514F9"/>
    <w:rsid w:val="00E545EA"/>
    <w:rsid w:val="00E80EA7"/>
    <w:rsid w:val="00E851DB"/>
    <w:rsid w:val="00E86422"/>
    <w:rsid w:val="00E86E7D"/>
    <w:rsid w:val="00E9107C"/>
    <w:rsid w:val="00E934CC"/>
    <w:rsid w:val="00EA221E"/>
    <w:rsid w:val="00EB0170"/>
    <w:rsid w:val="00EB5302"/>
    <w:rsid w:val="00EC7E54"/>
    <w:rsid w:val="00ED35C3"/>
    <w:rsid w:val="00ED7E01"/>
    <w:rsid w:val="00EE5249"/>
    <w:rsid w:val="00EF1A6A"/>
    <w:rsid w:val="00EF5FC6"/>
    <w:rsid w:val="00F37E6B"/>
    <w:rsid w:val="00F40FFD"/>
    <w:rsid w:val="00F72FCC"/>
    <w:rsid w:val="00F80FE9"/>
    <w:rsid w:val="00F84753"/>
    <w:rsid w:val="00F932A7"/>
    <w:rsid w:val="00FA300D"/>
    <w:rsid w:val="00FC32F3"/>
    <w:rsid w:val="00FD0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15F49"/>
  <w15:chartTrackingRefBased/>
  <w15:docId w15:val="{FA3E83F6-53A1-4B85-893C-34E719042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A6F"/>
    <w:pPr>
      <w:jc w:val="both"/>
    </w:pPr>
    <w:rPr>
      <w:rFonts w:eastAsia="MS Mincho" w:cs="Times New Roman"/>
      <w:sz w:val="20"/>
      <w:szCs w:val="20"/>
    </w:rPr>
  </w:style>
  <w:style w:type="paragraph" w:styleId="Heading1">
    <w:name w:val="heading 1"/>
    <w:basedOn w:val="Normal"/>
    <w:link w:val="Heading1Char"/>
    <w:uiPriority w:val="1"/>
    <w:qFormat/>
    <w:rsid w:val="001B799E"/>
    <w:pPr>
      <w:widowControl w:val="0"/>
      <w:autoSpaceDE w:val="0"/>
      <w:autoSpaceDN w:val="0"/>
      <w:ind w:left="142"/>
      <w:jc w:val="left"/>
      <w:outlineLvl w:val="0"/>
    </w:pPr>
    <w:rPr>
      <w:rFonts w:eastAsia="Times New Roman"/>
      <w:b/>
      <w:bCs/>
      <w:lang w:val="id"/>
    </w:rPr>
  </w:style>
  <w:style w:type="paragraph" w:styleId="Heading2">
    <w:name w:val="heading 2"/>
    <w:basedOn w:val="Normal"/>
    <w:next w:val="Normal"/>
    <w:link w:val="Heading2Char"/>
    <w:uiPriority w:val="9"/>
    <w:semiHidden/>
    <w:unhideWhenUsed/>
    <w:qFormat/>
    <w:rsid w:val="001B799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F3A6F"/>
    <w:pPr>
      <w:tabs>
        <w:tab w:val="center" w:pos="4252"/>
        <w:tab w:val="right" w:pos="8504"/>
      </w:tabs>
      <w:snapToGrid w:val="0"/>
    </w:pPr>
  </w:style>
  <w:style w:type="character" w:customStyle="1" w:styleId="HeaderChar">
    <w:name w:val="Header Char"/>
    <w:basedOn w:val="DefaultParagraphFont"/>
    <w:link w:val="Header"/>
    <w:uiPriority w:val="99"/>
    <w:rsid w:val="00CF3A6F"/>
    <w:rPr>
      <w:rFonts w:eastAsia="MS Mincho" w:cs="Times New Roman"/>
      <w:sz w:val="20"/>
      <w:szCs w:val="20"/>
    </w:rPr>
  </w:style>
  <w:style w:type="paragraph" w:styleId="Footer">
    <w:name w:val="footer"/>
    <w:basedOn w:val="Normal"/>
    <w:link w:val="FooterChar"/>
    <w:uiPriority w:val="99"/>
    <w:unhideWhenUsed/>
    <w:rsid w:val="00CF3A6F"/>
    <w:pPr>
      <w:tabs>
        <w:tab w:val="center" w:pos="4680"/>
        <w:tab w:val="right" w:pos="9360"/>
      </w:tabs>
    </w:pPr>
  </w:style>
  <w:style w:type="character" w:customStyle="1" w:styleId="FooterChar">
    <w:name w:val="Footer Char"/>
    <w:basedOn w:val="DefaultParagraphFont"/>
    <w:link w:val="Footer"/>
    <w:uiPriority w:val="99"/>
    <w:rsid w:val="00CF3A6F"/>
    <w:rPr>
      <w:rFonts w:eastAsia="MS Mincho" w:cs="Times New Roman"/>
      <w:sz w:val="20"/>
      <w:szCs w:val="20"/>
    </w:rPr>
  </w:style>
  <w:style w:type="paragraph" w:styleId="ListParagraph">
    <w:name w:val="List Paragraph"/>
    <w:basedOn w:val="Normal"/>
    <w:link w:val="ListParagraphChar"/>
    <w:uiPriority w:val="34"/>
    <w:qFormat/>
    <w:rsid w:val="00CF3A6F"/>
    <w:pPr>
      <w:spacing w:after="200" w:line="276" w:lineRule="auto"/>
      <w:ind w:left="720"/>
      <w:contextualSpacing/>
      <w:jc w:val="left"/>
    </w:pPr>
    <w:rPr>
      <w:rFonts w:ascii="Calibri" w:eastAsia="Calibri" w:hAnsi="Calibri"/>
      <w:sz w:val="22"/>
      <w:szCs w:val="22"/>
    </w:rPr>
  </w:style>
  <w:style w:type="paragraph" w:styleId="NoSpacing">
    <w:name w:val="No Spacing"/>
    <w:qFormat/>
    <w:rsid w:val="00CF3A6F"/>
    <w:rPr>
      <w:rFonts w:ascii="Calibri" w:eastAsia="Calibri" w:hAnsi="Calibri" w:cs="Times New Roman"/>
      <w:sz w:val="22"/>
    </w:rPr>
  </w:style>
  <w:style w:type="character" w:customStyle="1" w:styleId="ListParagraphChar">
    <w:name w:val="List Paragraph Char"/>
    <w:link w:val="ListParagraph"/>
    <w:uiPriority w:val="34"/>
    <w:rsid w:val="00CF3A6F"/>
    <w:rPr>
      <w:rFonts w:ascii="Calibri" w:eastAsia="Calibri" w:hAnsi="Calibri" w:cs="Times New Roman"/>
      <w:sz w:val="22"/>
    </w:rPr>
  </w:style>
  <w:style w:type="table" w:styleId="TableGrid">
    <w:name w:val="Table Grid"/>
    <w:basedOn w:val="TableNormal"/>
    <w:uiPriority w:val="59"/>
    <w:rsid w:val="00CF3A6F"/>
    <w:rPr>
      <w:rFonts w:asciiTheme="minorHAnsi" w:hAnsiTheme="minorHAnsi"/>
      <w:sz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59EA"/>
    <w:rPr>
      <w:color w:val="0563C1" w:themeColor="hyperlink"/>
      <w:u w:val="single"/>
    </w:rPr>
  </w:style>
  <w:style w:type="character" w:customStyle="1" w:styleId="st">
    <w:name w:val="st"/>
    <w:basedOn w:val="DefaultParagraphFont"/>
    <w:rsid w:val="0014469C"/>
  </w:style>
  <w:style w:type="paragraph" w:styleId="Bibliography">
    <w:name w:val="Bibliography"/>
    <w:basedOn w:val="Normal"/>
    <w:next w:val="Normal"/>
    <w:uiPriority w:val="37"/>
    <w:unhideWhenUsed/>
    <w:rsid w:val="0061159A"/>
    <w:pPr>
      <w:jc w:val="left"/>
    </w:pPr>
    <w:rPr>
      <w:rFonts w:asciiTheme="minorHAnsi" w:eastAsiaTheme="minorEastAsia" w:hAnsiTheme="minorHAnsi"/>
      <w:sz w:val="24"/>
      <w:szCs w:val="24"/>
      <w:lang w:bidi="en-US"/>
    </w:rPr>
  </w:style>
  <w:style w:type="character" w:customStyle="1" w:styleId="UnresolvedMention">
    <w:name w:val="Unresolved Mention"/>
    <w:basedOn w:val="DefaultParagraphFont"/>
    <w:uiPriority w:val="99"/>
    <w:semiHidden/>
    <w:unhideWhenUsed/>
    <w:rsid w:val="00495E11"/>
    <w:rPr>
      <w:color w:val="605E5C"/>
      <w:shd w:val="clear" w:color="auto" w:fill="E1DFDD"/>
    </w:rPr>
  </w:style>
  <w:style w:type="character" w:styleId="Strong">
    <w:name w:val="Strong"/>
    <w:basedOn w:val="DefaultParagraphFont"/>
    <w:uiPriority w:val="22"/>
    <w:qFormat/>
    <w:rsid w:val="008A4914"/>
    <w:rPr>
      <w:b/>
      <w:bCs/>
    </w:rPr>
  </w:style>
  <w:style w:type="character" w:styleId="Emphasis">
    <w:name w:val="Emphasis"/>
    <w:basedOn w:val="DefaultParagraphFont"/>
    <w:uiPriority w:val="20"/>
    <w:qFormat/>
    <w:rsid w:val="008A4914"/>
    <w:rPr>
      <w:i/>
      <w:iCs/>
    </w:rPr>
  </w:style>
  <w:style w:type="character" w:customStyle="1" w:styleId="Heading1Char">
    <w:name w:val="Heading 1 Char"/>
    <w:basedOn w:val="DefaultParagraphFont"/>
    <w:link w:val="Heading1"/>
    <w:uiPriority w:val="1"/>
    <w:rsid w:val="001B799E"/>
    <w:rPr>
      <w:rFonts w:eastAsia="Times New Roman" w:cs="Times New Roman"/>
      <w:b/>
      <w:bCs/>
      <w:sz w:val="20"/>
      <w:szCs w:val="20"/>
      <w:lang w:val="id"/>
    </w:rPr>
  </w:style>
  <w:style w:type="paragraph" w:styleId="BodyText">
    <w:name w:val="Body Text"/>
    <w:basedOn w:val="Normal"/>
    <w:link w:val="BodyTextChar"/>
    <w:uiPriority w:val="1"/>
    <w:qFormat/>
    <w:rsid w:val="001B799E"/>
    <w:pPr>
      <w:widowControl w:val="0"/>
      <w:autoSpaceDE w:val="0"/>
      <w:autoSpaceDN w:val="0"/>
      <w:jc w:val="left"/>
    </w:pPr>
    <w:rPr>
      <w:rFonts w:eastAsia="Times New Roman"/>
      <w:lang w:val="id"/>
    </w:rPr>
  </w:style>
  <w:style w:type="character" w:customStyle="1" w:styleId="BodyTextChar">
    <w:name w:val="Body Text Char"/>
    <w:basedOn w:val="DefaultParagraphFont"/>
    <w:link w:val="BodyText"/>
    <w:uiPriority w:val="1"/>
    <w:rsid w:val="001B799E"/>
    <w:rPr>
      <w:rFonts w:eastAsia="Times New Roman" w:cs="Times New Roman"/>
      <w:sz w:val="20"/>
      <w:szCs w:val="20"/>
      <w:lang w:val="id"/>
    </w:rPr>
  </w:style>
  <w:style w:type="character" w:customStyle="1" w:styleId="Heading2Char">
    <w:name w:val="Heading 2 Char"/>
    <w:basedOn w:val="DefaultParagraphFont"/>
    <w:link w:val="Heading2"/>
    <w:uiPriority w:val="9"/>
    <w:semiHidden/>
    <w:rsid w:val="001B799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ED7E01"/>
    <w:pPr>
      <w:spacing w:before="100" w:beforeAutospacing="1" w:after="100" w:afterAutospacing="1"/>
      <w:jc w:val="left"/>
    </w:pPr>
    <w:rPr>
      <w:rFonts w:eastAsia="Times New Roman"/>
      <w:sz w:val="24"/>
      <w:szCs w:val="24"/>
    </w:rPr>
  </w:style>
  <w:style w:type="character" w:customStyle="1" w:styleId="relative">
    <w:name w:val="relative"/>
    <w:basedOn w:val="DefaultParagraphFont"/>
    <w:rsid w:val="00ED7E01"/>
  </w:style>
  <w:style w:type="character" w:customStyle="1" w:styleId="sw">
    <w:name w:val="sw"/>
    <w:basedOn w:val="DefaultParagraphFont"/>
    <w:rsid w:val="00894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9695">
      <w:bodyDiv w:val="1"/>
      <w:marLeft w:val="0"/>
      <w:marRight w:val="0"/>
      <w:marTop w:val="0"/>
      <w:marBottom w:val="0"/>
      <w:divBdr>
        <w:top w:val="none" w:sz="0" w:space="0" w:color="auto"/>
        <w:left w:val="none" w:sz="0" w:space="0" w:color="auto"/>
        <w:bottom w:val="none" w:sz="0" w:space="0" w:color="auto"/>
        <w:right w:val="none" w:sz="0" w:space="0" w:color="auto"/>
      </w:divBdr>
    </w:div>
    <w:div w:id="90399249">
      <w:bodyDiv w:val="1"/>
      <w:marLeft w:val="0"/>
      <w:marRight w:val="0"/>
      <w:marTop w:val="0"/>
      <w:marBottom w:val="0"/>
      <w:divBdr>
        <w:top w:val="none" w:sz="0" w:space="0" w:color="auto"/>
        <w:left w:val="none" w:sz="0" w:space="0" w:color="auto"/>
        <w:bottom w:val="none" w:sz="0" w:space="0" w:color="auto"/>
        <w:right w:val="none" w:sz="0" w:space="0" w:color="auto"/>
      </w:divBdr>
    </w:div>
    <w:div w:id="96147849">
      <w:bodyDiv w:val="1"/>
      <w:marLeft w:val="0"/>
      <w:marRight w:val="0"/>
      <w:marTop w:val="0"/>
      <w:marBottom w:val="0"/>
      <w:divBdr>
        <w:top w:val="none" w:sz="0" w:space="0" w:color="auto"/>
        <w:left w:val="none" w:sz="0" w:space="0" w:color="auto"/>
        <w:bottom w:val="none" w:sz="0" w:space="0" w:color="auto"/>
        <w:right w:val="none" w:sz="0" w:space="0" w:color="auto"/>
      </w:divBdr>
    </w:div>
    <w:div w:id="111901799">
      <w:bodyDiv w:val="1"/>
      <w:marLeft w:val="0"/>
      <w:marRight w:val="0"/>
      <w:marTop w:val="0"/>
      <w:marBottom w:val="0"/>
      <w:divBdr>
        <w:top w:val="none" w:sz="0" w:space="0" w:color="auto"/>
        <w:left w:val="none" w:sz="0" w:space="0" w:color="auto"/>
        <w:bottom w:val="none" w:sz="0" w:space="0" w:color="auto"/>
        <w:right w:val="none" w:sz="0" w:space="0" w:color="auto"/>
      </w:divBdr>
    </w:div>
    <w:div w:id="127017120">
      <w:bodyDiv w:val="1"/>
      <w:marLeft w:val="0"/>
      <w:marRight w:val="0"/>
      <w:marTop w:val="0"/>
      <w:marBottom w:val="0"/>
      <w:divBdr>
        <w:top w:val="none" w:sz="0" w:space="0" w:color="auto"/>
        <w:left w:val="none" w:sz="0" w:space="0" w:color="auto"/>
        <w:bottom w:val="none" w:sz="0" w:space="0" w:color="auto"/>
        <w:right w:val="none" w:sz="0" w:space="0" w:color="auto"/>
      </w:divBdr>
    </w:div>
    <w:div w:id="138227621">
      <w:bodyDiv w:val="1"/>
      <w:marLeft w:val="0"/>
      <w:marRight w:val="0"/>
      <w:marTop w:val="0"/>
      <w:marBottom w:val="0"/>
      <w:divBdr>
        <w:top w:val="none" w:sz="0" w:space="0" w:color="auto"/>
        <w:left w:val="none" w:sz="0" w:space="0" w:color="auto"/>
        <w:bottom w:val="none" w:sz="0" w:space="0" w:color="auto"/>
        <w:right w:val="none" w:sz="0" w:space="0" w:color="auto"/>
      </w:divBdr>
    </w:div>
    <w:div w:id="153226739">
      <w:bodyDiv w:val="1"/>
      <w:marLeft w:val="0"/>
      <w:marRight w:val="0"/>
      <w:marTop w:val="0"/>
      <w:marBottom w:val="0"/>
      <w:divBdr>
        <w:top w:val="none" w:sz="0" w:space="0" w:color="auto"/>
        <w:left w:val="none" w:sz="0" w:space="0" w:color="auto"/>
        <w:bottom w:val="none" w:sz="0" w:space="0" w:color="auto"/>
        <w:right w:val="none" w:sz="0" w:space="0" w:color="auto"/>
      </w:divBdr>
      <w:divsChild>
        <w:div w:id="402800308">
          <w:marLeft w:val="0"/>
          <w:marRight w:val="0"/>
          <w:marTop w:val="0"/>
          <w:marBottom w:val="0"/>
          <w:divBdr>
            <w:top w:val="none" w:sz="0" w:space="0" w:color="auto"/>
            <w:left w:val="none" w:sz="0" w:space="0" w:color="auto"/>
            <w:bottom w:val="none" w:sz="0" w:space="0" w:color="auto"/>
            <w:right w:val="none" w:sz="0" w:space="0" w:color="auto"/>
          </w:divBdr>
        </w:div>
      </w:divsChild>
    </w:div>
    <w:div w:id="155417388">
      <w:bodyDiv w:val="1"/>
      <w:marLeft w:val="0"/>
      <w:marRight w:val="0"/>
      <w:marTop w:val="0"/>
      <w:marBottom w:val="0"/>
      <w:divBdr>
        <w:top w:val="none" w:sz="0" w:space="0" w:color="auto"/>
        <w:left w:val="none" w:sz="0" w:space="0" w:color="auto"/>
        <w:bottom w:val="none" w:sz="0" w:space="0" w:color="auto"/>
        <w:right w:val="none" w:sz="0" w:space="0" w:color="auto"/>
      </w:divBdr>
    </w:div>
    <w:div w:id="227618666">
      <w:bodyDiv w:val="1"/>
      <w:marLeft w:val="0"/>
      <w:marRight w:val="0"/>
      <w:marTop w:val="0"/>
      <w:marBottom w:val="0"/>
      <w:divBdr>
        <w:top w:val="none" w:sz="0" w:space="0" w:color="auto"/>
        <w:left w:val="none" w:sz="0" w:space="0" w:color="auto"/>
        <w:bottom w:val="none" w:sz="0" w:space="0" w:color="auto"/>
        <w:right w:val="none" w:sz="0" w:space="0" w:color="auto"/>
      </w:divBdr>
    </w:div>
    <w:div w:id="229734439">
      <w:bodyDiv w:val="1"/>
      <w:marLeft w:val="0"/>
      <w:marRight w:val="0"/>
      <w:marTop w:val="0"/>
      <w:marBottom w:val="0"/>
      <w:divBdr>
        <w:top w:val="none" w:sz="0" w:space="0" w:color="auto"/>
        <w:left w:val="none" w:sz="0" w:space="0" w:color="auto"/>
        <w:bottom w:val="none" w:sz="0" w:space="0" w:color="auto"/>
        <w:right w:val="none" w:sz="0" w:space="0" w:color="auto"/>
      </w:divBdr>
    </w:div>
    <w:div w:id="250239175">
      <w:bodyDiv w:val="1"/>
      <w:marLeft w:val="0"/>
      <w:marRight w:val="0"/>
      <w:marTop w:val="0"/>
      <w:marBottom w:val="0"/>
      <w:divBdr>
        <w:top w:val="none" w:sz="0" w:space="0" w:color="auto"/>
        <w:left w:val="none" w:sz="0" w:space="0" w:color="auto"/>
        <w:bottom w:val="none" w:sz="0" w:space="0" w:color="auto"/>
        <w:right w:val="none" w:sz="0" w:space="0" w:color="auto"/>
      </w:divBdr>
    </w:div>
    <w:div w:id="301424716">
      <w:bodyDiv w:val="1"/>
      <w:marLeft w:val="0"/>
      <w:marRight w:val="0"/>
      <w:marTop w:val="0"/>
      <w:marBottom w:val="0"/>
      <w:divBdr>
        <w:top w:val="none" w:sz="0" w:space="0" w:color="auto"/>
        <w:left w:val="none" w:sz="0" w:space="0" w:color="auto"/>
        <w:bottom w:val="none" w:sz="0" w:space="0" w:color="auto"/>
        <w:right w:val="none" w:sz="0" w:space="0" w:color="auto"/>
      </w:divBdr>
    </w:div>
    <w:div w:id="375282561">
      <w:bodyDiv w:val="1"/>
      <w:marLeft w:val="0"/>
      <w:marRight w:val="0"/>
      <w:marTop w:val="0"/>
      <w:marBottom w:val="0"/>
      <w:divBdr>
        <w:top w:val="none" w:sz="0" w:space="0" w:color="auto"/>
        <w:left w:val="none" w:sz="0" w:space="0" w:color="auto"/>
        <w:bottom w:val="none" w:sz="0" w:space="0" w:color="auto"/>
        <w:right w:val="none" w:sz="0" w:space="0" w:color="auto"/>
      </w:divBdr>
    </w:div>
    <w:div w:id="405230234">
      <w:bodyDiv w:val="1"/>
      <w:marLeft w:val="0"/>
      <w:marRight w:val="0"/>
      <w:marTop w:val="0"/>
      <w:marBottom w:val="0"/>
      <w:divBdr>
        <w:top w:val="none" w:sz="0" w:space="0" w:color="auto"/>
        <w:left w:val="none" w:sz="0" w:space="0" w:color="auto"/>
        <w:bottom w:val="none" w:sz="0" w:space="0" w:color="auto"/>
        <w:right w:val="none" w:sz="0" w:space="0" w:color="auto"/>
      </w:divBdr>
    </w:div>
    <w:div w:id="425228537">
      <w:bodyDiv w:val="1"/>
      <w:marLeft w:val="0"/>
      <w:marRight w:val="0"/>
      <w:marTop w:val="0"/>
      <w:marBottom w:val="0"/>
      <w:divBdr>
        <w:top w:val="none" w:sz="0" w:space="0" w:color="auto"/>
        <w:left w:val="none" w:sz="0" w:space="0" w:color="auto"/>
        <w:bottom w:val="none" w:sz="0" w:space="0" w:color="auto"/>
        <w:right w:val="none" w:sz="0" w:space="0" w:color="auto"/>
      </w:divBdr>
    </w:div>
    <w:div w:id="497574944">
      <w:bodyDiv w:val="1"/>
      <w:marLeft w:val="0"/>
      <w:marRight w:val="0"/>
      <w:marTop w:val="0"/>
      <w:marBottom w:val="0"/>
      <w:divBdr>
        <w:top w:val="none" w:sz="0" w:space="0" w:color="auto"/>
        <w:left w:val="none" w:sz="0" w:space="0" w:color="auto"/>
        <w:bottom w:val="none" w:sz="0" w:space="0" w:color="auto"/>
        <w:right w:val="none" w:sz="0" w:space="0" w:color="auto"/>
      </w:divBdr>
    </w:div>
    <w:div w:id="504832455">
      <w:bodyDiv w:val="1"/>
      <w:marLeft w:val="0"/>
      <w:marRight w:val="0"/>
      <w:marTop w:val="0"/>
      <w:marBottom w:val="0"/>
      <w:divBdr>
        <w:top w:val="none" w:sz="0" w:space="0" w:color="auto"/>
        <w:left w:val="none" w:sz="0" w:space="0" w:color="auto"/>
        <w:bottom w:val="none" w:sz="0" w:space="0" w:color="auto"/>
        <w:right w:val="none" w:sz="0" w:space="0" w:color="auto"/>
      </w:divBdr>
    </w:div>
    <w:div w:id="511605350">
      <w:bodyDiv w:val="1"/>
      <w:marLeft w:val="0"/>
      <w:marRight w:val="0"/>
      <w:marTop w:val="0"/>
      <w:marBottom w:val="0"/>
      <w:divBdr>
        <w:top w:val="none" w:sz="0" w:space="0" w:color="auto"/>
        <w:left w:val="none" w:sz="0" w:space="0" w:color="auto"/>
        <w:bottom w:val="none" w:sz="0" w:space="0" w:color="auto"/>
        <w:right w:val="none" w:sz="0" w:space="0" w:color="auto"/>
      </w:divBdr>
    </w:div>
    <w:div w:id="513883084">
      <w:bodyDiv w:val="1"/>
      <w:marLeft w:val="0"/>
      <w:marRight w:val="0"/>
      <w:marTop w:val="0"/>
      <w:marBottom w:val="0"/>
      <w:divBdr>
        <w:top w:val="none" w:sz="0" w:space="0" w:color="auto"/>
        <w:left w:val="none" w:sz="0" w:space="0" w:color="auto"/>
        <w:bottom w:val="none" w:sz="0" w:space="0" w:color="auto"/>
        <w:right w:val="none" w:sz="0" w:space="0" w:color="auto"/>
      </w:divBdr>
    </w:div>
    <w:div w:id="622535910">
      <w:bodyDiv w:val="1"/>
      <w:marLeft w:val="0"/>
      <w:marRight w:val="0"/>
      <w:marTop w:val="0"/>
      <w:marBottom w:val="0"/>
      <w:divBdr>
        <w:top w:val="none" w:sz="0" w:space="0" w:color="auto"/>
        <w:left w:val="none" w:sz="0" w:space="0" w:color="auto"/>
        <w:bottom w:val="none" w:sz="0" w:space="0" w:color="auto"/>
        <w:right w:val="none" w:sz="0" w:space="0" w:color="auto"/>
      </w:divBdr>
      <w:divsChild>
        <w:div w:id="1242719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918623">
      <w:bodyDiv w:val="1"/>
      <w:marLeft w:val="0"/>
      <w:marRight w:val="0"/>
      <w:marTop w:val="0"/>
      <w:marBottom w:val="0"/>
      <w:divBdr>
        <w:top w:val="none" w:sz="0" w:space="0" w:color="auto"/>
        <w:left w:val="none" w:sz="0" w:space="0" w:color="auto"/>
        <w:bottom w:val="none" w:sz="0" w:space="0" w:color="auto"/>
        <w:right w:val="none" w:sz="0" w:space="0" w:color="auto"/>
      </w:divBdr>
    </w:div>
    <w:div w:id="670716143">
      <w:bodyDiv w:val="1"/>
      <w:marLeft w:val="0"/>
      <w:marRight w:val="0"/>
      <w:marTop w:val="0"/>
      <w:marBottom w:val="0"/>
      <w:divBdr>
        <w:top w:val="none" w:sz="0" w:space="0" w:color="auto"/>
        <w:left w:val="none" w:sz="0" w:space="0" w:color="auto"/>
        <w:bottom w:val="none" w:sz="0" w:space="0" w:color="auto"/>
        <w:right w:val="none" w:sz="0" w:space="0" w:color="auto"/>
      </w:divBdr>
    </w:div>
    <w:div w:id="750544167">
      <w:bodyDiv w:val="1"/>
      <w:marLeft w:val="0"/>
      <w:marRight w:val="0"/>
      <w:marTop w:val="0"/>
      <w:marBottom w:val="0"/>
      <w:divBdr>
        <w:top w:val="none" w:sz="0" w:space="0" w:color="auto"/>
        <w:left w:val="none" w:sz="0" w:space="0" w:color="auto"/>
        <w:bottom w:val="none" w:sz="0" w:space="0" w:color="auto"/>
        <w:right w:val="none" w:sz="0" w:space="0" w:color="auto"/>
      </w:divBdr>
    </w:div>
    <w:div w:id="773521599">
      <w:bodyDiv w:val="1"/>
      <w:marLeft w:val="0"/>
      <w:marRight w:val="0"/>
      <w:marTop w:val="0"/>
      <w:marBottom w:val="0"/>
      <w:divBdr>
        <w:top w:val="none" w:sz="0" w:space="0" w:color="auto"/>
        <w:left w:val="none" w:sz="0" w:space="0" w:color="auto"/>
        <w:bottom w:val="none" w:sz="0" w:space="0" w:color="auto"/>
        <w:right w:val="none" w:sz="0" w:space="0" w:color="auto"/>
      </w:divBdr>
    </w:div>
    <w:div w:id="794253683">
      <w:bodyDiv w:val="1"/>
      <w:marLeft w:val="0"/>
      <w:marRight w:val="0"/>
      <w:marTop w:val="0"/>
      <w:marBottom w:val="0"/>
      <w:divBdr>
        <w:top w:val="none" w:sz="0" w:space="0" w:color="auto"/>
        <w:left w:val="none" w:sz="0" w:space="0" w:color="auto"/>
        <w:bottom w:val="none" w:sz="0" w:space="0" w:color="auto"/>
        <w:right w:val="none" w:sz="0" w:space="0" w:color="auto"/>
      </w:divBdr>
    </w:div>
    <w:div w:id="797916141">
      <w:bodyDiv w:val="1"/>
      <w:marLeft w:val="0"/>
      <w:marRight w:val="0"/>
      <w:marTop w:val="0"/>
      <w:marBottom w:val="0"/>
      <w:divBdr>
        <w:top w:val="none" w:sz="0" w:space="0" w:color="auto"/>
        <w:left w:val="none" w:sz="0" w:space="0" w:color="auto"/>
        <w:bottom w:val="none" w:sz="0" w:space="0" w:color="auto"/>
        <w:right w:val="none" w:sz="0" w:space="0" w:color="auto"/>
      </w:divBdr>
    </w:div>
    <w:div w:id="820653295">
      <w:bodyDiv w:val="1"/>
      <w:marLeft w:val="0"/>
      <w:marRight w:val="0"/>
      <w:marTop w:val="0"/>
      <w:marBottom w:val="0"/>
      <w:divBdr>
        <w:top w:val="none" w:sz="0" w:space="0" w:color="auto"/>
        <w:left w:val="none" w:sz="0" w:space="0" w:color="auto"/>
        <w:bottom w:val="none" w:sz="0" w:space="0" w:color="auto"/>
        <w:right w:val="none" w:sz="0" w:space="0" w:color="auto"/>
      </w:divBdr>
      <w:divsChild>
        <w:div w:id="481504831">
          <w:marLeft w:val="0"/>
          <w:marRight w:val="0"/>
          <w:marTop w:val="0"/>
          <w:marBottom w:val="0"/>
          <w:divBdr>
            <w:top w:val="none" w:sz="0" w:space="0" w:color="auto"/>
            <w:left w:val="none" w:sz="0" w:space="0" w:color="auto"/>
            <w:bottom w:val="none" w:sz="0" w:space="0" w:color="auto"/>
            <w:right w:val="none" w:sz="0" w:space="0" w:color="auto"/>
          </w:divBdr>
        </w:div>
      </w:divsChild>
    </w:div>
    <w:div w:id="831025465">
      <w:bodyDiv w:val="1"/>
      <w:marLeft w:val="0"/>
      <w:marRight w:val="0"/>
      <w:marTop w:val="0"/>
      <w:marBottom w:val="0"/>
      <w:divBdr>
        <w:top w:val="none" w:sz="0" w:space="0" w:color="auto"/>
        <w:left w:val="none" w:sz="0" w:space="0" w:color="auto"/>
        <w:bottom w:val="none" w:sz="0" w:space="0" w:color="auto"/>
        <w:right w:val="none" w:sz="0" w:space="0" w:color="auto"/>
      </w:divBdr>
    </w:div>
    <w:div w:id="861212571">
      <w:bodyDiv w:val="1"/>
      <w:marLeft w:val="0"/>
      <w:marRight w:val="0"/>
      <w:marTop w:val="0"/>
      <w:marBottom w:val="0"/>
      <w:divBdr>
        <w:top w:val="none" w:sz="0" w:space="0" w:color="auto"/>
        <w:left w:val="none" w:sz="0" w:space="0" w:color="auto"/>
        <w:bottom w:val="none" w:sz="0" w:space="0" w:color="auto"/>
        <w:right w:val="none" w:sz="0" w:space="0" w:color="auto"/>
      </w:divBdr>
      <w:divsChild>
        <w:div w:id="59602196">
          <w:marLeft w:val="0"/>
          <w:marRight w:val="0"/>
          <w:marTop w:val="0"/>
          <w:marBottom w:val="0"/>
          <w:divBdr>
            <w:top w:val="none" w:sz="0" w:space="0" w:color="auto"/>
            <w:left w:val="none" w:sz="0" w:space="0" w:color="auto"/>
            <w:bottom w:val="none" w:sz="0" w:space="0" w:color="auto"/>
            <w:right w:val="none" w:sz="0" w:space="0" w:color="auto"/>
          </w:divBdr>
        </w:div>
      </w:divsChild>
    </w:div>
    <w:div w:id="880941082">
      <w:bodyDiv w:val="1"/>
      <w:marLeft w:val="0"/>
      <w:marRight w:val="0"/>
      <w:marTop w:val="0"/>
      <w:marBottom w:val="0"/>
      <w:divBdr>
        <w:top w:val="none" w:sz="0" w:space="0" w:color="auto"/>
        <w:left w:val="none" w:sz="0" w:space="0" w:color="auto"/>
        <w:bottom w:val="none" w:sz="0" w:space="0" w:color="auto"/>
        <w:right w:val="none" w:sz="0" w:space="0" w:color="auto"/>
      </w:divBdr>
    </w:div>
    <w:div w:id="943196636">
      <w:bodyDiv w:val="1"/>
      <w:marLeft w:val="0"/>
      <w:marRight w:val="0"/>
      <w:marTop w:val="0"/>
      <w:marBottom w:val="0"/>
      <w:divBdr>
        <w:top w:val="none" w:sz="0" w:space="0" w:color="auto"/>
        <w:left w:val="none" w:sz="0" w:space="0" w:color="auto"/>
        <w:bottom w:val="none" w:sz="0" w:space="0" w:color="auto"/>
        <w:right w:val="none" w:sz="0" w:space="0" w:color="auto"/>
      </w:divBdr>
    </w:div>
    <w:div w:id="961155073">
      <w:bodyDiv w:val="1"/>
      <w:marLeft w:val="0"/>
      <w:marRight w:val="0"/>
      <w:marTop w:val="0"/>
      <w:marBottom w:val="0"/>
      <w:divBdr>
        <w:top w:val="none" w:sz="0" w:space="0" w:color="auto"/>
        <w:left w:val="none" w:sz="0" w:space="0" w:color="auto"/>
        <w:bottom w:val="none" w:sz="0" w:space="0" w:color="auto"/>
        <w:right w:val="none" w:sz="0" w:space="0" w:color="auto"/>
      </w:divBdr>
      <w:divsChild>
        <w:div w:id="1240821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911154">
      <w:bodyDiv w:val="1"/>
      <w:marLeft w:val="0"/>
      <w:marRight w:val="0"/>
      <w:marTop w:val="0"/>
      <w:marBottom w:val="0"/>
      <w:divBdr>
        <w:top w:val="none" w:sz="0" w:space="0" w:color="auto"/>
        <w:left w:val="none" w:sz="0" w:space="0" w:color="auto"/>
        <w:bottom w:val="none" w:sz="0" w:space="0" w:color="auto"/>
        <w:right w:val="none" w:sz="0" w:space="0" w:color="auto"/>
      </w:divBdr>
    </w:div>
    <w:div w:id="1073435104">
      <w:bodyDiv w:val="1"/>
      <w:marLeft w:val="0"/>
      <w:marRight w:val="0"/>
      <w:marTop w:val="0"/>
      <w:marBottom w:val="0"/>
      <w:divBdr>
        <w:top w:val="none" w:sz="0" w:space="0" w:color="auto"/>
        <w:left w:val="none" w:sz="0" w:space="0" w:color="auto"/>
        <w:bottom w:val="none" w:sz="0" w:space="0" w:color="auto"/>
        <w:right w:val="none" w:sz="0" w:space="0" w:color="auto"/>
      </w:divBdr>
      <w:divsChild>
        <w:div w:id="398747350">
          <w:marLeft w:val="0"/>
          <w:marRight w:val="0"/>
          <w:marTop w:val="0"/>
          <w:marBottom w:val="0"/>
          <w:divBdr>
            <w:top w:val="none" w:sz="0" w:space="0" w:color="auto"/>
            <w:left w:val="none" w:sz="0" w:space="0" w:color="auto"/>
            <w:bottom w:val="none" w:sz="0" w:space="0" w:color="auto"/>
            <w:right w:val="none" w:sz="0" w:space="0" w:color="auto"/>
          </w:divBdr>
        </w:div>
      </w:divsChild>
    </w:div>
    <w:div w:id="1125585783">
      <w:bodyDiv w:val="1"/>
      <w:marLeft w:val="0"/>
      <w:marRight w:val="0"/>
      <w:marTop w:val="0"/>
      <w:marBottom w:val="0"/>
      <w:divBdr>
        <w:top w:val="none" w:sz="0" w:space="0" w:color="auto"/>
        <w:left w:val="none" w:sz="0" w:space="0" w:color="auto"/>
        <w:bottom w:val="none" w:sz="0" w:space="0" w:color="auto"/>
        <w:right w:val="none" w:sz="0" w:space="0" w:color="auto"/>
      </w:divBdr>
    </w:div>
    <w:div w:id="1150975789">
      <w:bodyDiv w:val="1"/>
      <w:marLeft w:val="0"/>
      <w:marRight w:val="0"/>
      <w:marTop w:val="0"/>
      <w:marBottom w:val="0"/>
      <w:divBdr>
        <w:top w:val="none" w:sz="0" w:space="0" w:color="auto"/>
        <w:left w:val="none" w:sz="0" w:space="0" w:color="auto"/>
        <w:bottom w:val="none" w:sz="0" w:space="0" w:color="auto"/>
        <w:right w:val="none" w:sz="0" w:space="0" w:color="auto"/>
      </w:divBdr>
    </w:div>
    <w:div w:id="1169636930">
      <w:bodyDiv w:val="1"/>
      <w:marLeft w:val="0"/>
      <w:marRight w:val="0"/>
      <w:marTop w:val="0"/>
      <w:marBottom w:val="0"/>
      <w:divBdr>
        <w:top w:val="none" w:sz="0" w:space="0" w:color="auto"/>
        <w:left w:val="none" w:sz="0" w:space="0" w:color="auto"/>
        <w:bottom w:val="none" w:sz="0" w:space="0" w:color="auto"/>
        <w:right w:val="none" w:sz="0" w:space="0" w:color="auto"/>
      </w:divBdr>
    </w:div>
    <w:div w:id="1232151899">
      <w:bodyDiv w:val="1"/>
      <w:marLeft w:val="0"/>
      <w:marRight w:val="0"/>
      <w:marTop w:val="0"/>
      <w:marBottom w:val="0"/>
      <w:divBdr>
        <w:top w:val="none" w:sz="0" w:space="0" w:color="auto"/>
        <w:left w:val="none" w:sz="0" w:space="0" w:color="auto"/>
        <w:bottom w:val="none" w:sz="0" w:space="0" w:color="auto"/>
        <w:right w:val="none" w:sz="0" w:space="0" w:color="auto"/>
      </w:divBdr>
    </w:div>
    <w:div w:id="1235167578">
      <w:bodyDiv w:val="1"/>
      <w:marLeft w:val="0"/>
      <w:marRight w:val="0"/>
      <w:marTop w:val="0"/>
      <w:marBottom w:val="0"/>
      <w:divBdr>
        <w:top w:val="none" w:sz="0" w:space="0" w:color="auto"/>
        <w:left w:val="none" w:sz="0" w:space="0" w:color="auto"/>
        <w:bottom w:val="none" w:sz="0" w:space="0" w:color="auto"/>
        <w:right w:val="none" w:sz="0" w:space="0" w:color="auto"/>
      </w:divBdr>
    </w:div>
    <w:div w:id="1267957680">
      <w:bodyDiv w:val="1"/>
      <w:marLeft w:val="0"/>
      <w:marRight w:val="0"/>
      <w:marTop w:val="0"/>
      <w:marBottom w:val="0"/>
      <w:divBdr>
        <w:top w:val="none" w:sz="0" w:space="0" w:color="auto"/>
        <w:left w:val="none" w:sz="0" w:space="0" w:color="auto"/>
        <w:bottom w:val="none" w:sz="0" w:space="0" w:color="auto"/>
        <w:right w:val="none" w:sz="0" w:space="0" w:color="auto"/>
      </w:divBdr>
    </w:div>
    <w:div w:id="1269311628">
      <w:bodyDiv w:val="1"/>
      <w:marLeft w:val="0"/>
      <w:marRight w:val="0"/>
      <w:marTop w:val="0"/>
      <w:marBottom w:val="0"/>
      <w:divBdr>
        <w:top w:val="none" w:sz="0" w:space="0" w:color="auto"/>
        <w:left w:val="none" w:sz="0" w:space="0" w:color="auto"/>
        <w:bottom w:val="none" w:sz="0" w:space="0" w:color="auto"/>
        <w:right w:val="none" w:sz="0" w:space="0" w:color="auto"/>
      </w:divBdr>
      <w:divsChild>
        <w:div w:id="1608076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644017">
      <w:bodyDiv w:val="1"/>
      <w:marLeft w:val="0"/>
      <w:marRight w:val="0"/>
      <w:marTop w:val="0"/>
      <w:marBottom w:val="0"/>
      <w:divBdr>
        <w:top w:val="none" w:sz="0" w:space="0" w:color="auto"/>
        <w:left w:val="none" w:sz="0" w:space="0" w:color="auto"/>
        <w:bottom w:val="none" w:sz="0" w:space="0" w:color="auto"/>
        <w:right w:val="none" w:sz="0" w:space="0" w:color="auto"/>
      </w:divBdr>
    </w:div>
    <w:div w:id="1315254848">
      <w:bodyDiv w:val="1"/>
      <w:marLeft w:val="0"/>
      <w:marRight w:val="0"/>
      <w:marTop w:val="0"/>
      <w:marBottom w:val="0"/>
      <w:divBdr>
        <w:top w:val="none" w:sz="0" w:space="0" w:color="auto"/>
        <w:left w:val="none" w:sz="0" w:space="0" w:color="auto"/>
        <w:bottom w:val="none" w:sz="0" w:space="0" w:color="auto"/>
        <w:right w:val="none" w:sz="0" w:space="0" w:color="auto"/>
      </w:divBdr>
    </w:div>
    <w:div w:id="1371417599">
      <w:bodyDiv w:val="1"/>
      <w:marLeft w:val="0"/>
      <w:marRight w:val="0"/>
      <w:marTop w:val="0"/>
      <w:marBottom w:val="0"/>
      <w:divBdr>
        <w:top w:val="none" w:sz="0" w:space="0" w:color="auto"/>
        <w:left w:val="none" w:sz="0" w:space="0" w:color="auto"/>
        <w:bottom w:val="none" w:sz="0" w:space="0" w:color="auto"/>
        <w:right w:val="none" w:sz="0" w:space="0" w:color="auto"/>
      </w:divBdr>
    </w:div>
    <w:div w:id="1431966777">
      <w:bodyDiv w:val="1"/>
      <w:marLeft w:val="0"/>
      <w:marRight w:val="0"/>
      <w:marTop w:val="0"/>
      <w:marBottom w:val="0"/>
      <w:divBdr>
        <w:top w:val="none" w:sz="0" w:space="0" w:color="auto"/>
        <w:left w:val="none" w:sz="0" w:space="0" w:color="auto"/>
        <w:bottom w:val="none" w:sz="0" w:space="0" w:color="auto"/>
        <w:right w:val="none" w:sz="0" w:space="0" w:color="auto"/>
      </w:divBdr>
    </w:div>
    <w:div w:id="1490096157">
      <w:bodyDiv w:val="1"/>
      <w:marLeft w:val="0"/>
      <w:marRight w:val="0"/>
      <w:marTop w:val="0"/>
      <w:marBottom w:val="0"/>
      <w:divBdr>
        <w:top w:val="none" w:sz="0" w:space="0" w:color="auto"/>
        <w:left w:val="none" w:sz="0" w:space="0" w:color="auto"/>
        <w:bottom w:val="none" w:sz="0" w:space="0" w:color="auto"/>
        <w:right w:val="none" w:sz="0" w:space="0" w:color="auto"/>
      </w:divBdr>
    </w:div>
    <w:div w:id="1522667210">
      <w:bodyDiv w:val="1"/>
      <w:marLeft w:val="0"/>
      <w:marRight w:val="0"/>
      <w:marTop w:val="0"/>
      <w:marBottom w:val="0"/>
      <w:divBdr>
        <w:top w:val="none" w:sz="0" w:space="0" w:color="auto"/>
        <w:left w:val="none" w:sz="0" w:space="0" w:color="auto"/>
        <w:bottom w:val="none" w:sz="0" w:space="0" w:color="auto"/>
        <w:right w:val="none" w:sz="0" w:space="0" w:color="auto"/>
      </w:divBdr>
    </w:div>
    <w:div w:id="1572232042">
      <w:bodyDiv w:val="1"/>
      <w:marLeft w:val="0"/>
      <w:marRight w:val="0"/>
      <w:marTop w:val="0"/>
      <w:marBottom w:val="0"/>
      <w:divBdr>
        <w:top w:val="none" w:sz="0" w:space="0" w:color="auto"/>
        <w:left w:val="none" w:sz="0" w:space="0" w:color="auto"/>
        <w:bottom w:val="none" w:sz="0" w:space="0" w:color="auto"/>
        <w:right w:val="none" w:sz="0" w:space="0" w:color="auto"/>
      </w:divBdr>
    </w:div>
    <w:div w:id="1581058856">
      <w:bodyDiv w:val="1"/>
      <w:marLeft w:val="0"/>
      <w:marRight w:val="0"/>
      <w:marTop w:val="0"/>
      <w:marBottom w:val="0"/>
      <w:divBdr>
        <w:top w:val="none" w:sz="0" w:space="0" w:color="auto"/>
        <w:left w:val="none" w:sz="0" w:space="0" w:color="auto"/>
        <w:bottom w:val="none" w:sz="0" w:space="0" w:color="auto"/>
        <w:right w:val="none" w:sz="0" w:space="0" w:color="auto"/>
      </w:divBdr>
    </w:div>
    <w:div w:id="1682508072">
      <w:bodyDiv w:val="1"/>
      <w:marLeft w:val="0"/>
      <w:marRight w:val="0"/>
      <w:marTop w:val="0"/>
      <w:marBottom w:val="0"/>
      <w:divBdr>
        <w:top w:val="none" w:sz="0" w:space="0" w:color="auto"/>
        <w:left w:val="none" w:sz="0" w:space="0" w:color="auto"/>
        <w:bottom w:val="none" w:sz="0" w:space="0" w:color="auto"/>
        <w:right w:val="none" w:sz="0" w:space="0" w:color="auto"/>
      </w:divBdr>
    </w:div>
    <w:div w:id="1694922043">
      <w:bodyDiv w:val="1"/>
      <w:marLeft w:val="0"/>
      <w:marRight w:val="0"/>
      <w:marTop w:val="0"/>
      <w:marBottom w:val="0"/>
      <w:divBdr>
        <w:top w:val="none" w:sz="0" w:space="0" w:color="auto"/>
        <w:left w:val="none" w:sz="0" w:space="0" w:color="auto"/>
        <w:bottom w:val="none" w:sz="0" w:space="0" w:color="auto"/>
        <w:right w:val="none" w:sz="0" w:space="0" w:color="auto"/>
      </w:divBdr>
    </w:div>
    <w:div w:id="1888254038">
      <w:bodyDiv w:val="1"/>
      <w:marLeft w:val="0"/>
      <w:marRight w:val="0"/>
      <w:marTop w:val="0"/>
      <w:marBottom w:val="0"/>
      <w:divBdr>
        <w:top w:val="none" w:sz="0" w:space="0" w:color="auto"/>
        <w:left w:val="none" w:sz="0" w:space="0" w:color="auto"/>
        <w:bottom w:val="none" w:sz="0" w:space="0" w:color="auto"/>
        <w:right w:val="none" w:sz="0" w:space="0" w:color="auto"/>
      </w:divBdr>
    </w:div>
    <w:div w:id="1899701390">
      <w:bodyDiv w:val="1"/>
      <w:marLeft w:val="0"/>
      <w:marRight w:val="0"/>
      <w:marTop w:val="0"/>
      <w:marBottom w:val="0"/>
      <w:divBdr>
        <w:top w:val="none" w:sz="0" w:space="0" w:color="auto"/>
        <w:left w:val="none" w:sz="0" w:space="0" w:color="auto"/>
        <w:bottom w:val="none" w:sz="0" w:space="0" w:color="auto"/>
        <w:right w:val="none" w:sz="0" w:space="0" w:color="auto"/>
      </w:divBdr>
      <w:divsChild>
        <w:div w:id="352347720">
          <w:marLeft w:val="0"/>
          <w:marRight w:val="0"/>
          <w:marTop w:val="0"/>
          <w:marBottom w:val="45"/>
          <w:divBdr>
            <w:top w:val="none" w:sz="0" w:space="0" w:color="auto"/>
            <w:left w:val="none" w:sz="0" w:space="0" w:color="auto"/>
            <w:bottom w:val="none" w:sz="0" w:space="0" w:color="auto"/>
            <w:right w:val="none" w:sz="0" w:space="0" w:color="auto"/>
          </w:divBdr>
        </w:div>
      </w:divsChild>
    </w:div>
    <w:div w:id="1946304553">
      <w:bodyDiv w:val="1"/>
      <w:marLeft w:val="0"/>
      <w:marRight w:val="0"/>
      <w:marTop w:val="0"/>
      <w:marBottom w:val="0"/>
      <w:divBdr>
        <w:top w:val="none" w:sz="0" w:space="0" w:color="auto"/>
        <w:left w:val="none" w:sz="0" w:space="0" w:color="auto"/>
        <w:bottom w:val="none" w:sz="0" w:space="0" w:color="auto"/>
        <w:right w:val="none" w:sz="0" w:space="0" w:color="auto"/>
      </w:divBdr>
      <w:divsChild>
        <w:div w:id="152726628">
          <w:marLeft w:val="0"/>
          <w:marRight w:val="0"/>
          <w:marTop w:val="0"/>
          <w:marBottom w:val="0"/>
          <w:divBdr>
            <w:top w:val="none" w:sz="0" w:space="0" w:color="auto"/>
            <w:left w:val="none" w:sz="0" w:space="0" w:color="auto"/>
            <w:bottom w:val="none" w:sz="0" w:space="0" w:color="auto"/>
            <w:right w:val="none" w:sz="0" w:space="0" w:color="auto"/>
          </w:divBdr>
        </w:div>
        <w:div w:id="308362474">
          <w:marLeft w:val="0"/>
          <w:marRight w:val="0"/>
          <w:marTop w:val="0"/>
          <w:marBottom w:val="0"/>
          <w:divBdr>
            <w:top w:val="none" w:sz="0" w:space="0" w:color="auto"/>
            <w:left w:val="none" w:sz="0" w:space="0" w:color="auto"/>
            <w:bottom w:val="none" w:sz="0" w:space="0" w:color="auto"/>
            <w:right w:val="none" w:sz="0" w:space="0" w:color="auto"/>
          </w:divBdr>
        </w:div>
        <w:div w:id="1499803345">
          <w:marLeft w:val="0"/>
          <w:marRight w:val="0"/>
          <w:marTop w:val="0"/>
          <w:marBottom w:val="0"/>
          <w:divBdr>
            <w:top w:val="none" w:sz="0" w:space="0" w:color="auto"/>
            <w:left w:val="none" w:sz="0" w:space="0" w:color="auto"/>
            <w:bottom w:val="none" w:sz="0" w:space="0" w:color="auto"/>
            <w:right w:val="none" w:sz="0" w:space="0" w:color="auto"/>
          </w:divBdr>
        </w:div>
        <w:div w:id="2068188704">
          <w:marLeft w:val="0"/>
          <w:marRight w:val="0"/>
          <w:marTop w:val="0"/>
          <w:marBottom w:val="0"/>
          <w:divBdr>
            <w:top w:val="none" w:sz="0" w:space="0" w:color="auto"/>
            <w:left w:val="none" w:sz="0" w:space="0" w:color="auto"/>
            <w:bottom w:val="none" w:sz="0" w:space="0" w:color="auto"/>
            <w:right w:val="none" w:sz="0" w:space="0" w:color="auto"/>
          </w:divBdr>
        </w:div>
        <w:div w:id="2133741036">
          <w:marLeft w:val="0"/>
          <w:marRight w:val="0"/>
          <w:marTop w:val="0"/>
          <w:marBottom w:val="0"/>
          <w:divBdr>
            <w:top w:val="none" w:sz="0" w:space="0" w:color="auto"/>
            <w:left w:val="none" w:sz="0" w:space="0" w:color="auto"/>
            <w:bottom w:val="none" w:sz="0" w:space="0" w:color="auto"/>
            <w:right w:val="none" w:sz="0" w:space="0" w:color="auto"/>
          </w:divBdr>
        </w:div>
      </w:divsChild>
    </w:div>
    <w:div w:id="1952785026">
      <w:bodyDiv w:val="1"/>
      <w:marLeft w:val="0"/>
      <w:marRight w:val="0"/>
      <w:marTop w:val="0"/>
      <w:marBottom w:val="0"/>
      <w:divBdr>
        <w:top w:val="none" w:sz="0" w:space="0" w:color="auto"/>
        <w:left w:val="none" w:sz="0" w:space="0" w:color="auto"/>
        <w:bottom w:val="none" w:sz="0" w:space="0" w:color="auto"/>
        <w:right w:val="none" w:sz="0" w:space="0" w:color="auto"/>
      </w:divBdr>
    </w:div>
    <w:div w:id="2027052309">
      <w:bodyDiv w:val="1"/>
      <w:marLeft w:val="0"/>
      <w:marRight w:val="0"/>
      <w:marTop w:val="0"/>
      <w:marBottom w:val="0"/>
      <w:divBdr>
        <w:top w:val="none" w:sz="0" w:space="0" w:color="auto"/>
        <w:left w:val="none" w:sz="0" w:space="0" w:color="auto"/>
        <w:bottom w:val="none" w:sz="0" w:space="0" w:color="auto"/>
        <w:right w:val="none" w:sz="0" w:space="0" w:color="auto"/>
      </w:divBdr>
    </w:div>
    <w:div w:id="2050370674">
      <w:bodyDiv w:val="1"/>
      <w:marLeft w:val="0"/>
      <w:marRight w:val="0"/>
      <w:marTop w:val="0"/>
      <w:marBottom w:val="0"/>
      <w:divBdr>
        <w:top w:val="none" w:sz="0" w:space="0" w:color="auto"/>
        <w:left w:val="none" w:sz="0" w:space="0" w:color="auto"/>
        <w:bottom w:val="none" w:sz="0" w:space="0" w:color="auto"/>
        <w:right w:val="none" w:sz="0" w:space="0" w:color="auto"/>
      </w:divBdr>
    </w:div>
    <w:div w:id="2109276486">
      <w:bodyDiv w:val="1"/>
      <w:marLeft w:val="0"/>
      <w:marRight w:val="0"/>
      <w:marTop w:val="0"/>
      <w:marBottom w:val="0"/>
      <w:divBdr>
        <w:top w:val="none" w:sz="0" w:space="0" w:color="auto"/>
        <w:left w:val="none" w:sz="0" w:space="0" w:color="auto"/>
        <w:bottom w:val="none" w:sz="0" w:space="0" w:color="auto"/>
        <w:right w:val="none" w:sz="0" w:space="0" w:color="auto"/>
      </w:divBdr>
    </w:div>
    <w:div w:id="2113742700">
      <w:bodyDiv w:val="1"/>
      <w:marLeft w:val="0"/>
      <w:marRight w:val="0"/>
      <w:marTop w:val="0"/>
      <w:marBottom w:val="0"/>
      <w:divBdr>
        <w:top w:val="none" w:sz="0" w:space="0" w:color="auto"/>
        <w:left w:val="none" w:sz="0" w:space="0" w:color="auto"/>
        <w:bottom w:val="none" w:sz="0" w:space="0" w:color="auto"/>
        <w:right w:val="none" w:sz="0" w:space="0" w:color="auto"/>
      </w:divBdr>
    </w:div>
    <w:div w:id="2139373449">
      <w:bodyDiv w:val="1"/>
      <w:marLeft w:val="0"/>
      <w:marRight w:val="0"/>
      <w:marTop w:val="0"/>
      <w:marBottom w:val="0"/>
      <w:divBdr>
        <w:top w:val="none" w:sz="0" w:space="0" w:color="auto"/>
        <w:left w:val="none" w:sz="0" w:space="0" w:color="auto"/>
        <w:bottom w:val="none" w:sz="0" w:space="0" w:color="auto"/>
        <w:right w:val="none" w:sz="0" w:space="0" w:color="auto"/>
      </w:divBdr>
      <w:divsChild>
        <w:div w:id="68697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hyperlink" Target="http://ejournal-s1.undip.ac.id/index.php/accounting" TargetMode="External"/><Relationship Id="rId3" Type="http://schemas.openxmlformats.org/officeDocument/2006/relationships/styles" Target="styles.xml"/><Relationship Id="rId21" Type="http://schemas.openxmlformats.org/officeDocument/2006/relationships/hyperlink" Target="https://doi.org/10.34010/jati.v12i1.6674"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yperlink" Target="https://prosiding.seminarid.com/index.php/sainteks/article/download/228/223"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jurnal.tau.ac.id/index.php/siskom-kb/article/view/5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30821/adma.v2i2.xxxx"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oi.org/10.37012/jtik.v6i2.299"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kaggle.com/datasets/spscientist/students-performance-in-exams" TargetMode="External"/><Relationship Id="rId22" Type="http://schemas.openxmlformats.org/officeDocument/2006/relationships/hyperlink" Target="https://doi.org/10.21456/vol1iss3pp129-13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Ich13</b:Tag>
    <b:SourceType>JournalArticle</b:SourceType>
    <b:Guid>{4E307BA9-D9C8-4F17-A315-BD3CC3EE5470}</b:Guid>
    <b:Title>Sistem Pendukung Keputusan Pemilihan Penerima Beasiswa Mahasiswa Kurang Mampu Pada STMIK BUDIDARMA Medan Menerapkan Metode Profile Matching</b:Title>
    <b:Year>2013</b:Year>
    <b:Author>
      <b:Author>
        <b:NameList>
          <b:Person>
            <b:Last>Ichsan</b:Last>
          </b:Person>
        </b:NameList>
      </b:Author>
    </b:Author>
    <b:JournalName>Kursor</b:JournalName>
    <b:Pages>2</b:Pages>
    <b:Month>November</b:Month>
    <b:Volume>5</b:Volume>
    <b:Issue>1</b:Issue>
    <b:URL>http://pelita-informatika.com/berkas/jurnal/1.%20TM%20Syahru.pdf</b:URL>
    <b:YearAccessed>2016</b:YearAccessed>
    <b:MonthAccessed>April</b:MonthAccessed>
    <b:DayAccessed>14</b:DayAccessed>
    <b:RefOrder>1</b:RefOrder>
  </b:Source>
</b:Sources>
</file>

<file path=customXml/itemProps1.xml><?xml version="1.0" encoding="utf-8"?>
<ds:datastoreItem xmlns:ds="http://schemas.openxmlformats.org/officeDocument/2006/customXml" ds:itemID="{F5C97E57-0891-43B0-946D-7525DF85C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6464</Words>
  <Characters>36845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PPPM</dc:creator>
  <cp:keywords/>
  <dc:description/>
  <cp:lastModifiedBy>admin</cp:lastModifiedBy>
  <cp:revision>4</cp:revision>
  <dcterms:created xsi:type="dcterms:W3CDTF">2025-06-07T18:52:00Z</dcterms:created>
  <dcterms:modified xsi:type="dcterms:W3CDTF">2025-06-07T18:54:00Z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6th/7th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12th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4th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c87aef4d-0b1f-3b63-98d7-630a0d437490</vt:lpwstr>
  </property>
  <property fmtid="{D5CDD505-2E9C-101B-9397-08002B2CF9AE}" pid="24" name="Mendeley Citation Style_1">
    <vt:lpwstr>http://www.zotero.org/styles/apa</vt:lpwstr>
  </property>
</Properties>
</file>