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УТВЕРЖДАЮ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Преподаватель кафедры ПИВТ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__.__.____   ___________/Хазиев Н.Н./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Разработка консольного приложения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по вычислению корней квадратных уравнений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Техническое задание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ЛИСТ УТВЕРЖДЕНИЯ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Листов ____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wordWrap w:val="0"/>
        <w:jc w:val="righ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Специалист-разработчик      </w:t>
      </w: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 w:val="0"/>
        <w:jc w:val="righ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Студент 1 курса гр. ПИБ-31з</w:t>
      </w: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 w:val="0"/>
        <w:jc w:val="righ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__.__.____   ______/Ященков И.А./</w:t>
      </w: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2023</w:t>
      </w:r>
    </w:p>
    <w:p>
      <w:pPr>
        <w:wordWrap/>
        <w:jc w:val="left"/>
        <w:rPr>
          <w:rFonts w:hint="default"/>
          <w:b/>
          <w:bCs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УТВЕРЖДЕНО</w:t>
      </w: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Разработка консольного приложения</w:t>
      </w:r>
      <w:r>
        <w:rPr>
          <w:rFonts w:hint="default"/>
          <w:sz w:val="24"/>
          <w:szCs w:val="24"/>
          <w:lang w:val="ru-RU"/>
        </w:rPr>
        <w:br w:type="textWrapping"/>
      </w:r>
      <w:r>
        <w:rPr>
          <w:rFonts w:hint="default"/>
          <w:sz w:val="24"/>
          <w:szCs w:val="24"/>
          <w:lang w:val="ru-RU"/>
        </w:rPr>
        <w:t>по вычислению корней квадратных уравнений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Техническое задание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Листов ____</w:t>
      </w: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both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jc w:val="center"/>
        <w:rPr>
          <w:rFonts w:hint="default"/>
          <w:sz w:val="24"/>
          <w:szCs w:val="24"/>
          <w:lang w:val="ru-RU"/>
        </w:rPr>
      </w:pPr>
    </w:p>
    <w:p>
      <w:pPr>
        <w:wordWrap w:val="0"/>
        <w:jc w:val="righ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Разработчик ПО                     </w:t>
      </w: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 w:val="0"/>
        <w:jc w:val="righ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Студент 1 курса гр. ПИБ-31з</w:t>
      </w: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 w:val="0"/>
        <w:jc w:val="righ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__.__.____   ______/Ященков И.А./</w:t>
      </w: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right"/>
        <w:rPr>
          <w:rFonts w:hint="default"/>
          <w:sz w:val="24"/>
          <w:szCs w:val="24"/>
          <w:lang w:val="ru-RU"/>
        </w:rPr>
      </w:pPr>
    </w:p>
    <w:p>
      <w:pPr>
        <w:wordWrap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sz w:val="24"/>
          <w:szCs w:val="24"/>
          <w:lang w:val="ru-RU"/>
        </w:rPr>
        <w:t>2023</w:t>
      </w:r>
    </w:p>
    <w:p>
      <w:pPr>
        <w:wordWrap/>
        <w:jc w:val="left"/>
        <w:rPr>
          <w:rFonts w:hint="default"/>
          <w:b/>
          <w:bCs/>
          <w:sz w:val="28"/>
          <w:szCs w:val="28"/>
          <w:lang w:val="ru-RU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wordWrap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Содержание</w:t>
      </w:r>
    </w:p>
    <w:p>
      <w:pPr>
        <w:pStyle w:val="8"/>
        <w:tabs>
          <w:tab w:val="right" w:leader="dot" w:pos="8306"/>
        </w:tabs>
      </w:pPr>
      <w:r>
        <w:rPr>
          <w:rFonts w:hint="default"/>
          <w:b/>
          <w:bCs/>
          <w:sz w:val="32"/>
          <w:szCs w:val="32"/>
          <w:lang w:val="ru-RU"/>
        </w:rPr>
        <w:fldChar w:fldCharType="begin"/>
      </w:r>
      <w:r>
        <w:rPr>
          <w:rFonts w:hint="default"/>
          <w:b/>
          <w:bCs/>
          <w:sz w:val="32"/>
          <w:szCs w:val="32"/>
          <w:lang w:val="ru-RU"/>
        </w:rPr>
        <w:instrText xml:space="preserve">TOC \o "1-3" \h \u </w:instrText>
      </w:r>
      <w:r>
        <w:rPr>
          <w:rFonts w:hint="default"/>
          <w:b/>
          <w:bCs/>
          <w:sz w:val="32"/>
          <w:szCs w:val="32"/>
          <w:lang w:val="ru-RU"/>
        </w:rPr>
        <w:fldChar w:fldCharType="separate"/>
      </w: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_Toc749716330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bCs/>
          <w:szCs w:val="28"/>
          <w:lang w:val="ru-RU"/>
        </w:rPr>
        <w:t xml:space="preserve">1. </w:t>
      </w:r>
      <w:r>
        <w:rPr>
          <w:rFonts w:hint="default"/>
          <w:szCs w:val="28"/>
          <w:lang w:val="ru-RU"/>
        </w:rPr>
        <w:t>Введение</w:t>
      </w:r>
      <w:r>
        <w:tab/>
      </w:r>
      <w:r>
        <w:fldChar w:fldCharType="begin"/>
      </w:r>
      <w:r>
        <w:instrText xml:space="preserve"> PAGEREF _Toc749716330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_Toc1793359770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i w:val="0"/>
          <w:iCs w:val="0"/>
          <w:szCs w:val="24"/>
          <w:lang w:val="ru-RU"/>
        </w:rPr>
        <w:t xml:space="preserve">1.1. </w:t>
      </w:r>
      <w:r>
        <w:rPr>
          <w:rFonts w:hint="default"/>
          <w:i w:val="0"/>
          <w:iCs w:val="0"/>
          <w:szCs w:val="24"/>
          <w:lang w:val="ru-RU"/>
        </w:rPr>
        <w:t>Наименование программы</w:t>
      </w:r>
      <w:r>
        <w:tab/>
      </w:r>
      <w:r>
        <w:fldChar w:fldCharType="begin"/>
      </w:r>
      <w:r>
        <w:instrText xml:space="preserve"> PAGEREF _Toc1793359770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_Toc2110542217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i w:val="0"/>
          <w:iCs w:val="0"/>
          <w:szCs w:val="24"/>
          <w:lang w:val="ru-RU"/>
        </w:rPr>
        <w:t xml:space="preserve">1.2. </w:t>
      </w:r>
      <w:r>
        <w:rPr>
          <w:rFonts w:hint="default"/>
          <w:i w:val="0"/>
          <w:iCs w:val="0"/>
          <w:szCs w:val="24"/>
          <w:lang w:val="ru-RU"/>
        </w:rPr>
        <w:t>Краткая характеристика области применения</w:t>
      </w:r>
      <w:r>
        <w:tab/>
      </w:r>
      <w:r>
        <w:fldChar w:fldCharType="begin"/>
      </w:r>
      <w:r>
        <w:instrText xml:space="preserve"> PAGEREF _Toc2110542217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_Toc741414144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8"/>
          <w:lang w:val="ru-RU"/>
        </w:rPr>
        <w:t xml:space="preserve">2. </w:t>
      </w:r>
      <w:r>
        <w:rPr>
          <w:rFonts w:hint="default"/>
          <w:szCs w:val="28"/>
          <w:lang w:val="ru-RU"/>
        </w:rPr>
        <w:t>Основания для разработки</w:t>
      </w:r>
      <w:r>
        <w:tab/>
      </w:r>
      <w:r>
        <w:fldChar w:fldCharType="begin"/>
      </w:r>
      <w:r>
        <w:instrText xml:space="preserve"> PAGEREF _Toc741414144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_Toc1563104439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8"/>
          <w:lang w:val="ru-RU"/>
        </w:rPr>
        <w:t xml:space="preserve">3. </w:t>
      </w:r>
      <w:r>
        <w:rPr>
          <w:rFonts w:hint="default"/>
          <w:szCs w:val="28"/>
          <w:lang w:val="ru-RU"/>
        </w:rPr>
        <w:t>Назначение разработки</w:t>
      </w:r>
      <w:r>
        <w:tab/>
      </w:r>
      <w:r>
        <w:fldChar w:fldCharType="begin"/>
      </w:r>
      <w:r>
        <w:instrText xml:space="preserve"> PAGEREF _Toc1563104439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_Toc2004287918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8"/>
          <w:lang w:val="ru-RU"/>
        </w:rPr>
        <w:t xml:space="preserve">4. </w:t>
      </w:r>
      <w:r>
        <w:rPr>
          <w:rFonts w:hint="default"/>
          <w:szCs w:val="28"/>
          <w:lang w:val="ru-RU"/>
        </w:rPr>
        <w:t>Требования к программе или программному изделию</w:t>
      </w:r>
      <w:r>
        <w:tab/>
      </w:r>
      <w:r>
        <w:fldChar w:fldCharType="begin"/>
      </w:r>
      <w:r>
        <w:instrText xml:space="preserve"> PAGEREF _Toc2004287918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_Toc843432499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i w:val="0"/>
          <w:iCs w:val="0"/>
          <w:szCs w:val="24"/>
          <w:lang w:val="ru-RU"/>
        </w:rPr>
        <w:t xml:space="preserve">4.1. </w:t>
      </w:r>
      <w:r>
        <w:rPr>
          <w:rFonts w:hint="default"/>
          <w:i w:val="0"/>
          <w:iCs w:val="0"/>
          <w:szCs w:val="24"/>
          <w:lang w:val="ru-RU"/>
        </w:rPr>
        <w:t>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_Toc843432499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_Toc827192875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1"/>
          <w:lang w:val="ru-RU"/>
        </w:rPr>
        <w:t xml:space="preserve">4.1.1. </w:t>
      </w:r>
      <w:r>
        <w:rPr>
          <w:rFonts w:hint="default"/>
          <w:szCs w:val="21"/>
          <w:lang w:val="ru-RU"/>
        </w:rPr>
        <w:t>Требования к составу выполняемых функций</w:t>
      </w:r>
      <w:r>
        <w:tab/>
      </w:r>
      <w:r>
        <w:fldChar w:fldCharType="begin"/>
      </w:r>
      <w:r>
        <w:instrText xml:space="preserve"> PAGEREF _Toc827192875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_Toc1841675135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1"/>
          <w:lang w:val="ru-RU"/>
        </w:rPr>
        <w:t xml:space="preserve">4.1.2. </w:t>
      </w:r>
      <w:r>
        <w:rPr>
          <w:rFonts w:hint="default"/>
          <w:szCs w:val="21"/>
          <w:lang w:val="ru-RU"/>
        </w:rPr>
        <w:t>Требования к организации входных и выходных данных</w:t>
      </w:r>
      <w:r>
        <w:tab/>
      </w:r>
      <w:r>
        <w:fldChar w:fldCharType="begin"/>
      </w:r>
      <w:r>
        <w:instrText xml:space="preserve"> PAGEREF _Toc1841675135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_Toc717965496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1"/>
          <w:lang w:val="ru-RU"/>
        </w:rPr>
        <w:t xml:space="preserve">4.1.3. </w:t>
      </w:r>
      <w:r>
        <w:rPr>
          <w:rFonts w:hint="default"/>
          <w:szCs w:val="21"/>
          <w:lang w:val="ru-RU"/>
        </w:rPr>
        <w:t>Требования к временным характеристикам</w:t>
      </w:r>
      <w:r>
        <w:tab/>
      </w:r>
      <w:r>
        <w:fldChar w:fldCharType="begin"/>
      </w:r>
      <w:r>
        <w:instrText xml:space="preserve"> PAGEREF _Toc717965496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_Toc1091408472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i w:val="0"/>
          <w:iCs w:val="0"/>
          <w:szCs w:val="24"/>
          <w:lang w:val="ru-RU"/>
        </w:rPr>
        <w:t xml:space="preserve">4.2. </w:t>
      </w:r>
      <w:r>
        <w:rPr>
          <w:rFonts w:hint="default"/>
          <w:i w:val="0"/>
          <w:iCs w:val="0"/>
          <w:szCs w:val="24"/>
          <w:lang w:val="ru-RU"/>
        </w:rPr>
        <w:t>Требования к надежности</w:t>
      </w:r>
      <w:r>
        <w:tab/>
      </w:r>
      <w:r>
        <w:fldChar w:fldCharType="begin"/>
      </w:r>
      <w:r>
        <w:instrText xml:space="preserve"> PAGEREF _Toc1091408472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_Toc776362360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1"/>
          <w:lang w:val="ru-RU"/>
        </w:rPr>
        <w:t xml:space="preserve">4.2.1. </w:t>
      </w:r>
      <w:r>
        <w:rPr>
          <w:rFonts w:hint="default"/>
          <w:szCs w:val="21"/>
          <w:lang w:val="ru-RU"/>
        </w:rPr>
        <w:t>Требования к обеспечению надежного (устойчивого) функционирования программы</w:t>
      </w:r>
      <w:r>
        <w:tab/>
      </w:r>
      <w:r>
        <w:fldChar w:fldCharType="begin"/>
      </w:r>
      <w:r>
        <w:instrText xml:space="preserve"> PAGEREF _Toc776362360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_Toc778709413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1"/>
          <w:lang w:val="ru-RU"/>
        </w:rPr>
        <w:t xml:space="preserve">4.2.2. </w:t>
      </w:r>
      <w:r>
        <w:rPr>
          <w:rFonts w:hint="default"/>
          <w:szCs w:val="21"/>
          <w:lang w:val="ru-RU"/>
        </w:rPr>
        <w:t>Время восстановления после отказа</w:t>
      </w:r>
      <w:r>
        <w:tab/>
      </w:r>
      <w:r>
        <w:fldChar w:fldCharType="begin"/>
      </w:r>
      <w:r>
        <w:instrText xml:space="preserve"> PAGEREF _Toc778709413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_Toc298273486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1"/>
          <w:lang w:val="ru-RU"/>
        </w:rPr>
        <w:t xml:space="preserve">4.2.3. </w:t>
      </w:r>
      <w:r>
        <w:rPr>
          <w:rFonts w:hint="default"/>
          <w:szCs w:val="21"/>
          <w:lang w:val="ru-RU"/>
        </w:rPr>
        <w:t>Отказы из-за некорректных действий оператора</w:t>
      </w:r>
      <w:r>
        <w:tab/>
      </w:r>
      <w:r>
        <w:fldChar w:fldCharType="begin"/>
      </w:r>
      <w:r>
        <w:instrText xml:space="preserve"> PAGEREF _Toc298273486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_Toc1385950346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i w:val="0"/>
          <w:iCs w:val="0"/>
          <w:szCs w:val="24"/>
          <w:lang w:val="ru-RU"/>
        </w:rPr>
        <w:t xml:space="preserve">4.3. </w:t>
      </w:r>
      <w:r>
        <w:rPr>
          <w:rFonts w:hint="default"/>
          <w:i w:val="0"/>
          <w:iCs w:val="0"/>
          <w:szCs w:val="24"/>
          <w:lang w:val="ru-RU"/>
        </w:rPr>
        <w:t>Условия эксплуатации</w:t>
      </w:r>
      <w:r>
        <w:tab/>
      </w:r>
      <w:r>
        <w:fldChar w:fldCharType="begin"/>
      </w:r>
      <w:r>
        <w:instrText xml:space="preserve"> PAGEREF _Toc1385950346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_Toc1349878603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1"/>
          <w:lang w:val="ru-RU"/>
        </w:rPr>
        <w:t xml:space="preserve">4.3.1. </w:t>
      </w:r>
      <w:r>
        <w:rPr>
          <w:rFonts w:hint="default"/>
          <w:szCs w:val="21"/>
          <w:lang w:val="ru-RU"/>
        </w:rPr>
        <w:t>Климатические условия эксплуатации</w:t>
      </w:r>
      <w:r>
        <w:tab/>
      </w:r>
      <w:r>
        <w:fldChar w:fldCharType="begin"/>
      </w:r>
      <w:r>
        <w:instrText xml:space="preserve"> PAGEREF _Toc1349878603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_Toc1054779219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1"/>
          <w:lang w:val="ru-RU"/>
        </w:rPr>
        <w:t xml:space="preserve">4.3.2. </w:t>
      </w:r>
      <w:r>
        <w:rPr>
          <w:rFonts w:hint="default"/>
          <w:szCs w:val="21"/>
          <w:lang w:val="ru-RU"/>
        </w:rPr>
        <w:t>Требования к видам обслуживания</w:t>
      </w:r>
      <w:r>
        <w:tab/>
      </w:r>
      <w:r>
        <w:fldChar w:fldCharType="begin"/>
      </w:r>
      <w:r>
        <w:instrText xml:space="preserve"> PAGEREF _Toc1054779219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_Toc1688495421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1"/>
          <w:lang w:val="ru-RU"/>
        </w:rPr>
        <w:t xml:space="preserve">4.3.3. </w:t>
      </w:r>
      <w:r>
        <w:rPr>
          <w:rFonts w:hint="default"/>
          <w:szCs w:val="21"/>
          <w:lang w:val="ru-RU"/>
        </w:rPr>
        <w:t>Требования к численности и квалификации персонала</w:t>
      </w:r>
      <w:r>
        <w:tab/>
      </w:r>
      <w:r>
        <w:fldChar w:fldCharType="begin"/>
      </w:r>
      <w:r>
        <w:instrText xml:space="preserve"> PAGEREF _Toc1688495421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_Toc1901518361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i w:val="0"/>
          <w:iCs w:val="0"/>
          <w:szCs w:val="24"/>
          <w:lang w:val="ru-RU"/>
        </w:rPr>
        <w:t xml:space="preserve">4.4. </w:t>
      </w:r>
      <w:r>
        <w:rPr>
          <w:rFonts w:hint="default"/>
          <w:i w:val="0"/>
          <w:iCs w:val="0"/>
          <w:szCs w:val="24"/>
          <w:lang w:val="ru-RU"/>
        </w:rPr>
        <w:t>Требования к составу и параметрам технических средств</w:t>
      </w:r>
      <w:r>
        <w:tab/>
      </w:r>
      <w:r>
        <w:fldChar w:fldCharType="begin"/>
      </w:r>
      <w:r>
        <w:instrText xml:space="preserve"> PAGEREF _Toc1901518361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_Toc328189478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i w:val="0"/>
          <w:iCs w:val="0"/>
          <w:szCs w:val="24"/>
          <w:lang w:val="ru-RU"/>
        </w:rPr>
        <w:t xml:space="preserve">4.5. </w:t>
      </w:r>
      <w:r>
        <w:rPr>
          <w:rFonts w:hint="default"/>
          <w:i w:val="0"/>
          <w:iCs w:val="0"/>
          <w:szCs w:val="24"/>
          <w:lang w:val="ru-RU"/>
        </w:rPr>
        <w:t>Требования к информационной и программной совместимости</w:t>
      </w:r>
      <w:r>
        <w:tab/>
      </w:r>
      <w:r>
        <w:fldChar w:fldCharType="begin"/>
      </w:r>
      <w:r>
        <w:instrText xml:space="preserve"> PAGEREF _Toc328189478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_Toc1959765215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i w:val="0"/>
          <w:iCs w:val="0"/>
          <w:szCs w:val="24"/>
          <w:lang w:val="ru-RU"/>
        </w:rPr>
        <w:t xml:space="preserve">4.6. </w:t>
      </w:r>
      <w:r>
        <w:rPr>
          <w:rFonts w:hint="default"/>
          <w:i w:val="0"/>
          <w:iCs w:val="0"/>
          <w:szCs w:val="24"/>
          <w:lang w:val="ru-RU"/>
        </w:rPr>
        <w:t>Требования к маркировке и упаковке</w:t>
      </w:r>
      <w:r>
        <w:tab/>
      </w:r>
      <w:r>
        <w:fldChar w:fldCharType="begin"/>
      </w:r>
      <w:r>
        <w:instrText xml:space="preserve"> PAGEREF _Toc1959765215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_Toc206523771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i w:val="0"/>
          <w:iCs w:val="0"/>
          <w:szCs w:val="24"/>
          <w:lang w:val="ru-RU"/>
        </w:rPr>
        <w:t xml:space="preserve">4.7. </w:t>
      </w:r>
      <w:r>
        <w:rPr>
          <w:rFonts w:hint="default"/>
          <w:i w:val="0"/>
          <w:iCs w:val="0"/>
          <w:szCs w:val="24"/>
          <w:lang w:val="ru-RU"/>
        </w:rPr>
        <w:t>Требования к транспортированию и хранению</w:t>
      </w:r>
      <w:r>
        <w:tab/>
      </w:r>
      <w:r>
        <w:fldChar w:fldCharType="begin"/>
      </w:r>
      <w:r>
        <w:instrText xml:space="preserve"> PAGEREF _Toc206523771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_Toc1059797323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i w:val="0"/>
          <w:iCs w:val="0"/>
          <w:szCs w:val="24"/>
          <w:lang w:val="ru-RU"/>
        </w:rPr>
        <w:t xml:space="preserve">4.8. </w:t>
      </w:r>
      <w:r>
        <w:rPr>
          <w:rFonts w:hint="default"/>
          <w:i w:val="0"/>
          <w:iCs w:val="0"/>
          <w:szCs w:val="24"/>
          <w:lang w:val="ru-RU"/>
        </w:rPr>
        <w:t>Специальные требования</w:t>
      </w:r>
      <w:r>
        <w:tab/>
      </w:r>
      <w:r>
        <w:fldChar w:fldCharType="begin"/>
      </w:r>
      <w:r>
        <w:instrText xml:space="preserve"> PAGEREF _Toc1059797323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_Toc637082499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8"/>
          <w:lang w:val="ru-RU"/>
        </w:rPr>
        <w:t xml:space="preserve">5. </w:t>
      </w:r>
      <w:r>
        <w:rPr>
          <w:rFonts w:hint="default"/>
          <w:szCs w:val="28"/>
          <w:lang w:val="ru-RU"/>
        </w:rPr>
        <w:t>Требования к программной документации</w:t>
      </w:r>
      <w:r>
        <w:tab/>
      </w:r>
      <w:r>
        <w:fldChar w:fldCharType="begin"/>
      </w:r>
      <w:r>
        <w:instrText xml:space="preserve"> PAGEREF _Toc637082499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_Toc637616577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8"/>
          <w:lang w:val="ru-RU"/>
        </w:rPr>
        <w:t xml:space="preserve">6. </w:t>
      </w:r>
      <w:r>
        <w:rPr>
          <w:rFonts w:hint="default"/>
          <w:szCs w:val="28"/>
          <w:lang w:val="ru-RU"/>
        </w:rPr>
        <w:t>Технико-экономические показатели</w:t>
      </w:r>
      <w:r>
        <w:tab/>
      </w:r>
      <w:r>
        <w:fldChar w:fldCharType="begin"/>
      </w:r>
      <w:r>
        <w:instrText xml:space="preserve"> PAGEREF _Toc637616577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_Toc540250277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8"/>
          <w:lang w:val="ru-RU"/>
        </w:rPr>
        <w:t xml:space="preserve">7. </w:t>
      </w:r>
      <w:r>
        <w:rPr>
          <w:rFonts w:hint="default"/>
          <w:szCs w:val="28"/>
          <w:lang w:val="ru-RU"/>
        </w:rPr>
        <w:t>Стадии и этапы разработки</w:t>
      </w:r>
      <w:r>
        <w:tab/>
      </w:r>
      <w:r>
        <w:fldChar w:fldCharType="begin"/>
      </w:r>
      <w:r>
        <w:instrText xml:space="preserve"> PAGEREF _Toc540250277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/>
          <w:bCs/>
          <w:szCs w:val="32"/>
          <w:lang w:val="ru-RU"/>
        </w:rPr>
        <w:fldChar w:fldCharType="begin"/>
      </w:r>
      <w:r>
        <w:rPr>
          <w:rFonts w:hint="default"/>
          <w:bCs/>
          <w:szCs w:val="32"/>
          <w:lang w:val="ru-RU"/>
        </w:rPr>
        <w:instrText xml:space="preserve"> HYPERLINK \l _Toc501841314 </w:instrText>
      </w:r>
      <w:r>
        <w:rPr>
          <w:rFonts w:hint="default"/>
          <w:bCs/>
          <w:szCs w:val="32"/>
          <w:lang w:val="ru-RU"/>
        </w:rPr>
        <w:fldChar w:fldCharType="separate"/>
      </w:r>
      <w:r>
        <w:rPr>
          <w:rFonts w:hint="default"/>
          <w:szCs w:val="28"/>
          <w:lang w:val="ru-RU"/>
        </w:rPr>
        <w:t xml:space="preserve">8. </w:t>
      </w:r>
      <w:r>
        <w:rPr>
          <w:rFonts w:hint="default"/>
          <w:szCs w:val="28"/>
          <w:lang w:val="ru-RU"/>
        </w:rPr>
        <w:t>Порядок контроля и приемки</w:t>
      </w:r>
      <w:r>
        <w:tab/>
      </w:r>
      <w:r>
        <w:fldChar w:fldCharType="begin"/>
      </w:r>
      <w:r>
        <w:instrText xml:space="preserve"> PAGEREF _Toc501841314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bCs/>
          <w:szCs w:val="32"/>
          <w:lang w:val="ru-RU"/>
        </w:rPr>
        <w:fldChar w:fldCharType="end"/>
      </w:r>
    </w:p>
    <w:p>
      <w:pPr>
        <w:wordWrap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Cs/>
          <w:szCs w:val="32"/>
          <w:lang w:val="ru-RU"/>
        </w:rPr>
        <w:fldChar w:fldCharType="end"/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bCs/>
          <w:szCs w:val="28"/>
          <w:lang w:val="ru-RU"/>
        </w:rPr>
        <w:sectPr>
          <w:headerReference r:id="rId4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bCs/>
          <w:szCs w:val="28"/>
          <w:lang w:val="ru-RU"/>
        </w:rPr>
      </w:pPr>
      <w:bookmarkStart w:id="0" w:name="_Toc749716330"/>
      <w:r>
        <w:rPr>
          <w:rFonts w:hint="default"/>
          <w:sz w:val="28"/>
          <w:szCs w:val="28"/>
          <w:lang w:val="ru-RU"/>
        </w:rPr>
        <w:t>Введение</w:t>
      </w:r>
      <w:bookmarkEnd w:id="0"/>
    </w:p>
    <w:p>
      <w:pPr>
        <w:pStyle w:val="3"/>
        <w:numPr>
          <w:ilvl w:val="1"/>
          <w:numId w:val="1"/>
        </w:numPr>
        <w:bidi w:val="0"/>
        <w:rPr>
          <w:rFonts w:hint="default"/>
          <w:i w:val="0"/>
          <w:iCs w:val="0"/>
          <w:sz w:val="24"/>
          <w:szCs w:val="24"/>
          <w:lang w:val="ru-RU"/>
        </w:rPr>
      </w:pPr>
      <w:bookmarkStart w:id="1" w:name="_Toc1793359770"/>
      <w:r>
        <w:rPr>
          <w:rFonts w:hint="default"/>
          <w:i w:val="0"/>
          <w:iCs w:val="0"/>
          <w:sz w:val="24"/>
          <w:szCs w:val="24"/>
          <w:lang w:val="ru-RU"/>
        </w:rPr>
        <w:t>Наименование программы</w:t>
      </w:r>
      <w:bookmarkEnd w:id="1"/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Наименование программы - «Консольное приложение по вычислению корней квадратных уравнений». Далее - «Программа».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i w:val="0"/>
          <w:iCs w:val="0"/>
          <w:sz w:val="24"/>
          <w:szCs w:val="24"/>
          <w:lang w:val="ru-RU"/>
        </w:rPr>
      </w:pPr>
      <w:bookmarkStart w:id="2" w:name="_Toc2110542217"/>
      <w:r>
        <w:rPr>
          <w:rFonts w:hint="default"/>
          <w:i w:val="0"/>
          <w:iCs w:val="0"/>
          <w:sz w:val="24"/>
          <w:szCs w:val="24"/>
          <w:lang w:val="ru-RU"/>
        </w:rPr>
        <w:t>Краткая характеристика области применения</w:t>
      </w:r>
      <w:bookmarkEnd w:id="2"/>
    </w:p>
    <w:p>
      <w:pPr>
        <w:bidi w:val="0"/>
        <w:ind w:left="0" w:leftChars="0" w:firstLine="600" w:firstLineChars="300"/>
        <w:rPr>
          <w:rFonts w:hint="default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предназначена для вычисления корней квадратных уравнений. В программе предусмотрено десять различных методов вычисления. Использование Программы предусмотрено одним оператором одновременно.</w:t>
      </w:r>
    </w:p>
    <w:p>
      <w:pPr>
        <w:rPr>
          <w:rFonts w:hint="default"/>
          <w:i w:val="0"/>
          <w:iCs w:val="0"/>
          <w:lang w:val="ru-RU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ru-RU"/>
        </w:rPr>
      </w:pPr>
      <w:bookmarkStart w:id="3" w:name="_Toc741414144"/>
      <w:r>
        <w:rPr>
          <w:rFonts w:hint="default"/>
          <w:sz w:val="28"/>
          <w:szCs w:val="28"/>
          <w:lang w:val="ru-RU"/>
        </w:rPr>
        <w:t>Основания для разработки</w:t>
      </w:r>
      <w:bookmarkEnd w:id="3"/>
    </w:p>
    <w:p>
      <w:pPr>
        <w:rPr>
          <w:rFonts w:hint="default"/>
          <w:lang w:val="ru-RU"/>
        </w:rPr>
      </w:pPr>
    </w:p>
    <w:p>
      <w:pPr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Основанием для разработки является учебный план кафедры ПИВТ по выполнению лабораторных работ на 1-й семестр, утвержденный заведующим кафедрой.</w:t>
      </w:r>
    </w:p>
    <w:p>
      <w:pPr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Согласно учебному плану, Исполнитель в лице студента 1 курса группы ПИБ-31з Ященкова И.А. обязан разработать и предоставить к оцениванию Программу и пакет необходимой документации не позднее 28.10.2023 г.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ru-RU"/>
        </w:rPr>
      </w:pPr>
      <w:bookmarkStart w:id="4" w:name="_Toc1563104439"/>
      <w:r>
        <w:rPr>
          <w:rFonts w:hint="default"/>
          <w:sz w:val="28"/>
          <w:szCs w:val="28"/>
          <w:lang w:val="ru-RU"/>
        </w:rPr>
        <w:t>Назначение разработки</w:t>
      </w:r>
      <w:bookmarkEnd w:id="4"/>
    </w:p>
    <w:p>
      <w:pPr>
        <w:rPr>
          <w:rFonts w:hint="default"/>
          <w:lang w:val="ru-RU"/>
        </w:rPr>
      </w:pPr>
    </w:p>
    <w:p>
      <w:pPr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будет использоваться для вычислений и зачета выполнения лабораторной работы в учебной аудитории двумя группами пользователей: студент и преподаватель.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ru-RU"/>
        </w:rPr>
      </w:pPr>
      <w:bookmarkStart w:id="5" w:name="_Toc2004287918"/>
      <w:r>
        <w:rPr>
          <w:rFonts w:hint="default"/>
          <w:sz w:val="28"/>
          <w:szCs w:val="28"/>
          <w:lang w:val="ru-RU"/>
        </w:rPr>
        <w:t>Требования к программе или программному изделию</w:t>
      </w:r>
      <w:bookmarkEnd w:id="5"/>
    </w:p>
    <w:p>
      <w:pPr>
        <w:pStyle w:val="3"/>
        <w:numPr>
          <w:ilvl w:val="1"/>
          <w:numId w:val="1"/>
        </w:numPr>
        <w:bidi w:val="0"/>
        <w:rPr>
          <w:rFonts w:hint="default"/>
          <w:i w:val="0"/>
          <w:iCs w:val="0"/>
          <w:sz w:val="24"/>
          <w:szCs w:val="24"/>
          <w:lang w:val="ru-RU"/>
        </w:rPr>
      </w:pPr>
      <w:bookmarkStart w:id="6" w:name="_Toc843432499"/>
      <w:r>
        <w:rPr>
          <w:rFonts w:hint="default"/>
          <w:i w:val="0"/>
          <w:iCs w:val="0"/>
          <w:sz w:val="24"/>
          <w:szCs w:val="24"/>
          <w:lang w:val="ru-RU"/>
        </w:rPr>
        <w:t>Требования к функциональным характеристикам</w:t>
      </w:r>
      <w:bookmarkEnd w:id="6"/>
    </w:p>
    <w:p>
      <w:pPr>
        <w:pStyle w:val="4"/>
        <w:numPr>
          <w:ilvl w:val="2"/>
          <w:numId w:val="1"/>
        </w:numPr>
        <w:bidi w:val="0"/>
        <w:rPr>
          <w:rFonts w:hint="default"/>
          <w:sz w:val="21"/>
          <w:szCs w:val="21"/>
          <w:lang w:val="ru-RU"/>
        </w:rPr>
      </w:pPr>
      <w:bookmarkStart w:id="7" w:name="_Toc827192875"/>
      <w:r>
        <w:rPr>
          <w:rFonts w:hint="default"/>
          <w:sz w:val="21"/>
          <w:szCs w:val="21"/>
          <w:lang w:val="ru-RU"/>
        </w:rPr>
        <w:t>Требования к составу выполняемых функций</w:t>
      </w:r>
      <w:bookmarkEnd w:id="7"/>
    </w:p>
    <w:p>
      <w:pPr>
        <w:rPr>
          <w:rFonts w:hint="default"/>
          <w:sz w:val="21"/>
          <w:szCs w:val="21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вычислять корни квадратного уравнения по заданным коэффицентам с помощью нижеперечисленных способов:</w:t>
      </w:r>
    </w:p>
    <w:p>
      <w:pPr>
        <w:numPr>
          <w:ilvl w:val="0"/>
          <w:numId w:val="2"/>
        </w:num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Разложение левой части уравнения на множители</w:t>
      </w:r>
    </w:p>
    <w:p>
      <w:pPr>
        <w:numPr>
          <w:ilvl w:val="0"/>
          <w:numId w:val="2"/>
        </w:num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Метод выделения полного квадрата</w:t>
      </w:r>
    </w:p>
    <w:p>
      <w:pPr>
        <w:numPr>
          <w:ilvl w:val="0"/>
          <w:numId w:val="2"/>
        </w:num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Решение квадратных уравнений по формуле</w:t>
      </w:r>
    </w:p>
    <w:p>
      <w:pPr>
        <w:numPr>
          <w:ilvl w:val="0"/>
          <w:numId w:val="2"/>
        </w:num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Решение уравнений с использованием теоремы Виета</w:t>
      </w:r>
    </w:p>
    <w:p>
      <w:pPr>
        <w:numPr>
          <w:ilvl w:val="0"/>
          <w:numId w:val="2"/>
        </w:num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Решение уравнений способом «переброски»</w:t>
      </w:r>
    </w:p>
    <w:p>
      <w:pPr>
        <w:numPr>
          <w:ilvl w:val="0"/>
          <w:numId w:val="2"/>
        </w:num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Свойства коэффициентов квадратного уравнения</w:t>
      </w:r>
    </w:p>
    <w:p>
      <w:pPr>
        <w:numPr>
          <w:ilvl w:val="0"/>
          <w:numId w:val="2"/>
        </w:num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Графическое решение квадратного уравнения</w:t>
      </w:r>
    </w:p>
    <w:p>
      <w:pPr>
        <w:numPr>
          <w:ilvl w:val="0"/>
          <w:numId w:val="2"/>
        </w:num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Решение квадратных уравнений с помощью циркуля и линейки</w:t>
      </w:r>
    </w:p>
    <w:p>
      <w:pPr>
        <w:numPr>
          <w:ilvl w:val="0"/>
          <w:numId w:val="2"/>
        </w:num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Решение квадратных уравнений с помощью  номограммы</w:t>
      </w:r>
    </w:p>
    <w:p>
      <w:pPr>
        <w:numPr>
          <w:ilvl w:val="0"/>
          <w:numId w:val="2"/>
        </w:num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Геометрический способ решения квадратных  уравнений</w:t>
      </w:r>
    </w:p>
    <w:p>
      <w:pPr>
        <w:numPr>
          <w:numId w:val="0"/>
        </w:num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 этом допускается вывод информации о графических способах как функциях, находящихся на стадии разработки.</w:t>
      </w:r>
    </w:p>
    <w:p>
      <w:pPr>
        <w:pStyle w:val="4"/>
        <w:numPr>
          <w:ilvl w:val="2"/>
          <w:numId w:val="1"/>
        </w:numPr>
        <w:bidi w:val="0"/>
        <w:rPr>
          <w:rFonts w:hint="default"/>
          <w:sz w:val="21"/>
          <w:szCs w:val="21"/>
          <w:lang w:val="ru-RU"/>
        </w:rPr>
      </w:pPr>
      <w:bookmarkStart w:id="8" w:name="_Toc1841675135"/>
      <w:r>
        <w:rPr>
          <w:rFonts w:hint="default"/>
          <w:sz w:val="21"/>
          <w:szCs w:val="21"/>
          <w:lang w:val="ru-RU"/>
        </w:rPr>
        <w:t>Требования к организации входных и выходных данных</w:t>
      </w:r>
      <w:bookmarkEnd w:id="8"/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Ввод и вывод данных Программы осуществляется в используемом на текущем рабочем месте эмуляторе терминала командной строки.</w:t>
      </w: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вводит в соответствующие поля данные о коэффициентах уравнения и выбранном способе выполнения.</w:t>
      </w: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в ответ выводит ход решения и результат.</w:t>
      </w: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sz w:val="21"/>
          <w:szCs w:val="21"/>
          <w:lang w:val="ru-RU"/>
        </w:rPr>
      </w:pPr>
      <w:bookmarkStart w:id="9" w:name="_Toc717965496"/>
      <w:r>
        <w:rPr>
          <w:rFonts w:hint="default"/>
          <w:sz w:val="21"/>
          <w:szCs w:val="21"/>
          <w:lang w:val="ru-RU"/>
        </w:rPr>
        <w:t>Требования к временным характеристикам</w:t>
      </w:r>
      <w:bookmarkEnd w:id="9"/>
    </w:p>
    <w:p>
      <w:pPr>
        <w:rPr>
          <w:rFonts w:hint="default"/>
          <w:sz w:val="21"/>
          <w:szCs w:val="21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Специальных требований к временным характеристикам не предусмотрено.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i w:val="0"/>
          <w:iCs w:val="0"/>
          <w:sz w:val="24"/>
          <w:szCs w:val="24"/>
          <w:lang w:val="ru-RU"/>
        </w:rPr>
      </w:pPr>
      <w:bookmarkStart w:id="10" w:name="_Toc1091408472"/>
      <w:r>
        <w:rPr>
          <w:rFonts w:hint="default"/>
          <w:i w:val="0"/>
          <w:iCs w:val="0"/>
          <w:sz w:val="24"/>
          <w:szCs w:val="24"/>
          <w:lang w:val="ru-RU"/>
        </w:rPr>
        <w:t>Требования к надежности</w:t>
      </w:r>
      <w:bookmarkEnd w:id="10"/>
    </w:p>
    <w:p>
      <w:pPr>
        <w:pStyle w:val="4"/>
        <w:numPr>
          <w:ilvl w:val="2"/>
          <w:numId w:val="1"/>
        </w:numPr>
        <w:bidi w:val="0"/>
        <w:rPr>
          <w:rFonts w:hint="default"/>
          <w:sz w:val="21"/>
          <w:szCs w:val="21"/>
          <w:lang w:val="ru-RU"/>
        </w:rPr>
      </w:pPr>
      <w:bookmarkStart w:id="11" w:name="_Toc776362360"/>
      <w:r>
        <w:rPr>
          <w:rFonts w:hint="default"/>
          <w:sz w:val="21"/>
          <w:szCs w:val="21"/>
          <w:lang w:val="ru-RU"/>
        </w:rPr>
        <w:t>Требования к обеспечению надежного (устойчивого) функционирования программы</w:t>
      </w:r>
      <w:bookmarkEnd w:id="11"/>
    </w:p>
    <w:p>
      <w:pPr>
        <w:bidi w:val="0"/>
        <w:rPr>
          <w:rFonts w:hint="default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организацией бесперебойного питания технических средств;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использованием поддерживаемых версий программного обеспечения;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>
      <w:pPr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lang w:val="ru-RU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sz w:val="21"/>
          <w:szCs w:val="21"/>
          <w:lang w:val="ru-RU"/>
        </w:rPr>
      </w:pPr>
      <w:bookmarkStart w:id="12" w:name="_Toc778709413"/>
      <w:r>
        <w:rPr>
          <w:rFonts w:hint="default"/>
          <w:sz w:val="21"/>
          <w:szCs w:val="21"/>
          <w:lang w:val="ru-RU"/>
        </w:rPr>
        <w:t>Время восстановления после отказа</w:t>
      </w:r>
      <w:bookmarkEnd w:id="12"/>
    </w:p>
    <w:p>
      <w:pPr>
        <w:rPr>
          <w:rFonts w:hint="default"/>
          <w:sz w:val="21"/>
          <w:szCs w:val="21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Специальных требований по времени восстановления после отказа не предусмотрено.</w:t>
      </w: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sz w:val="21"/>
          <w:szCs w:val="21"/>
          <w:lang w:val="ru-RU"/>
        </w:rPr>
      </w:pPr>
      <w:bookmarkStart w:id="13" w:name="_Toc298273486"/>
      <w:r>
        <w:rPr>
          <w:rFonts w:hint="default"/>
          <w:sz w:val="21"/>
          <w:szCs w:val="21"/>
          <w:lang w:val="ru-RU"/>
        </w:rPr>
        <w:t>Отказы из-за некорректных действий оператора</w:t>
      </w:r>
      <w:bookmarkEnd w:id="13"/>
    </w:p>
    <w:p>
      <w:pPr>
        <w:rPr>
          <w:rFonts w:hint="default"/>
          <w:sz w:val="21"/>
          <w:szCs w:val="21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случае отказа Программы из-за неккоректных действий оператора следует перезапусть приложение путем повторного запуска исполняемого файла.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i w:val="0"/>
          <w:iCs w:val="0"/>
          <w:sz w:val="24"/>
          <w:szCs w:val="24"/>
          <w:lang w:val="ru-RU"/>
        </w:rPr>
      </w:pPr>
      <w:bookmarkStart w:id="14" w:name="_Toc1385950346"/>
      <w:r>
        <w:rPr>
          <w:rFonts w:hint="default"/>
          <w:i w:val="0"/>
          <w:iCs w:val="0"/>
          <w:sz w:val="24"/>
          <w:szCs w:val="24"/>
          <w:lang w:val="ru-RU"/>
        </w:rPr>
        <w:t>Условия эксплуатации</w:t>
      </w:r>
      <w:bookmarkEnd w:id="14"/>
    </w:p>
    <w:p>
      <w:pPr>
        <w:pStyle w:val="4"/>
        <w:numPr>
          <w:ilvl w:val="2"/>
          <w:numId w:val="1"/>
        </w:numPr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</w:t>
      </w:r>
      <w:bookmarkStart w:id="15" w:name="_Toc1349878603"/>
      <w:r>
        <w:rPr>
          <w:rFonts w:hint="default"/>
          <w:sz w:val="21"/>
          <w:szCs w:val="21"/>
          <w:lang w:val="ru-RU"/>
        </w:rPr>
        <w:t>Климатические условия эксплуатации</w:t>
      </w:r>
      <w:bookmarkEnd w:id="15"/>
    </w:p>
    <w:p>
      <w:pPr>
        <w:rPr>
          <w:rFonts w:hint="default"/>
          <w:sz w:val="21"/>
          <w:szCs w:val="21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Специальных требований по климатическим условиям эксплуатации не предусмотрено.</w:t>
      </w: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sz w:val="21"/>
          <w:szCs w:val="21"/>
          <w:lang w:val="ru-RU"/>
        </w:rPr>
      </w:pPr>
      <w:bookmarkStart w:id="16" w:name="_Toc1054779219"/>
      <w:r>
        <w:rPr>
          <w:rFonts w:hint="default"/>
          <w:sz w:val="21"/>
          <w:szCs w:val="21"/>
          <w:lang w:val="ru-RU"/>
        </w:rPr>
        <w:t>Требования к видам обслуживания</w:t>
      </w:r>
      <w:bookmarkEnd w:id="16"/>
    </w:p>
    <w:p>
      <w:pPr>
        <w:rPr>
          <w:rFonts w:hint="default"/>
          <w:sz w:val="21"/>
          <w:szCs w:val="21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не требует проведения каких-либо видов обслуживания.</w:t>
      </w: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pStyle w:val="4"/>
        <w:numPr>
          <w:ilvl w:val="2"/>
          <w:numId w:val="1"/>
        </w:numPr>
        <w:bidi w:val="0"/>
        <w:rPr>
          <w:rFonts w:hint="default"/>
          <w:sz w:val="21"/>
          <w:szCs w:val="21"/>
          <w:lang w:val="ru-RU"/>
        </w:rPr>
      </w:pPr>
      <w:bookmarkStart w:id="17" w:name="_Toc1688495421"/>
      <w:r>
        <w:rPr>
          <w:rFonts w:hint="default"/>
          <w:sz w:val="21"/>
          <w:szCs w:val="21"/>
          <w:lang w:val="ru-RU"/>
        </w:rPr>
        <w:t>Требования к численности и квалификации персонала</w:t>
      </w:r>
      <w:bookmarkEnd w:id="17"/>
    </w:p>
    <w:p>
      <w:pPr>
        <w:ind w:left="0" w:leftChars="0" w:firstLine="630" w:firstLineChars="300"/>
        <w:jc w:val="both"/>
        <w:rPr>
          <w:rFonts w:hint="default"/>
          <w:sz w:val="21"/>
          <w:szCs w:val="21"/>
          <w:lang w:val="ru-RU"/>
        </w:rPr>
      </w:pPr>
    </w:p>
    <w:p>
      <w:pPr>
        <w:ind w:left="0" w:leftChars="0" w:firstLine="600" w:firstLineChars="300"/>
        <w:jc w:val="both"/>
        <w:rPr>
          <w:rFonts w:hint="default"/>
          <w:sz w:val="20"/>
          <w:szCs w:val="20"/>
          <w:lang w:val="ru-RU"/>
        </w:rPr>
      </w:pPr>
      <w:r>
        <w:rPr>
          <w:rFonts w:hint="default"/>
          <w:sz w:val="20"/>
          <w:szCs w:val="20"/>
          <w:lang w:val="ru-RU"/>
        </w:rPr>
        <w:t xml:space="preserve">Пользователь Программы (оператор) должен обладать практическими навыками работы с консольным интерфейсом операционной системы </w:t>
      </w:r>
      <w:r>
        <w:rPr>
          <w:rFonts w:hint="default"/>
          <w:lang w:val="ru-RU"/>
        </w:rPr>
        <w:t>GNU/</w:t>
      </w:r>
      <w:r>
        <w:rPr>
          <w:rFonts w:hint="default"/>
          <w:sz w:val="20"/>
          <w:szCs w:val="20"/>
          <w:lang w:val="ru-RU"/>
        </w:rPr>
        <w:t>Linux.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i w:val="0"/>
          <w:iCs w:val="0"/>
          <w:sz w:val="24"/>
          <w:szCs w:val="24"/>
          <w:lang w:val="ru-RU"/>
        </w:rPr>
      </w:pPr>
      <w:bookmarkStart w:id="18" w:name="_Toc1901518361"/>
      <w:r>
        <w:rPr>
          <w:rFonts w:hint="default"/>
          <w:i w:val="0"/>
          <w:iCs w:val="0"/>
          <w:sz w:val="24"/>
          <w:szCs w:val="24"/>
          <w:lang w:val="ru-RU"/>
        </w:rPr>
        <w:t>Требования к составу и параметрам технических средств</w:t>
      </w:r>
      <w:bookmarkEnd w:id="18"/>
    </w:p>
    <w:p>
      <w:pPr>
        <w:bidi w:val="0"/>
        <w:rPr>
          <w:rFonts w:hint="default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состав технических средств включается компьютер с установленной операционной системой на базе ядра GNU/Linux, подходящий по минимальным требованиям к запуску.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i w:val="0"/>
          <w:iCs w:val="0"/>
          <w:sz w:val="24"/>
          <w:szCs w:val="24"/>
          <w:lang w:val="ru-RU"/>
        </w:rPr>
      </w:pPr>
      <w:bookmarkStart w:id="19" w:name="_Toc328189478"/>
      <w:r>
        <w:rPr>
          <w:rFonts w:hint="default"/>
          <w:i w:val="0"/>
          <w:iCs w:val="0"/>
          <w:sz w:val="24"/>
          <w:szCs w:val="24"/>
          <w:lang w:val="ru-RU"/>
        </w:rPr>
        <w:t>Требования к информационной и программной совместимости</w:t>
      </w:r>
      <w:bookmarkEnd w:id="19"/>
    </w:p>
    <w:p>
      <w:pPr>
        <w:rPr>
          <w:rFonts w:hint="default"/>
          <w:i w:val="0"/>
          <w:iCs w:val="0"/>
          <w:sz w:val="24"/>
          <w:szCs w:val="24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Совместимость программного продукта гарантируется только на операционных системах на базе GNU/Linux. На ОС серии Windows тестирование не проводилось.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i w:val="0"/>
          <w:iCs w:val="0"/>
          <w:sz w:val="24"/>
          <w:szCs w:val="24"/>
          <w:lang w:val="ru-RU"/>
        </w:rPr>
      </w:pPr>
      <w:bookmarkStart w:id="20" w:name="_Toc1959765215"/>
      <w:r>
        <w:rPr>
          <w:rFonts w:hint="default"/>
          <w:i w:val="0"/>
          <w:iCs w:val="0"/>
          <w:sz w:val="24"/>
          <w:szCs w:val="24"/>
          <w:lang w:val="ru-RU"/>
        </w:rPr>
        <w:t>Требования к маркировке и упаковке</w:t>
      </w:r>
      <w:bookmarkEnd w:id="20"/>
    </w:p>
    <w:p>
      <w:pPr>
        <w:rPr>
          <w:rFonts w:hint="default"/>
          <w:lang w:val="ru-RU"/>
        </w:rPr>
      </w:pPr>
    </w:p>
    <w:p>
      <w:pPr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Специальных требований к маркировке и упаковке не предусмотрено.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i w:val="0"/>
          <w:iCs w:val="0"/>
          <w:sz w:val="24"/>
          <w:szCs w:val="24"/>
          <w:lang w:val="ru-RU"/>
        </w:rPr>
      </w:pPr>
      <w:bookmarkStart w:id="21" w:name="_Toc206523771"/>
      <w:r>
        <w:rPr>
          <w:rFonts w:hint="default"/>
          <w:i w:val="0"/>
          <w:iCs w:val="0"/>
          <w:sz w:val="24"/>
          <w:szCs w:val="24"/>
          <w:lang w:val="ru-RU"/>
        </w:rPr>
        <w:t>Требования к транспортированию и хранению</w:t>
      </w:r>
      <w:bookmarkEnd w:id="21"/>
    </w:p>
    <w:p>
      <w:pPr>
        <w:rPr>
          <w:rFonts w:hint="default"/>
          <w:lang w:val="ru-RU"/>
        </w:rPr>
      </w:pPr>
    </w:p>
    <w:p>
      <w:pPr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Специальных требований к транспортированию и хранению не предусмотрено.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i w:val="0"/>
          <w:iCs w:val="0"/>
          <w:sz w:val="24"/>
          <w:szCs w:val="24"/>
          <w:lang w:val="ru-RU"/>
        </w:rPr>
      </w:pPr>
      <w:bookmarkStart w:id="22" w:name="_Toc1059797323"/>
      <w:r>
        <w:rPr>
          <w:rFonts w:hint="default"/>
          <w:i w:val="0"/>
          <w:iCs w:val="0"/>
          <w:sz w:val="24"/>
          <w:szCs w:val="24"/>
          <w:lang w:val="ru-RU"/>
        </w:rPr>
        <w:t>Специальные требования</w:t>
      </w:r>
      <w:bookmarkEnd w:id="22"/>
    </w:p>
    <w:p>
      <w:pPr>
        <w:rPr>
          <w:rFonts w:hint="default"/>
          <w:i w:val="0"/>
          <w:iCs w:val="0"/>
          <w:sz w:val="24"/>
          <w:szCs w:val="24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должна обеспечивать взаимодействие с пользователем посредством терминального интерфейса, разработанного согласно рекомендациям компании-производителя операционной системы.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ru-RU"/>
        </w:rPr>
      </w:pPr>
      <w:bookmarkStart w:id="23" w:name="_Toc637082499"/>
      <w:r>
        <w:rPr>
          <w:rFonts w:hint="default"/>
          <w:sz w:val="28"/>
          <w:szCs w:val="28"/>
          <w:lang w:val="ru-RU"/>
        </w:rPr>
        <w:t>Требования к программной документации</w:t>
      </w:r>
      <w:bookmarkEnd w:id="23"/>
    </w:p>
    <w:p>
      <w:pPr>
        <w:rPr>
          <w:rFonts w:hint="default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Предварительный состав программной документации:</w:t>
      </w:r>
    </w:p>
    <w:p>
      <w:pPr>
        <w:numPr>
          <w:ilvl w:val="0"/>
          <w:numId w:val="4"/>
        </w:numPr>
        <w:tabs>
          <w:tab w:val="left" w:pos="200"/>
          <w:tab w:val="clear" w:pos="420"/>
        </w:tabs>
        <w:bidi w:val="0"/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Техническое задание;</w:t>
      </w:r>
    </w:p>
    <w:p>
      <w:pPr>
        <w:numPr>
          <w:ilvl w:val="0"/>
          <w:numId w:val="4"/>
        </w:numPr>
        <w:tabs>
          <w:tab w:val="left" w:pos="0"/>
          <w:tab w:val="clear" w:pos="420"/>
        </w:tabs>
        <w:bidi w:val="0"/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Пояснительная записка (отчет о выполнении).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ru-RU"/>
        </w:rPr>
      </w:pPr>
      <w:bookmarkStart w:id="24" w:name="_Toc637616577"/>
      <w:r>
        <w:rPr>
          <w:rFonts w:hint="default"/>
          <w:sz w:val="28"/>
          <w:szCs w:val="28"/>
          <w:lang w:val="ru-RU"/>
        </w:rPr>
        <w:t>Технико-экономические показатели</w:t>
      </w:r>
      <w:bookmarkEnd w:id="24"/>
    </w:p>
    <w:p>
      <w:pPr>
        <w:rPr>
          <w:rFonts w:hint="default"/>
          <w:lang w:val="ru-RU"/>
        </w:rPr>
      </w:pPr>
    </w:p>
    <w:p>
      <w:pPr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является проектом с открытым исходным кодом, предназначена для учебных целей и коммерческой реализации не подлежит.</w:t>
      </w:r>
    </w:p>
    <w:p>
      <w:pPr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ru-RU"/>
        </w:rPr>
      </w:pPr>
      <w:bookmarkStart w:id="25" w:name="_Toc540250277"/>
      <w:r>
        <w:rPr>
          <w:rFonts w:hint="default"/>
          <w:sz w:val="28"/>
          <w:szCs w:val="28"/>
          <w:lang w:val="ru-RU"/>
        </w:rPr>
        <w:t>Стадии и этапы разработки</w:t>
      </w:r>
      <w:bookmarkEnd w:id="25"/>
    </w:p>
    <w:p>
      <w:pPr>
        <w:rPr>
          <w:rFonts w:hint="default"/>
          <w:lang w:val="ru-RU"/>
        </w:rPr>
      </w:pPr>
    </w:p>
    <w:p>
      <w:pPr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Разработка должна быть проведена в три стадии: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техническое задание;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технический (и рабочий) проекты;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внедрение.</w:t>
      </w:r>
    </w:p>
    <w:p>
      <w:pPr>
        <w:numPr>
          <w:numId w:val="0"/>
        </w:numPr>
        <w:tabs>
          <w:tab w:val="left" w:pos="0"/>
        </w:tabs>
        <w:ind w:left="600" w:leftChars="0"/>
        <w:jc w:val="both"/>
        <w:rPr>
          <w:rFonts w:hint="default"/>
          <w:lang w:val="ru-RU"/>
        </w:rPr>
      </w:pPr>
    </w:p>
    <w:p>
      <w:pPr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стадии «Технический (и рабочий) проект» должны быть выполнены перечисленные ниже этапы работ: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разработка программы;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испытания программы;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разработка программной документации.</w:t>
      </w:r>
    </w:p>
    <w:p>
      <w:pPr>
        <w:numPr>
          <w:numId w:val="0"/>
        </w:numPr>
        <w:tabs>
          <w:tab w:val="left" w:pos="0"/>
        </w:tabs>
        <w:ind w:left="600" w:leftChars="0"/>
        <w:jc w:val="both"/>
        <w:rPr>
          <w:rFonts w:hint="default"/>
          <w:lang w:val="ru-RU"/>
        </w:rPr>
      </w:pPr>
    </w:p>
    <w:p>
      <w:pPr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стадии «Внедрение» должен быть выполнен этап разработки «Подготовка и передача программы».</w:t>
      </w:r>
    </w:p>
    <w:p>
      <w:pPr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Содержание работ по этапам:</w:t>
      </w:r>
    </w:p>
    <w:p>
      <w:pPr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этапе разработки технического задания должны быть выполнены перечисленные ниже работы: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задачи;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определение и уточнение требований к техническим средствам;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определение требований к программе;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определение стадий, этапов и сроков разработки программы и документации на нее;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согласование и утверждение технического задания.</w:t>
      </w:r>
    </w:p>
    <w:p>
      <w:pPr>
        <w:numPr>
          <w:numId w:val="0"/>
        </w:numPr>
        <w:tabs>
          <w:tab w:val="left" w:pos="0"/>
        </w:tabs>
        <w:ind w:left="600" w:leftChars="0"/>
        <w:jc w:val="both"/>
        <w:rPr>
          <w:rFonts w:hint="default"/>
          <w:lang w:val="ru-RU"/>
        </w:rPr>
      </w:pPr>
    </w:p>
    <w:p>
      <w:pPr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>
      <w:pPr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>
      <w:pPr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numPr>
          <w:numId w:val="0"/>
        </w:numPr>
        <w:tabs>
          <w:tab w:val="left" w:pos="0"/>
        </w:tabs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этапе испытаний программы должны быть выполнены перечисленные ниже виды работ: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разработка, согласование и утверждение порядка и методики испытаний;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проведение приемо-сдаточных испытаний;</w:t>
      </w:r>
    </w:p>
    <w:p>
      <w:pPr>
        <w:numPr>
          <w:ilvl w:val="0"/>
          <w:numId w:val="5"/>
        </w:numPr>
        <w:tabs>
          <w:tab w:val="left" w:pos="0"/>
          <w:tab w:val="clear" w:pos="420"/>
        </w:tabs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корректировка программы и программной документации по результатам испытаний.</w:t>
      </w:r>
    </w:p>
    <w:p>
      <w:pPr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в учебной лаборатории.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sz w:val="28"/>
          <w:szCs w:val="28"/>
          <w:lang w:val="ru-RU"/>
        </w:rPr>
      </w:pPr>
      <w:bookmarkStart w:id="26" w:name="_Toc501841314"/>
      <w:r>
        <w:rPr>
          <w:rFonts w:hint="default"/>
          <w:sz w:val="28"/>
          <w:szCs w:val="28"/>
          <w:lang w:val="ru-RU"/>
        </w:rPr>
        <w:t>Порядок контроля и приемки</w:t>
      </w:r>
      <w:bookmarkEnd w:id="26"/>
    </w:p>
    <w:p>
      <w:pPr>
        <w:rPr>
          <w:rFonts w:hint="default"/>
          <w:sz w:val="28"/>
          <w:szCs w:val="28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Приемосдаточные испытания программы должны проводиться согласно разработанному на кафедре учебному плану.</w:t>
      </w: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</w:p>
    <w:p>
      <w:pPr>
        <w:bidi w:val="0"/>
        <w:ind w:left="0" w:leftChars="0" w:firstLine="600" w:firstLineChars="30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На основании проверки и испытаний програмыы преподаватель оценивает выполненную работу и фиксирует результат.</w:t>
      </w:r>
      <w:bookmarkStart w:id="27" w:name="_GoBack"/>
      <w:bookmarkEnd w:id="27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3270 Nerd Font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3270 Nerd Font">
    <w:panose1 w:val="02000509000000000000"/>
    <w:charset w:val="00"/>
    <w:family w:val="auto"/>
    <w:pitch w:val="default"/>
    <w:sig w:usb0="A00082EF" w:usb1="5208F9FF" w:usb2="02004030" w:usb3="00000000" w:csb0="6000009F" w:csb1="DFD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Ns8qaQgIAAHMEAAAOAAAAZHJz&#10;L2Uyb0RvYy54bWytVM2O0zAQviPxDpbvNG1ZVlXVdFW2KkKq2JUK4uw6ThPJf7LdJuUGj8IjIO0F&#10;JHiF7BvxOWm6aOGwBw51Pns833i+mensqlaSHITzpdEpHQ2GlAjNTVbqXUo/vF+9mFDiA9MZk0aL&#10;lB6Fp1fz589mlZ2KsSmMzIQjINF+WtmUFiHYaZJ4XgjF/MBYoWHMjVMsYOt2SeZYBXYlk/FweJlU&#10;xmXWGS68x+myM9ITo3sKocnzkoul4XsldOhYnZAsICVflNbTefvaPBc83OS5F4HIlCLT0K4IAryN&#10;azKfsenOMVuU/PQE9pQnPMpJsVIj6JlqyQIje1f+RaVK7ow3eRhwo5IukVYRZDEaPtJmUzAr2lwg&#10;tbdn0f3/o+XvDreOlFlKLyjRTKHgzdfmrvl+//n+S/Oz+YbfHWl+4fMD4CIKVlk/hd/GwjPUr02N&#10;NurPPQ6jDnXuVPwiQwI75D6e5RZ1IDw6TcaTyRAmDlu/AX/y4G6dD2+EUSSClDrUs5WZHdY+dFf7&#10;KzGaNqtSyramUpMqpZcvXw1bh7MF5FIjRkyie2xEod7Wp8y2JjsiMWe6XvGWr0oEXzMfbplDc+DB&#10;GJ9wgyWXBkHMCVFSGPfpX+fxPmoGKyUVmi2lGrNFiXyrUUsQhh64Hmx7oPfq2qB7RxhLy1sIBxdk&#10;D3Nn1EfM1CLGgIlpjkgpDT28Dl3DYya5WCzaS3vryl3ROaATLQtrvbE8holCervYB4jZahwF6lQ5&#10;6YZebKt0mpvY7H/u21sP/xX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BNs8qaQgIA&#10;AHMEAAAOAAAAAAAAAAEAIAAAADUBAABkcnMvZTJvRG9jLnhtbFBLAQIUABQAAAAIAIdO4kCzSVju&#10;0AAAAAUBAAAPAAAAAAAAAAEAIAAAADgAAABkcnMvZG93bnJldi54bWxQSwECFAAKAAAAAACHTuJA&#10;AAAAAAAAAAAAAAAABAAAAAAAAAAAABAAAAAWAAAAZHJzL1BLBQYAAAAABgAGAFkBAADp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ADC0A"/>
    <w:multiLevelType w:val="singleLevel"/>
    <w:tmpl w:val="8BFADC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FBA2B36"/>
    <w:multiLevelType w:val="singleLevel"/>
    <w:tmpl w:val="BFBA2B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EF7D118"/>
    <w:multiLevelType w:val="singleLevel"/>
    <w:tmpl w:val="EEF7D1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DBDE2CD"/>
    <w:multiLevelType w:val="singleLevel"/>
    <w:tmpl w:val="FDBDE2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FEB097D"/>
    <w:multiLevelType w:val="multilevel"/>
    <w:tmpl w:val="FFEB097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7E5ED"/>
    <w:rsid w:val="136FE14E"/>
    <w:rsid w:val="1F595A67"/>
    <w:rsid w:val="1FF310F0"/>
    <w:rsid w:val="5EF77337"/>
    <w:rsid w:val="69FF5CCF"/>
    <w:rsid w:val="6F87E5ED"/>
    <w:rsid w:val="6FFE78C1"/>
    <w:rsid w:val="75DE2557"/>
    <w:rsid w:val="77FD621F"/>
    <w:rsid w:val="79B98116"/>
    <w:rsid w:val="7BFD6F61"/>
    <w:rsid w:val="7BFDF519"/>
    <w:rsid w:val="7DF79312"/>
    <w:rsid w:val="7E7F886F"/>
    <w:rsid w:val="7EB3C6EF"/>
    <w:rsid w:val="7EED4466"/>
    <w:rsid w:val="7F539204"/>
    <w:rsid w:val="7FB31ED3"/>
    <w:rsid w:val="8FE27052"/>
    <w:rsid w:val="9FFF9C2C"/>
    <w:rsid w:val="BBF3E8DF"/>
    <w:rsid w:val="BBFEE0EC"/>
    <w:rsid w:val="C53C1EA6"/>
    <w:rsid w:val="C7BF5928"/>
    <w:rsid w:val="E774AD33"/>
    <w:rsid w:val="EBFC0454"/>
    <w:rsid w:val="EFDAB479"/>
    <w:rsid w:val="F267951D"/>
    <w:rsid w:val="F6CFB9D0"/>
    <w:rsid w:val="F749E1BD"/>
    <w:rsid w:val="F7D60F1A"/>
    <w:rsid w:val="FBEB87C5"/>
    <w:rsid w:val="FBEFB450"/>
    <w:rsid w:val="FDF509AB"/>
    <w:rsid w:val="FDFD5CE7"/>
    <w:rsid w:val="FDFDA40F"/>
    <w:rsid w:val="FEDE0128"/>
    <w:rsid w:val="FF7FE434"/>
    <w:rsid w:val="FFBCB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iPriority w:val="0"/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246</Characters>
  <Lines>0</Lines>
  <Paragraphs>0</Paragraphs>
  <TotalTime>0</TotalTime>
  <ScaleCrop>false</ScaleCrop>
  <LinksUpToDate>false</LinksUpToDate>
  <CharactersWithSpaces>291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2023-10-28T10:27:00Z</dcterms:created>
  <dc:creator>cualis</dc:creator>
  <cp:lastModifiedBy>cualis</cp:lastModifiedBy>
  <dcterms:modified xsi:type="dcterms:W3CDTF">2023-10-28T08:34:17Z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