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02"/>
        <w:gridCol w:w="7217"/>
        <w:gridCol w:w="1161"/>
        <w:gridCol w:w="1211"/>
        <w:gridCol w:w="1271"/>
        <w:gridCol w:w="1491"/>
        <w:gridCol w:w="9828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D9534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D9534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Descripción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D9534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Tipo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D9534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N válidos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D9534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N missing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D9534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N categorías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D9534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Resumen de valores</w:t>
            </w:r>
          </w:p>
        </w:tc>
      </w:tr>
      <w:tr>
        <w:trPr>
          <w:trHeight w:val="568" w:hRule="auto"/>
        </w:trPr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indice_participacion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Índice aditivo: N° de tipos de organización (p801_) en los que participa el encuestado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numeric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60,080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Media=0.6 | Min=0 | Max=6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participacion_ciudadana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Indicador Sí/No: participa en al menos una organización (indice_participacion &gt; 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character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60,080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 (33555) | Sí (26525)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serv_agua_digna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Acceso a agua digna: procedencia por red pública + potable + acceso diario (1/0)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numeric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60,080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Media=0.54 | Min=0 | Max=1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serv_agua_digna_lbl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Etiqueta Sí/No de serv_agua_digna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character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60,080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Sí (32743) | No (27337)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serv_desague_digno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Acceso a desagüe digno: conexión a red pública dentro/fuera de la vivienda (1/0)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numeric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60,080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Media=0.63 | Min=0 | Max=1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serv_desague_digno_lbl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Etiqueta Sí/No de serv_desague_digno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character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60,080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Sí (37783) | No (22297)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serv_energia_digna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Acceso a energía eléctrica digna: alumbrado por red pública (1/0)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numeric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60,080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Media=0.94 | Min=0 | Max=1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serv_energia_digna_lbl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Etiqueta Sí/No de serv_energia_digna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character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60,080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Sí (56495) | No (3585)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todos_servicios_dignos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Acceso simultáneo a agua, desagüe y energía dignos (1/0)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numeric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60,080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Media=0.47 | Min=0 | Max=1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todos_servicios_dignos_lbl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Etiqueta Sí/No de todos_servicios_dignos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character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60,080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 (31929) | Sí (28151)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serv_salud_seguro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Cuenta con al menos un seguro de salud, de cualquier tipo (1/0)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numeric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60,080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Media=0.93 | Min=0 | Max=1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serv_salud_seguro_lbl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Etiqueta Sí/No de serv_salud_seguro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character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60,080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Sí (56004) | No (4076)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seguro_contributivo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Cuenta con seguro contributivo: Essalud, privado o de entidad (1/0)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numeric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60,080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Media=0.25 | Min=0 | Max=1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seguro_contributivo_lbl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Etiqueta Sí/No de seguro_contributivo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character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60,080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 (44858) | Sí (15222)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edu_secundaria_completa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Nivel educativo máximo alcanzado: secundaria completa o superior (1/0)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numeric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60,080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Media=0.5 | Min=0 | Max=1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edu_secundaria_completa_lbl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Etiqueta Sí/No de edu_secundaria_completa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character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60,080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 (30148) | Sí (29932)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edu_superior_completa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Nivel educativo máximo alcanzado: superior completa, técnica o universitaria (1/0)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numeric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60,080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Media=0.18 | Min=0 | Max=1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edu_superior_completa_lbl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Etiqueta Sí/No de edu_superior_completa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character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60,080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 (49421) | Sí (10659)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indice_servicios_dignos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Índice aditivo (0-5): suma de agua, desagüe, energía, salud y educación dignos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numeric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60,080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Media=3.54 | Min=0 | Max=5</w:t>
            </w:r>
          </w:p>
        </w:tc>
      </w:tr>
      <w:tr>
        <w:trPr>
          <w:trHeight w:val="582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indice_servicios_dignos_lbl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Categorías del índice: Acceso Bajo (0-2) / Medio (3-4) / Alto (5)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factor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60,080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Acceso Medio (3-4 recursos) (29063) | Acceso Alto (Todos los recursos) (17003) | Acceso Bajo (0-2 recursos) (14014)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2026-07-12T19:53:06Z</dcterms:modified>
  <cp:category/>
</cp:coreProperties>
</file>