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思法大题</w:t>
      </w:r>
    </w:p>
    <w:p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1新时代对当代青年提出了怎样的新要求(P4-8)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我们要不断提升思想道德素质和法治素养。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青年兴则国家兴，青年强则国家强。青年一代有理想、有本领、有担当，国家就有前途，民族就有希望。时代呼唤有理想、有本领、有担当的时代新人。我们要肩负历史使命，坚定前进信心，立大志、明大德、成大才、担大任。提高思想觉悟，道德水准，文化素养，夯实全面发展的基础，努力成为担当民族重任的时代新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2思想道德和法律的相互关系(P9)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国家和社会治理坚持依法治国和以德治国相结合。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思想道德和法律都是调节人们思想行为、协调人际关系、维护社会秩序的重要手段。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思想道德和法律虽然在调节领域、调节方式、调节目标等方面存在很大不同，但是二者都是上层建筑的重要组成部分，共同服务于一定的经济基础，二者紧密联系、相互补充、相互促进。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思想道德建设为法治建设提供思想指引和价值基础，法治建设为思想道德建设提供制度支撑和法律保障。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3人生目的的重要作用(P16)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人生目的是人们在社会实践中关于自身行为的根本指向和人生追求。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人生目的是对人为什么活着这一人生根本问题的认识和回答，是人生观的核心，在人生实践中起重要作用。人生目的决定人生道路、人生态度和人生价值选择。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4人生的自我价值与社会价值的关系(P18)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既相互区别，又密切联系、相互依存。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自我价值是个体生存和发展的必要条件，是个体为社会创造更大价值的前提；社会价值是社会存在和发展的重要条件，是个体自我完善、全面发展的保障。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5如何正确评价人生价值(P26-27)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根本尺度：一个人的实践活动是否符合社会发展的客观规律，是否促进了历史的进步。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最重要的衡量标准(基本尺度):一个人是否用自己的劳动和聪明才智为国家和社会真诚奉献，为人民群众尽心尽力服务。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评价方法：物质、精神贡献；贡献大小、尽力程度；社会贡献、自我完善。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6人生价值的实现条件(P28-29)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从社会客观条件出发。人生价值是在社会实践中实现的，人的创造力的形成、发展和发挥都要依赖于一定的社会客观条件。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从个体自身条件出发。要客观认识自己，准确把握影响人生价值实现的自身条件。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不断增强实现人生价值的能力和本领。实现人生价值，需要人们充分发挥主观能动性。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7如何成就出彩人生(P36-37)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与历史同向：正确认识世界和中国的发展大势，尊重并顺应历史的选择和人民的选择。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与祖国同行：自觉将人生目标同国家和民族的前途命运紧紧联系在一起。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与人民同在：人民群众是历史的创造者，是国家的主人。大学生要在为人民群众服务、实现人民群众利益的过程中实现人生价值。在实践中创造有价值的人生。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8理想的基本特征(P42-43)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超越性：理想源于现实，超越现实；在现实中产生，与奋斗目标相联系，是人们对未来美好生活的憧憬和期待。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实践性：理想在实践中产生、发展，也只能在实践中实现。时代性：是一定时代的产物，受时代条件制约，随时代发展而发展。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9大学生应树立怎样的信仰信念信心(P48-57)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增强对马克思主义、共产主义的信仰，增强对中国特色社会主义的信念，增强对实现中华民族伟大复兴的信心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●附一：为什么要信仰马克思主义?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答：马克思主义是我们认识世界、改造世界的强大思想武器。马克思主义是科学的、人民的、实践的、不断发展的开放的理论。马克思主义是党和人民事业不断发展的参天大树之根本。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10个人理想与社会理想的关系(P62-64)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实质上是个人与社会关系在理想层面的反映。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个人理想以社会理想为指引，社会理想是个人理想的汇聚和升华。得其大者可以兼其小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11中国精神的丰富内涵和意义(P70-74)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内涵：四个伟大(创造、奋斗、团结、梦想),以爱国主义为核心的民族精神，以改革创新为核心的时代精神。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意义：中国精神是兴国强国之魂，是凝聚中国力量的精神纽带、激发创新创造的精神动力、推进复兴伟业的精神支柱。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12爱国主义的基本内涵(P75)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爱祖国的大好河山(主权、财富、民族发展和进步的基本载体)、爱自己的骨肉同胞(检验一个人对祖国忠诚程度的试金石)、爱祖国的灿烂文化、爱自己的国家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13如何做新时代的忠诚爱国者(P77-91)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坚持爱国爱党爱社会主义的相统一，维护祖国统一和民族团结，尊重和传承中华民族历史文化，坚持立足中国又面向社会。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14社会主义核心价值观的基本内容和显著特征。(P103-115)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富强、民主、文明、和谐(国家层面);自由、平等、公正、法治(社会层面);爱国、敬业、诚信、友善(公民层面)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15大学生应当如何自觉践行社会主义核心价值观?(P126-129)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勤学：下得苦功夫，求得真学问；修德：加强道德修养，注重道德实践；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明辨：善于明辨是非，善于决断选择；笃实：扎扎实实干事，踏踏实实做人。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16道德的定义、基本功能和作用(P131-136)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定义：道德是一种特殊的社会意识形态(上层建筑),它是以善恶为评价方式，主要依靠社会舆论、传统习俗和内心信念来发挥作用的行为规范的总和。基本功能：认识、规范、调节功能。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作用：是维系社会稳定、促进国家发展的重要因素，对巩固特定社会的经济基础和上层建筑具有不可替代的重要作用。同时，道德作为激励人们改造客观世界和主观世界的一种精神力量，也是提高人的精神境界、促进人的自我完善、推动人的全面发展的内在动力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17社会主义道德的核心、原则以及国家利益、社会整体利益和个人利益的关系(P139-143)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核心：为人民服务。基本原则：集体主义。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集体主义强调国家利益、社会整体利益和个人利益的辩证统一。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集体主义强调国家利益、社会整体利益高于个人利益，发生激烈冲突的时候，必须坚持国家利益、社会整体利益高于个人利益的原则。集体主义重视和保障个人的正当利益。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18中华传统美德的基本精神(P145-148)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重视整体利益，强调责任奉献。推崇仁爱原则，注重以和为贵。注重人伦关系，重视道德义务。追求精神境界，向往理想人格。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19如何锤炼个人品德(P172-178)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个人品德在社会道德建设中具有基础性作用。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想上：涵养高尚道德品格，要自觉践行爱国奉献、明礼守法、厚德仁爱、正直善良、勤劳勇敢等个人品德要求。形成正确的道德认知和道德判断，激发正向的道德认知和道德情感，强化坚定的道德意志和道德信念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行动上：高尚的道德品格形成重在践行，贵在坚持。要掌握道德修养的正确方式，向道德模范学习，参与志愿活动。社会上：促成知荣辱、讲正气、作奉献、促和谐的社会风尚。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20习近平法治思想的主要内容(P191)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十一个坚持：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1、坚持党对全面依法治国的领导。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2、坚持以人民为中心。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3、坚持中国特色社会主义法治道路。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4、坚持依宪治国、依宪执政。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5、坚持在法治轨道上推进国家治理体系和治理能力现代化。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6、坚持建设中国特色社会主义法治体系。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7、坚持依法治国、依法执政、依法行政共同推进，法治国家、法治政府、法治社会一体建设。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8、坚持全面推进科学立法、严格执法、公正司法、全民守法。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9、坚持统筹推进国内法治和涉外法治。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10、坚持建设德才兼备的高素质法治工作队伍。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11、坚持抓住领导干部这个“关键少数”。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21坚持中国特色社会主义法治道路必须遵循的原则(P193-198)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坚持中国共产党的领导，坚持人民主体地位，坚持法律面前人人平等，坚持依法治国和以德治国相结合，坚持从中国实际出发。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22中国特色社会主义法治体系的主要内容。  (P199-201)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●形成完备的法律规范体系、高效的法治实施体系、严密的法治监督体系、有力的法治保障体系，形成完善的党内法规体系。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23我国宪法的地位和基本原则(P211-215)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地位：我国宪法是国家的根本法，是党和人民意志的集中体现。我国宪法是国家各项制度和法律法规的总依据。我国宪法规定了国家的根本制度。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基本原则：党的领导原则，人民当家作主原则，尊重和保障人权原则，社会主义法治原则，民主集中制原则。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附：国家安全日：4月15日，宪法日：12月4日。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24法律权利和法律义务的关系(P226-227)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法律权利与法律义务的关系是不可分割，相互依存的，在社会生活中，每个人既是享受法律权利的主体，又是承担法律义务的主体。在法治国家，不存在只享受权利的主体也不存在只承担义务的主体。法律权利的实现必须以相应法律义务的履行为条件；法律义务的设定和履行也必须以法律权利的行使为根据。离开了法律权利，法律义务就失去了履行的价值和动力；离开了法律义务，法律权利也形同虚设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25新时代大学生提升法治素养的方式(P237-240)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尊重法律权威，学习法律知识，养成守法习惯，提高用法能力。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4OGQ5Yjc0MWI1YmIwMjdiNTlhOTBjM2MwZWE0YzUifQ=="/>
  </w:docVars>
  <w:rsids>
    <w:rsidRoot w:val="00000000"/>
    <w:rsid w:val="116B1C40"/>
    <w:rsid w:val="399F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2023-10-18T06:49:00Z</dcterms:created>
  <dc:creator>lenovo</dc:creator>
  <cp:lastModifiedBy>畅．成</cp:lastModifiedBy>
  <dcterms:modified xsi:type="dcterms:W3CDTF">2023-10-18T07:56:02Z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8C94482A25694A8CAB142540FB37534F_12</vt:lpwstr>
  </property>
</Properties>
</file>