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6"/>
        <w:tblpPr w:leftFromText="180" w:rightFromText="180" w:vertAnchor="text" w:horzAnchor="margin" w:tblpXSpec="center" w:tblpY="27"/>
        <w:tblW w:w="0" w:type="auto"/>
        <w:tblLook w:val="04A0" w:firstRow="1" w:lastRow="0" w:firstColumn="1" w:lastColumn="0" w:noHBand="0" w:noVBand="1"/>
      </w:tblPr>
      <w:tblGrid>
        <w:gridCol w:w="2235"/>
        <w:gridCol w:w="1134"/>
        <w:gridCol w:w="4853"/>
      </w:tblGrid>
      <w:tr w:rsidR="004A76C7" w14:paraId="629AE7A9" w14:textId="77777777" w:rsidTr="004A76C7">
        <w:trPr>
          <w:trHeight w:val="416"/>
        </w:trPr>
        <w:tc>
          <w:tcPr>
            <w:tcW w:w="2235" w:type="dxa"/>
          </w:tcPr>
          <w:p w14:paraId="50B1EDC7" w14:textId="7C613FCE" w:rsidR="004A76C7" w:rsidRPr="000F033E" w:rsidRDefault="004A76C7" w:rsidP="0005033D">
            <w:pPr>
              <w:spacing w:line="360" w:lineRule="auto"/>
              <w:jc w:val="center"/>
              <w:rPr>
                <w:rFonts w:ascii="Arial" w:eastAsia="黑体" w:hAnsi="Arial" w:cs="Arial"/>
                <w:szCs w:val="21"/>
              </w:rPr>
            </w:pPr>
            <w:r w:rsidRPr="000F033E">
              <w:rPr>
                <w:rFonts w:ascii="Arial" w:eastAsia="黑体" w:hAnsi="Arial" w:cs="Arial" w:hint="eastAsia"/>
                <w:szCs w:val="21"/>
              </w:rPr>
              <w:t>类</w:t>
            </w:r>
            <w:r>
              <w:rPr>
                <w:rFonts w:ascii="Arial" w:eastAsia="黑体" w:hAnsi="Arial" w:cs="Arial" w:hint="eastAsia"/>
                <w:szCs w:val="21"/>
              </w:rPr>
              <w:t xml:space="preserve"> </w:t>
            </w:r>
            <w:r>
              <w:rPr>
                <w:rFonts w:ascii="Arial" w:eastAsia="黑体" w:hAnsi="Arial" w:cs="Arial"/>
                <w:szCs w:val="21"/>
              </w:rPr>
              <w:t xml:space="preserve"> </w:t>
            </w:r>
            <w:r w:rsidRPr="000F033E">
              <w:rPr>
                <w:rFonts w:ascii="Arial" w:eastAsia="黑体" w:hAnsi="Arial" w:cs="Arial" w:hint="eastAsia"/>
                <w:szCs w:val="21"/>
              </w:rPr>
              <w:t>型</w:t>
            </w:r>
          </w:p>
        </w:tc>
        <w:tc>
          <w:tcPr>
            <w:tcW w:w="1134" w:type="dxa"/>
            <w:vMerge w:val="restart"/>
          </w:tcPr>
          <w:p w14:paraId="54FBBA31" w14:textId="58C49B68" w:rsidR="004A76C7" w:rsidRPr="000F033E" w:rsidRDefault="004A76C7" w:rsidP="004A76C7">
            <w:pPr>
              <w:spacing w:beforeLines="50" w:before="156" w:line="360" w:lineRule="auto"/>
              <w:jc w:val="left"/>
              <w:rPr>
                <w:rFonts w:ascii="Arial" w:eastAsia="黑体" w:hAnsi="Arial" w:cs="Arial"/>
                <w:szCs w:val="21"/>
              </w:rPr>
            </w:pPr>
            <w:r w:rsidRPr="000F033E">
              <w:rPr>
                <w:rFonts w:ascii="Arial" w:eastAsia="黑体" w:hAnsi="Arial" w:cs="Arial" w:hint="eastAsia"/>
                <w:szCs w:val="21"/>
              </w:rPr>
              <w:t>成</w:t>
            </w:r>
            <w:r w:rsidRPr="000F033E">
              <w:rPr>
                <w:rFonts w:ascii="Arial" w:eastAsia="黑体" w:hAnsi="Arial" w:cs="Arial" w:hint="eastAsia"/>
                <w:szCs w:val="21"/>
              </w:rPr>
              <w:t xml:space="preserve">  </w:t>
            </w:r>
            <w:r w:rsidRPr="000F033E">
              <w:rPr>
                <w:rFonts w:ascii="Arial" w:eastAsia="黑体" w:hAnsi="Arial" w:cs="Arial" w:hint="eastAsia"/>
                <w:szCs w:val="21"/>
              </w:rPr>
              <w:t>绩</w:t>
            </w:r>
          </w:p>
        </w:tc>
        <w:tc>
          <w:tcPr>
            <w:tcW w:w="4853" w:type="dxa"/>
            <w:vMerge w:val="restart"/>
          </w:tcPr>
          <w:p w14:paraId="1F59F2CE" w14:textId="77777777" w:rsidR="004A76C7" w:rsidRDefault="004A76C7" w:rsidP="0005033D">
            <w:pPr>
              <w:spacing w:line="360" w:lineRule="auto"/>
              <w:jc w:val="right"/>
              <w:rPr>
                <w:rFonts w:ascii="宋体" w:eastAsia="宋体" w:hAnsi="宋体" w:cs="Arial"/>
                <w:szCs w:val="21"/>
              </w:rPr>
            </w:pPr>
          </w:p>
          <w:p w14:paraId="4A420A88" w14:textId="58646A96" w:rsidR="004A76C7" w:rsidRPr="000577BB" w:rsidRDefault="004A76C7" w:rsidP="0005033D">
            <w:pPr>
              <w:spacing w:line="360" w:lineRule="auto"/>
              <w:jc w:val="right"/>
              <w:rPr>
                <w:rFonts w:ascii="宋体" w:eastAsia="宋体" w:hAnsi="宋体" w:cs="Arial"/>
                <w:szCs w:val="21"/>
              </w:rPr>
            </w:pPr>
            <w:r>
              <w:rPr>
                <w:rFonts w:ascii="宋体" w:eastAsia="宋体" w:hAnsi="宋体" w:cs="Arial" w:hint="eastAsia"/>
                <w:szCs w:val="21"/>
              </w:rPr>
              <w:t>年  月  日</w:t>
            </w:r>
          </w:p>
        </w:tc>
      </w:tr>
      <w:tr w:rsidR="004A76C7" w14:paraId="387C386C" w14:textId="77777777" w:rsidTr="004A76C7">
        <w:trPr>
          <w:trHeight w:val="224"/>
        </w:trPr>
        <w:tc>
          <w:tcPr>
            <w:tcW w:w="2235" w:type="dxa"/>
          </w:tcPr>
          <w:p w14:paraId="6BB61994" w14:textId="0812B9F6" w:rsidR="004A76C7" w:rsidRPr="000F033E" w:rsidRDefault="004A76C7" w:rsidP="00006946">
            <w:pPr>
              <w:spacing w:line="360" w:lineRule="auto"/>
              <w:jc w:val="center"/>
              <w:rPr>
                <w:rFonts w:ascii="Arial" w:eastAsia="黑体" w:hAnsi="Arial" w:cs="Arial"/>
                <w:szCs w:val="21"/>
              </w:rPr>
            </w:pPr>
            <w:r>
              <w:rPr>
                <w:rFonts w:ascii="Arial" w:eastAsia="黑体" w:hAnsi="Arial" w:cs="Arial" w:hint="eastAsia"/>
                <w:szCs w:val="21"/>
              </w:rPr>
              <w:t>文献综述</w:t>
            </w:r>
            <w:r>
              <w:rPr>
                <w:rFonts w:ascii="Arial" w:eastAsia="黑体" w:hAnsi="Arial" w:cs="Arial" w:hint="eastAsia"/>
                <w:szCs w:val="21"/>
              </w:rPr>
              <w:t xml:space="preserve"> </w:t>
            </w:r>
          </w:p>
        </w:tc>
        <w:tc>
          <w:tcPr>
            <w:tcW w:w="1134" w:type="dxa"/>
            <w:vMerge/>
          </w:tcPr>
          <w:p w14:paraId="44004524" w14:textId="77777777" w:rsidR="004A76C7" w:rsidRPr="000F033E" w:rsidRDefault="004A76C7" w:rsidP="0005033D">
            <w:pPr>
              <w:spacing w:line="360" w:lineRule="auto"/>
              <w:jc w:val="left"/>
              <w:rPr>
                <w:rFonts w:ascii="Arial" w:eastAsia="黑体" w:hAnsi="Arial" w:cs="Arial"/>
                <w:szCs w:val="21"/>
              </w:rPr>
            </w:pPr>
          </w:p>
        </w:tc>
        <w:tc>
          <w:tcPr>
            <w:tcW w:w="4853" w:type="dxa"/>
            <w:vMerge/>
          </w:tcPr>
          <w:p w14:paraId="59695204" w14:textId="77777777" w:rsidR="004A76C7" w:rsidRPr="000F033E" w:rsidRDefault="004A76C7" w:rsidP="0005033D">
            <w:pPr>
              <w:spacing w:line="360" w:lineRule="auto"/>
              <w:jc w:val="left"/>
              <w:rPr>
                <w:rFonts w:ascii="Arial" w:eastAsia="黑体" w:hAnsi="Arial" w:cs="Arial"/>
                <w:szCs w:val="21"/>
              </w:rPr>
            </w:pPr>
          </w:p>
        </w:tc>
      </w:tr>
    </w:tbl>
    <w:p w14:paraId="523835D1" w14:textId="77777777" w:rsidR="00E97F9D" w:rsidRDefault="00E97F9D" w:rsidP="007623CC">
      <w:pPr>
        <w:spacing w:line="360" w:lineRule="auto"/>
        <w:jc w:val="center"/>
        <w:rPr>
          <w:rFonts w:ascii="Arial" w:eastAsia="黑体" w:hAnsi="Arial" w:cs="Arial"/>
          <w:sz w:val="28"/>
        </w:rPr>
        <w:sectPr w:rsidR="00E97F9D" w:rsidSect="000C7240">
          <w:footerReference w:type="default" r:id="rId8"/>
          <w:footnotePr>
            <w:numFmt w:val="decimalEnclosedCircleChinese"/>
            <w:numRestart w:val="eachPage"/>
          </w:footnotePr>
          <w:pgSz w:w="11906" w:h="16838"/>
          <w:pgMar w:top="1440" w:right="1800" w:bottom="1440" w:left="1800" w:header="851" w:footer="992" w:gutter="0"/>
          <w:cols w:space="425"/>
          <w:docGrid w:type="lines" w:linePitch="312"/>
        </w:sectPr>
      </w:pPr>
    </w:p>
    <w:p w14:paraId="199A7369" w14:textId="15CA202A" w:rsidR="009A5892" w:rsidRDefault="00D73171" w:rsidP="00D73171">
      <w:pPr>
        <w:spacing w:line="360" w:lineRule="auto"/>
        <w:jc w:val="center"/>
        <w:rPr>
          <w:rFonts w:ascii="Arial" w:eastAsia="黑体" w:hAnsi="Arial" w:cs="Arial"/>
          <w:sz w:val="28"/>
        </w:rPr>
      </w:pPr>
      <w:r>
        <w:rPr>
          <w:rFonts w:ascii="Arial" w:eastAsia="黑体" w:hAnsi="Arial" w:cs="Arial" w:hint="eastAsia"/>
          <w:sz w:val="28"/>
        </w:rPr>
        <w:t>追寻红色记忆</w:t>
      </w:r>
      <w:r w:rsidR="00D20655">
        <w:rPr>
          <w:rFonts w:ascii="Arial" w:eastAsia="黑体" w:hAnsi="Arial" w:cs="Arial" w:hint="eastAsia"/>
          <w:sz w:val="28"/>
        </w:rPr>
        <w:t xml:space="preserve"> </w:t>
      </w:r>
      <w:r w:rsidR="00D20655">
        <w:rPr>
          <w:rFonts w:ascii="Arial" w:eastAsia="黑体" w:hAnsi="Arial" w:cs="Arial" w:hint="eastAsia"/>
          <w:sz w:val="28"/>
        </w:rPr>
        <w:t>传承红色基因</w:t>
      </w:r>
    </w:p>
    <w:p w14:paraId="554A502B" w14:textId="474C2B3C" w:rsidR="009A5892" w:rsidRPr="00612B14" w:rsidRDefault="00D20655" w:rsidP="00612B14">
      <w:pPr>
        <w:spacing w:line="360" w:lineRule="auto"/>
        <w:jc w:val="center"/>
        <w:rPr>
          <w:rFonts w:ascii="宋体" w:eastAsia="宋体" w:hAnsi="宋体" w:cs="Arial"/>
          <w:sz w:val="24"/>
          <w:szCs w:val="24"/>
        </w:rPr>
      </w:pPr>
      <w:r>
        <w:rPr>
          <w:rFonts w:ascii="宋体" w:eastAsia="宋体" w:hAnsi="宋体" w:cs="Arial" w:hint="eastAsia"/>
          <w:sz w:val="24"/>
          <w:szCs w:val="24"/>
        </w:rPr>
        <w:t>——</w:t>
      </w:r>
      <w:bookmarkStart w:id="0" w:name="_Hlk163684053"/>
      <w:r w:rsidR="00612B14">
        <w:rPr>
          <w:rFonts w:ascii="宋体" w:eastAsia="宋体" w:hAnsi="宋体" w:cs="Arial" w:hint="eastAsia"/>
          <w:sz w:val="24"/>
          <w:szCs w:val="24"/>
        </w:rPr>
        <w:t>建党103周年重温和解析</w:t>
      </w:r>
      <w:r w:rsidR="006A6993">
        <w:rPr>
          <w:rFonts w:ascii="宋体" w:eastAsia="宋体" w:hAnsi="宋体" w:cs="Arial" w:hint="eastAsia"/>
          <w:sz w:val="24"/>
          <w:szCs w:val="24"/>
        </w:rPr>
        <w:t>5</w:t>
      </w:r>
      <w:r w:rsidR="00374FAD">
        <w:rPr>
          <w:rFonts w:ascii="宋体" w:eastAsia="宋体" w:hAnsi="宋体" w:cs="Arial" w:hint="eastAsia"/>
          <w:sz w:val="24"/>
          <w:szCs w:val="24"/>
        </w:rPr>
        <w:t>部</w:t>
      </w:r>
      <w:r w:rsidR="00612B14">
        <w:rPr>
          <w:rFonts w:ascii="宋体" w:eastAsia="宋体" w:hAnsi="宋体" w:cs="Arial" w:hint="eastAsia"/>
          <w:sz w:val="24"/>
          <w:szCs w:val="24"/>
        </w:rPr>
        <w:t>红色经典小说</w:t>
      </w:r>
      <w:bookmarkEnd w:id="0"/>
    </w:p>
    <w:p w14:paraId="1EF27756" w14:textId="2F7F73BE" w:rsidR="009A5892" w:rsidRPr="002C6421" w:rsidRDefault="00612B14" w:rsidP="009A5892">
      <w:pPr>
        <w:spacing w:line="360" w:lineRule="auto"/>
        <w:jc w:val="center"/>
        <w:rPr>
          <w:rFonts w:ascii="Times New Roman" w:eastAsia="楷体" w:hAnsi="Times New Roman" w:cs="Times New Roman"/>
        </w:rPr>
      </w:pPr>
      <w:r>
        <w:rPr>
          <w:rFonts w:ascii="Times New Roman" w:eastAsia="楷体" w:hAnsi="Times New Roman" w:cs="Times New Roman" w:hint="eastAsia"/>
        </w:rPr>
        <w:t>魏晓男</w:t>
      </w:r>
      <w:r>
        <w:rPr>
          <w:rFonts w:ascii="Times New Roman" w:eastAsia="楷体" w:hAnsi="Times New Roman" w:cs="Times New Roman" w:hint="eastAsia"/>
        </w:rPr>
        <w:t xml:space="preserve">  </w:t>
      </w:r>
      <w:r>
        <w:rPr>
          <w:rFonts w:ascii="Times New Roman" w:eastAsia="楷体" w:hAnsi="Times New Roman" w:cs="Times New Roman" w:hint="eastAsia"/>
        </w:rPr>
        <w:t>求实学院</w:t>
      </w:r>
      <w:r>
        <w:rPr>
          <w:rFonts w:ascii="Times New Roman" w:eastAsia="楷体" w:hAnsi="Times New Roman" w:cs="Times New Roman" w:hint="eastAsia"/>
        </w:rPr>
        <w:t xml:space="preserve">  </w:t>
      </w:r>
      <w:r>
        <w:rPr>
          <w:rFonts w:ascii="Times New Roman" w:eastAsia="楷体" w:hAnsi="Times New Roman" w:cs="Times New Roman" w:hint="eastAsia"/>
        </w:rPr>
        <w:t>通信</w:t>
      </w:r>
      <w:r>
        <w:rPr>
          <w:rFonts w:ascii="Times New Roman" w:eastAsia="楷体" w:hAnsi="Times New Roman" w:cs="Times New Roman" w:hint="eastAsia"/>
        </w:rPr>
        <w:t>2301</w:t>
      </w:r>
      <w:r>
        <w:rPr>
          <w:rFonts w:ascii="Times New Roman" w:eastAsia="楷体" w:hAnsi="Times New Roman" w:cs="Times New Roman" w:hint="eastAsia"/>
        </w:rPr>
        <w:t>班</w:t>
      </w:r>
      <w:r>
        <w:rPr>
          <w:rFonts w:ascii="Times New Roman" w:eastAsia="楷体" w:hAnsi="Times New Roman" w:cs="Times New Roman" w:hint="eastAsia"/>
        </w:rPr>
        <w:t xml:space="preserve">  2023006651</w:t>
      </w:r>
    </w:p>
    <w:p w14:paraId="56D8DF6E" w14:textId="1538F066" w:rsidR="009A5892" w:rsidRDefault="009A5892" w:rsidP="009A5892">
      <w:pPr>
        <w:spacing w:line="360" w:lineRule="auto"/>
        <w:ind w:firstLineChars="200" w:firstLine="360"/>
        <w:rPr>
          <w:rFonts w:ascii="Times New Roman" w:eastAsia="宋体" w:hAnsi="Times New Roman"/>
        </w:rPr>
      </w:pPr>
      <w:bookmarkStart w:id="1" w:name="_Hlk31880360"/>
      <w:r w:rsidRPr="00F70455">
        <w:rPr>
          <w:rFonts w:ascii="Times New Roman" w:eastAsia="宋体" w:hAnsi="Times New Roman" w:hint="eastAsia"/>
          <w:sz w:val="18"/>
        </w:rPr>
        <w:t>摘要</w:t>
      </w:r>
      <w:r>
        <w:rPr>
          <w:rFonts w:ascii="Times New Roman" w:eastAsia="宋体" w:hAnsi="Times New Roman" w:hint="eastAsia"/>
          <w:sz w:val="18"/>
        </w:rPr>
        <w:t>：</w:t>
      </w:r>
      <w:r w:rsidR="00374FAD">
        <w:rPr>
          <w:rFonts w:ascii="Times New Roman" w:eastAsia="宋体" w:hAnsi="Times New Roman" w:hint="eastAsia"/>
          <w:sz w:val="18"/>
        </w:rPr>
        <w:t>红色经典小说主要是指新中国成立后，以革命历史题材为创作背景的文艺作品，</w:t>
      </w:r>
      <w:r w:rsidR="00B61FAE">
        <w:rPr>
          <w:rFonts w:ascii="Times New Roman" w:eastAsia="宋体" w:hAnsi="Times New Roman" w:hint="eastAsia"/>
          <w:sz w:val="18"/>
        </w:rPr>
        <w:t>通常以强烈的爱国主义情感和革命英雄主义精神为主题，</w:t>
      </w:r>
      <w:r w:rsidR="00374FAD">
        <w:rPr>
          <w:rFonts w:ascii="Times New Roman" w:eastAsia="宋体" w:hAnsi="Times New Roman" w:hint="eastAsia"/>
          <w:sz w:val="18"/>
        </w:rPr>
        <w:t>往往</w:t>
      </w:r>
      <w:r w:rsidR="00B61FAE">
        <w:rPr>
          <w:rFonts w:ascii="Times New Roman" w:eastAsia="宋体" w:hAnsi="Times New Roman" w:hint="eastAsia"/>
          <w:sz w:val="18"/>
        </w:rPr>
        <w:t>能</w:t>
      </w:r>
      <w:r w:rsidR="00374FAD">
        <w:rPr>
          <w:rFonts w:ascii="Times New Roman" w:eastAsia="宋体" w:hAnsi="Times New Roman" w:hint="eastAsia"/>
          <w:sz w:val="18"/>
        </w:rPr>
        <w:t>反映出中国共产党领导下的社会政治运动</w:t>
      </w:r>
      <w:r w:rsidR="00B61FAE">
        <w:rPr>
          <w:rFonts w:ascii="Times New Roman" w:eastAsia="宋体" w:hAnsi="Times New Roman" w:hint="eastAsia"/>
          <w:sz w:val="18"/>
        </w:rPr>
        <w:t>和普通工农兵的生活，同时也表现了当时中国社会的思想道德风貌和</w:t>
      </w:r>
      <w:r w:rsidR="009245F3">
        <w:rPr>
          <w:rFonts w:ascii="Times New Roman" w:eastAsia="宋体" w:hAnsi="Times New Roman" w:hint="eastAsia"/>
          <w:sz w:val="18"/>
        </w:rPr>
        <w:t>审美</w:t>
      </w:r>
      <w:r w:rsidR="00B61FAE">
        <w:rPr>
          <w:rFonts w:ascii="Times New Roman" w:eastAsia="宋体" w:hAnsi="Times New Roman" w:hint="eastAsia"/>
          <w:sz w:val="18"/>
        </w:rPr>
        <w:t>取向</w:t>
      </w:r>
      <w:r w:rsidR="009245F3">
        <w:rPr>
          <w:rFonts w:ascii="Times New Roman" w:eastAsia="宋体" w:hAnsi="Times New Roman" w:hint="eastAsia"/>
          <w:sz w:val="18"/>
        </w:rPr>
        <w:t>。本文选择了</w:t>
      </w:r>
      <w:r w:rsidR="00393DB3">
        <w:rPr>
          <w:rFonts w:ascii="Times New Roman" w:eastAsia="宋体" w:hAnsi="Times New Roman" w:hint="eastAsia"/>
          <w:sz w:val="18"/>
        </w:rPr>
        <w:t>6</w:t>
      </w:r>
      <w:r w:rsidR="009245F3">
        <w:rPr>
          <w:rFonts w:ascii="Times New Roman" w:eastAsia="宋体" w:hAnsi="Times New Roman" w:hint="eastAsia"/>
          <w:sz w:val="18"/>
        </w:rPr>
        <w:t>部红色经典小说进行重温和解析，</w:t>
      </w:r>
      <w:r w:rsidR="00C34E2F">
        <w:rPr>
          <w:rFonts w:ascii="Times New Roman" w:eastAsia="宋体" w:hAnsi="Times New Roman" w:hint="eastAsia"/>
          <w:sz w:val="18"/>
        </w:rPr>
        <w:t>深入学习这些经典小说作品，在建党</w:t>
      </w:r>
      <w:r w:rsidR="00C34E2F">
        <w:rPr>
          <w:rFonts w:ascii="Times New Roman" w:eastAsia="宋体" w:hAnsi="Times New Roman" w:hint="eastAsia"/>
          <w:sz w:val="18"/>
        </w:rPr>
        <w:t>10</w:t>
      </w:r>
      <w:r w:rsidR="00135703">
        <w:rPr>
          <w:rFonts w:ascii="Times New Roman" w:eastAsia="宋体" w:hAnsi="Times New Roman" w:hint="eastAsia"/>
          <w:sz w:val="18"/>
        </w:rPr>
        <w:t>3</w:t>
      </w:r>
      <w:r w:rsidR="00C34E2F">
        <w:rPr>
          <w:rFonts w:ascii="Times New Roman" w:eastAsia="宋体" w:hAnsi="Times New Roman" w:hint="eastAsia"/>
          <w:sz w:val="18"/>
        </w:rPr>
        <w:t>周年追寻红色记忆，传承红色基因。</w:t>
      </w:r>
    </w:p>
    <w:p w14:paraId="590059D9" w14:textId="2316EFE3" w:rsidR="009A5892" w:rsidRDefault="009A5892" w:rsidP="009A5892">
      <w:pPr>
        <w:spacing w:line="360" w:lineRule="auto"/>
        <w:ind w:firstLineChars="200" w:firstLine="360"/>
        <w:rPr>
          <w:rFonts w:ascii="Times New Roman" w:eastAsia="宋体" w:hAnsi="Times New Roman"/>
        </w:rPr>
      </w:pPr>
      <w:r>
        <w:rPr>
          <w:rFonts w:ascii="Times New Roman" w:eastAsia="宋体" w:hAnsi="Times New Roman" w:hint="eastAsia"/>
          <w:sz w:val="18"/>
        </w:rPr>
        <w:t>关键词：</w:t>
      </w:r>
      <w:r w:rsidR="00C34E2F">
        <w:rPr>
          <w:rFonts w:ascii="Times New Roman" w:eastAsia="宋体" w:hAnsi="Times New Roman" w:hint="eastAsia"/>
          <w:sz w:val="18"/>
        </w:rPr>
        <w:t>红色；经典小说；爱国主义精神；重温和解析</w:t>
      </w:r>
    </w:p>
    <w:bookmarkEnd w:id="1"/>
    <w:p w14:paraId="0A23121D" w14:textId="7C5D2665" w:rsidR="007623CC" w:rsidRDefault="007623CC" w:rsidP="001F1668">
      <w:pPr>
        <w:spacing w:line="360" w:lineRule="auto"/>
        <w:rPr>
          <w:rFonts w:ascii="Times New Roman" w:eastAsia="宋体" w:hAnsi="Times New Roman"/>
        </w:rPr>
      </w:pPr>
    </w:p>
    <w:p w14:paraId="7E7A9495" w14:textId="1F594E08" w:rsidR="007623CC" w:rsidRPr="007623CC" w:rsidRDefault="00B0497A" w:rsidP="007623CC">
      <w:pPr>
        <w:spacing w:line="360" w:lineRule="auto"/>
        <w:jc w:val="center"/>
        <w:rPr>
          <w:rFonts w:ascii="Arial" w:eastAsia="黑体" w:hAnsi="Arial" w:cs="Arial"/>
        </w:rPr>
      </w:pPr>
      <w:r>
        <w:rPr>
          <w:rFonts w:ascii="Arial" w:eastAsia="黑体" w:hAnsi="Arial" w:cs="Arial" w:hint="eastAsia"/>
        </w:rPr>
        <w:t>一、</w:t>
      </w:r>
      <w:r w:rsidR="00F23508">
        <w:rPr>
          <w:rFonts w:ascii="Arial" w:eastAsia="黑体" w:hAnsi="Arial" w:cs="Arial" w:hint="eastAsia"/>
        </w:rPr>
        <w:t>引言</w:t>
      </w:r>
    </w:p>
    <w:p w14:paraId="3FA32538" w14:textId="7B57D5F4" w:rsidR="007623CC" w:rsidRDefault="0064074C" w:rsidP="0064074C">
      <w:pPr>
        <w:spacing w:line="360" w:lineRule="auto"/>
        <w:ind w:firstLineChars="200" w:firstLine="420"/>
        <w:rPr>
          <w:rFonts w:ascii="Times New Roman" w:eastAsia="宋体" w:hAnsi="Times New Roman"/>
        </w:rPr>
      </w:pPr>
      <w:r w:rsidRPr="004F20D7">
        <w:rPr>
          <w:rFonts w:ascii="宋体" w:eastAsia="宋体" w:hAnsi="宋体" w:hint="eastAsia"/>
        </w:rPr>
        <w:t>红</w:t>
      </w:r>
      <w:r w:rsidRPr="0064074C">
        <w:rPr>
          <w:rFonts w:ascii="Times New Roman" w:eastAsia="宋体" w:hAnsi="Times New Roman" w:hint="eastAsia"/>
        </w:rPr>
        <w:t>色经典小说是中国特定历史时期的文化产物，蕴含着与现实相连的红色记忆，具有深刻的思想内涵和艺术价值，对于了解中国近现代历史和文化发展具有重要意义。在建党</w:t>
      </w:r>
      <w:r w:rsidRPr="0064074C">
        <w:rPr>
          <w:rFonts w:ascii="Times New Roman" w:eastAsia="宋体" w:hAnsi="Times New Roman" w:hint="eastAsia"/>
        </w:rPr>
        <w:t>103</w:t>
      </w:r>
      <w:r w:rsidRPr="0064074C">
        <w:rPr>
          <w:rFonts w:ascii="Times New Roman" w:eastAsia="宋体" w:hAnsi="Times New Roman" w:hint="eastAsia"/>
        </w:rPr>
        <w:t>周年之际，恰逢五四之时，重温和解析</w:t>
      </w:r>
      <w:r w:rsidRPr="0064074C">
        <w:rPr>
          <w:rFonts w:ascii="Times New Roman" w:eastAsia="宋体" w:hAnsi="Times New Roman" w:hint="eastAsia"/>
        </w:rPr>
        <w:t>8</w:t>
      </w:r>
      <w:r w:rsidRPr="0064074C">
        <w:rPr>
          <w:rFonts w:ascii="Times New Roman" w:eastAsia="宋体" w:hAnsi="Times New Roman" w:hint="eastAsia"/>
        </w:rPr>
        <w:t>部红色经典小说，随着这些经典作品一起</w:t>
      </w:r>
      <w:proofErr w:type="gramStart"/>
      <w:r w:rsidRPr="0064074C">
        <w:rPr>
          <w:rFonts w:ascii="Times New Roman" w:eastAsia="宋体" w:hAnsi="Times New Roman" w:hint="eastAsia"/>
        </w:rPr>
        <w:t>走进党</w:t>
      </w:r>
      <w:proofErr w:type="gramEnd"/>
      <w:r w:rsidRPr="0064074C">
        <w:rPr>
          <w:rFonts w:ascii="Times New Roman" w:eastAsia="宋体" w:hAnsi="Times New Roman" w:hint="eastAsia"/>
        </w:rPr>
        <w:t>的百年历史，坚定信仰信念信心、追寻红色记忆、传承红色基因、发扬革命精</w:t>
      </w:r>
      <w:r>
        <w:rPr>
          <w:rFonts w:ascii="宋体" w:eastAsia="宋体" w:hAnsi="宋体" w:hint="eastAsia"/>
        </w:rPr>
        <w:t>神</w:t>
      </w:r>
      <w:r w:rsidR="00C915B2">
        <w:rPr>
          <w:rFonts w:ascii="宋体" w:eastAsia="宋体" w:hAnsi="宋体" w:hint="eastAsia"/>
        </w:rPr>
        <w:t>。</w:t>
      </w:r>
    </w:p>
    <w:p w14:paraId="70D7B061" w14:textId="2BE942CA" w:rsidR="004C37E5" w:rsidRPr="00C915B2" w:rsidRDefault="00C915B2" w:rsidP="00C915B2">
      <w:pPr>
        <w:spacing w:line="360" w:lineRule="auto"/>
        <w:jc w:val="center"/>
        <w:rPr>
          <w:rFonts w:ascii="Arial" w:eastAsia="黑体" w:hAnsi="Arial" w:cs="Arial"/>
        </w:rPr>
      </w:pPr>
      <w:r w:rsidRPr="00C915B2">
        <w:rPr>
          <w:rFonts w:ascii="Arial" w:eastAsia="黑体" w:hAnsi="Arial" w:cs="Arial" w:hint="eastAsia"/>
        </w:rPr>
        <w:t>二、重温和解析</w:t>
      </w:r>
    </w:p>
    <w:p w14:paraId="418F422E" w14:textId="62BB4D22" w:rsidR="005C22BF" w:rsidRDefault="005C22BF" w:rsidP="005C22BF">
      <w:pPr>
        <w:spacing w:line="360" w:lineRule="auto"/>
        <w:ind w:firstLineChars="200" w:firstLine="420"/>
        <w:rPr>
          <w:rFonts w:ascii="Times New Roman" w:eastAsia="宋体" w:hAnsi="Times New Roman"/>
        </w:rPr>
      </w:pPr>
      <w:r>
        <w:rPr>
          <w:rFonts w:ascii="Times New Roman" w:eastAsia="宋体" w:hAnsi="Times New Roman" w:hint="eastAsia"/>
        </w:rPr>
        <w:t>1</w:t>
      </w:r>
      <w:r>
        <w:rPr>
          <w:rFonts w:ascii="Times New Roman" w:eastAsia="宋体" w:hAnsi="Times New Roman" w:hint="eastAsia"/>
        </w:rPr>
        <w:t>．小说《红日》</w:t>
      </w:r>
    </w:p>
    <w:p w14:paraId="3CE94E4F" w14:textId="581B08EF" w:rsidR="00F23508" w:rsidRPr="006A6993" w:rsidRDefault="00F23508" w:rsidP="006A6993">
      <w:pPr>
        <w:pStyle w:val="af2"/>
        <w:spacing w:before="0" w:beforeAutospacing="0" w:after="0" w:afterAutospacing="0" w:line="360" w:lineRule="auto"/>
        <w:ind w:firstLineChars="200" w:firstLine="420"/>
        <w:rPr>
          <w:rFonts w:ascii="Times New Roman" w:hAnsi="Times New Roman" w:cstheme="minorBidi"/>
          <w:kern w:val="2"/>
          <w:sz w:val="21"/>
          <w:szCs w:val="22"/>
        </w:rPr>
      </w:pPr>
      <w:r w:rsidRPr="00F23508">
        <w:rPr>
          <w:rFonts w:ascii="Times New Roman" w:hAnsi="Times New Roman" w:cstheme="minorBidi"/>
          <w:kern w:val="2"/>
          <w:sz w:val="21"/>
          <w:szCs w:val="22"/>
        </w:rPr>
        <w:t>这部作品于</w:t>
      </w:r>
      <w:r w:rsidRPr="00F23508">
        <w:rPr>
          <w:rFonts w:ascii="Times New Roman" w:hAnsi="Times New Roman" w:cstheme="minorBidi"/>
          <w:kern w:val="2"/>
          <w:sz w:val="21"/>
          <w:szCs w:val="22"/>
        </w:rPr>
        <w:t>1955</w:t>
      </w:r>
      <w:r w:rsidRPr="00F23508">
        <w:rPr>
          <w:rFonts w:ascii="Times New Roman" w:hAnsi="Times New Roman" w:cstheme="minorBidi"/>
          <w:kern w:val="2"/>
          <w:sz w:val="21"/>
          <w:szCs w:val="22"/>
        </w:rPr>
        <w:t>年在人民文学出版社出版，是作者根据自己亲身经历写成的一部反映解放战争时期革命斗争的长篇小说。这部小说以共产党军队在山东孟良崮地区歼灭国民党军队七十四师的故事为主要情节，同时反映了山东解放区人民为争取和平民主而进行的不屈不挠的斗争。作品歌颂了人民军队在党的领导下，坚定信念、英勇善战的精神；塑造了解放军战士董存瑞、张灵甫等英雄形象；表现了共产党人同国民党反动派进行不屈不挠斗争的英勇精神。《红日》是新时期革命小说创作的典范，也是一部具有广泛影响的长篇小说。</w:t>
      </w:r>
      <w:r w:rsidR="00813AC6" w:rsidRPr="00813AC6">
        <w:rPr>
          <w:rFonts w:ascii="Times New Roman" w:hAnsi="Times New Roman" w:cstheme="minorBidi" w:hint="eastAsia"/>
          <w:kern w:val="2"/>
          <w:sz w:val="21"/>
          <w:szCs w:val="22"/>
        </w:rPr>
        <w:t>“红日”照耀沂蒙，新时代沂蒙精神的内涵将历久弥新，并日益丰厚深广</w:t>
      </w:r>
      <w:r w:rsidR="002812B3">
        <w:rPr>
          <w:rStyle w:val="a5"/>
          <w:rFonts w:ascii="Times New Roman" w:hAnsi="Times New Roman" w:cstheme="minorBidi"/>
          <w:kern w:val="2"/>
          <w:sz w:val="21"/>
          <w:szCs w:val="22"/>
        </w:rPr>
        <w:footnoteReference w:id="1"/>
      </w:r>
      <w:r w:rsidR="002812B3">
        <w:rPr>
          <w:rFonts w:ascii="Times New Roman" w:hAnsi="Times New Roman" w:cstheme="minorBidi" w:hint="eastAsia"/>
          <w:kern w:val="2"/>
          <w:sz w:val="21"/>
          <w:szCs w:val="22"/>
        </w:rPr>
        <w:t>。</w:t>
      </w:r>
    </w:p>
    <w:p w14:paraId="5A366706" w14:textId="39489741" w:rsidR="005C22BF" w:rsidRDefault="006A6993" w:rsidP="005C22BF">
      <w:pPr>
        <w:spacing w:line="360" w:lineRule="auto"/>
        <w:ind w:firstLineChars="200" w:firstLine="420"/>
        <w:rPr>
          <w:rFonts w:ascii="Times New Roman" w:eastAsia="宋体" w:hAnsi="Times New Roman"/>
        </w:rPr>
      </w:pPr>
      <w:r>
        <w:rPr>
          <w:rFonts w:ascii="Times New Roman" w:eastAsia="宋体" w:hAnsi="Times New Roman" w:hint="eastAsia"/>
        </w:rPr>
        <w:t>2</w:t>
      </w:r>
      <w:r w:rsidR="005C22BF">
        <w:rPr>
          <w:rFonts w:ascii="Times New Roman" w:eastAsia="宋体" w:hAnsi="Times New Roman" w:hint="eastAsia"/>
        </w:rPr>
        <w:t>．小说《林海雪原》</w:t>
      </w:r>
    </w:p>
    <w:p w14:paraId="4D9DF21A" w14:textId="462681F0" w:rsidR="00F23508" w:rsidRDefault="00D74CC0" w:rsidP="00D74CC0">
      <w:pPr>
        <w:spacing w:line="360" w:lineRule="auto"/>
        <w:ind w:firstLineChars="200" w:firstLine="420"/>
        <w:rPr>
          <w:rFonts w:ascii="Times New Roman" w:eastAsia="宋体" w:hAnsi="Times New Roman"/>
        </w:rPr>
      </w:pPr>
      <w:r w:rsidRPr="00D74CC0">
        <w:rPr>
          <w:rFonts w:ascii="Times New Roman" w:eastAsia="宋体" w:hAnsi="Times New Roman"/>
        </w:rPr>
        <w:t>《林海雪原》是一部描写东北人民解放军剿匪斗争的长篇小说，也是中国现代文学史上</w:t>
      </w:r>
      <w:r w:rsidRPr="00D74CC0">
        <w:rPr>
          <w:rFonts w:ascii="Times New Roman" w:eastAsia="宋体" w:hAnsi="Times New Roman"/>
        </w:rPr>
        <w:lastRenderedPageBreak/>
        <w:t>第一部以敌后战场为主要背景的长篇小说。作者曲波以其卓越的艺术才华和非凡的想象力，成功地塑造了一个又一个栩栩如生、有血有肉的英雄形象。作品中，</w:t>
      </w:r>
      <w:r w:rsidRPr="00D74CC0">
        <w:rPr>
          <w:rFonts w:ascii="Times New Roman" w:eastAsia="宋体" w:hAnsi="Times New Roman"/>
        </w:rPr>
        <w:t>“</w:t>
      </w:r>
      <w:r w:rsidRPr="00D74CC0">
        <w:rPr>
          <w:rFonts w:ascii="Times New Roman" w:eastAsia="宋体" w:hAnsi="Times New Roman"/>
        </w:rPr>
        <w:t>我</w:t>
      </w:r>
      <w:r w:rsidRPr="00D74CC0">
        <w:rPr>
          <w:rFonts w:ascii="Times New Roman" w:eastAsia="宋体" w:hAnsi="Times New Roman"/>
        </w:rPr>
        <w:t>”——</w:t>
      </w:r>
      <w:r w:rsidRPr="00D74CC0">
        <w:rPr>
          <w:rFonts w:ascii="Times New Roman" w:eastAsia="宋体" w:hAnsi="Times New Roman"/>
        </w:rPr>
        <w:t>曲波本人就是一个</w:t>
      </w:r>
      <w:r w:rsidRPr="00D74CC0">
        <w:rPr>
          <w:rFonts w:ascii="Times New Roman" w:eastAsia="宋体" w:hAnsi="Times New Roman"/>
        </w:rPr>
        <w:t>“</w:t>
      </w:r>
      <w:r w:rsidRPr="00D74CC0">
        <w:rPr>
          <w:rFonts w:ascii="Times New Roman" w:eastAsia="宋体" w:hAnsi="Times New Roman"/>
        </w:rPr>
        <w:t>智勇双全</w:t>
      </w:r>
      <w:r w:rsidRPr="00D74CC0">
        <w:rPr>
          <w:rFonts w:ascii="Times New Roman" w:eastAsia="宋体" w:hAnsi="Times New Roman"/>
        </w:rPr>
        <w:t>”</w:t>
      </w:r>
      <w:r w:rsidRPr="00D74CC0">
        <w:rPr>
          <w:rFonts w:ascii="Times New Roman" w:eastAsia="宋体" w:hAnsi="Times New Roman"/>
        </w:rPr>
        <w:t>的革命英雄形象，他曾在战斗中身先士卒，勇擒匪首；在和平建设时期，他又积极投身于社会主义经济建设之中，并利用自己丰富的军事经验和机智勇敢的斗争精神，带领部队大破敌人的</w:t>
      </w:r>
      <w:r w:rsidRPr="00D74CC0">
        <w:rPr>
          <w:rFonts w:ascii="Times New Roman" w:eastAsia="宋体" w:hAnsi="Times New Roman"/>
        </w:rPr>
        <w:t>“</w:t>
      </w:r>
      <w:r w:rsidRPr="00D74CC0">
        <w:rPr>
          <w:rFonts w:ascii="Times New Roman" w:eastAsia="宋体" w:hAnsi="Times New Roman"/>
        </w:rPr>
        <w:t>五大</w:t>
      </w:r>
      <w:r w:rsidRPr="00D74CC0">
        <w:rPr>
          <w:rFonts w:ascii="Times New Roman" w:eastAsia="宋体" w:hAnsi="Times New Roman"/>
        </w:rPr>
        <w:t>”</w:t>
      </w:r>
      <w:r w:rsidRPr="00D74CC0">
        <w:rPr>
          <w:rFonts w:ascii="Times New Roman" w:eastAsia="宋体" w:hAnsi="Times New Roman"/>
        </w:rPr>
        <w:t>军和土匪，建立了不朽功绩。小说塑造了曲波这一形象，反映出中国共产党领导的人民军队在艰苦卓绝的革命战争中不断发展壮大的历程。</w:t>
      </w:r>
      <w:r w:rsidR="00F23508" w:rsidRPr="00F23508">
        <w:rPr>
          <w:rFonts w:ascii="Times New Roman" w:eastAsia="宋体" w:hAnsi="Times New Roman"/>
        </w:rPr>
        <w:t>这部小说是中国现代文学史上一部重要的军事小说，被誉为</w:t>
      </w:r>
      <w:r w:rsidR="00F23508" w:rsidRPr="00F23508">
        <w:rPr>
          <w:rFonts w:ascii="Times New Roman" w:eastAsia="宋体" w:hAnsi="Times New Roman"/>
        </w:rPr>
        <w:t>“</w:t>
      </w:r>
      <w:r w:rsidR="00F23508" w:rsidRPr="00F23508">
        <w:rPr>
          <w:rFonts w:ascii="Times New Roman" w:eastAsia="宋体" w:hAnsi="Times New Roman"/>
        </w:rPr>
        <w:t>红色经典</w:t>
      </w:r>
      <w:r w:rsidR="00F23508" w:rsidRPr="00F23508">
        <w:rPr>
          <w:rFonts w:ascii="Times New Roman" w:eastAsia="宋体" w:hAnsi="Times New Roman"/>
        </w:rPr>
        <w:t>”</w:t>
      </w:r>
      <w:r w:rsidR="00A06344">
        <w:rPr>
          <w:rStyle w:val="a5"/>
          <w:rFonts w:ascii="Times New Roman" w:eastAsia="宋体" w:hAnsi="Times New Roman"/>
        </w:rPr>
        <w:footnoteReference w:id="2"/>
      </w:r>
      <w:r w:rsidR="00F23508" w:rsidRPr="00F23508">
        <w:rPr>
          <w:rFonts w:ascii="Times New Roman" w:eastAsia="宋体" w:hAnsi="Times New Roman"/>
        </w:rPr>
        <w:t>。毛泽东、朱德等老一辈无产阶级革命家也曾将其视为中国革命斗争历史的教科书。</w:t>
      </w:r>
    </w:p>
    <w:p w14:paraId="59E1636A" w14:textId="03CCC522" w:rsidR="005C22BF" w:rsidRDefault="006A6993" w:rsidP="005C22BF">
      <w:pPr>
        <w:spacing w:line="360" w:lineRule="auto"/>
        <w:ind w:firstLineChars="200" w:firstLine="420"/>
        <w:rPr>
          <w:rFonts w:ascii="Times New Roman" w:eastAsia="宋体" w:hAnsi="Times New Roman"/>
        </w:rPr>
      </w:pPr>
      <w:r>
        <w:rPr>
          <w:rFonts w:ascii="Times New Roman" w:eastAsia="宋体" w:hAnsi="Times New Roman" w:hint="eastAsia"/>
        </w:rPr>
        <w:t>3</w:t>
      </w:r>
      <w:r w:rsidR="005C22BF">
        <w:rPr>
          <w:rFonts w:ascii="Times New Roman" w:eastAsia="宋体" w:hAnsi="Times New Roman" w:hint="eastAsia"/>
        </w:rPr>
        <w:t>．小说《青春之歌》</w:t>
      </w:r>
    </w:p>
    <w:p w14:paraId="0189F3DC" w14:textId="34220BC7" w:rsidR="00393DB3" w:rsidRPr="00393DB3" w:rsidRDefault="00393DB3" w:rsidP="00D74CC0">
      <w:pPr>
        <w:spacing w:line="360" w:lineRule="auto"/>
        <w:ind w:firstLineChars="200" w:firstLine="420"/>
        <w:rPr>
          <w:rFonts w:ascii="Times New Roman" w:eastAsia="宋体" w:hAnsi="Times New Roman"/>
        </w:rPr>
      </w:pPr>
      <w:r>
        <w:rPr>
          <w:rFonts w:ascii="Times New Roman" w:eastAsia="宋体" w:hAnsi="Times New Roman" w:hint="eastAsia"/>
        </w:rPr>
        <w:t>《</w:t>
      </w:r>
      <w:r w:rsidRPr="00393DB3">
        <w:rPr>
          <w:rFonts w:ascii="Times New Roman" w:eastAsia="宋体" w:hAnsi="Times New Roman"/>
        </w:rPr>
        <w:t>青春之歌》是</w:t>
      </w:r>
      <w:r w:rsidRPr="00393DB3">
        <w:rPr>
          <w:rFonts w:ascii="Times New Roman" w:eastAsia="宋体" w:hAnsi="Times New Roman"/>
        </w:rPr>
        <w:t>20</w:t>
      </w:r>
      <w:r w:rsidRPr="00393DB3">
        <w:rPr>
          <w:rFonts w:ascii="Times New Roman" w:eastAsia="宋体" w:hAnsi="Times New Roman"/>
        </w:rPr>
        <w:t>世纪中国文学史上的一部重要作品，也是我国现代文学史上一部优秀的文学作品。小说以一个出身于地主家庭的少女林道</w:t>
      </w:r>
      <w:proofErr w:type="gramStart"/>
      <w:r w:rsidRPr="00393DB3">
        <w:rPr>
          <w:rFonts w:ascii="Times New Roman" w:eastAsia="宋体" w:hAnsi="Times New Roman"/>
        </w:rPr>
        <w:t>静成长</w:t>
      </w:r>
      <w:proofErr w:type="gramEnd"/>
      <w:r w:rsidRPr="00393DB3">
        <w:rPr>
          <w:rFonts w:ascii="Times New Roman" w:eastAsia="宋体" w:hAnsi="Times New Roman"/>
        </w:rPr>
        <w:t>为共产党员为主线，讲述了她从一个知识女性逐步成长为无产阶级革命战士的过程。小说描绘了</w:t>
      </w:r>
      <w:r w:rsidRPr="00393DB3">
        <w:rPr>
          <w:rFonts w:ascii="Times New Roman" w:eastAsia="宋体" w:hAnsi="Times New Roman"/>
        </w:rPr>
        <w:t>“</w:t>
      </w:r>
      <w:r w:rsidRPr="00393DB3">
        <w:rPr>
          <w:rFonts w:ascii="Times New Roman" w:eastAsia="宋体" w:hAnsi="Times New Roman"/>
        </w:rPr>
        <w:t>五四</w:t>
      </w:r>
      <w:r w:rsidRPr="00393DB3">
        <w:rPr>
          <w:rFonts w:ascii="Times New Roman" w:eastAsia="宋体" w:hAnsi="Times New Roman"/>
        </w:rPr>
        <w:t>”</w:t>
      </w:r>
      <w:r w:rsidRPr="00393DB3">
        <w:rPr>
          <w:rFonts w:ascii="Times New Roman" w:eastAsia="宋体" w:hAnsi="Times New Roman"/>
        </w:rPr>
        <w:t>运动以来中国知识分子在旧民主主义革命和新民主主义革命中所走过的历程，展现了一代知识分子在旧中国大动荡时代所经历的生活道路和心灵历程。这部小说描写了</w:t>
      </w:r>
      <w:r w:rsidRPr="00393DB3">
        <w:rPr>
          <w:rFonts w:ascii="Times New Roman" w:eastAsia="宋体" w:hAnsi="Times New Roman"/>
        </w:rPr>
        <w:t>“</w:t>
      </w:r>
      <w:r w:rsidRPr="00393DB3">
        <w:rPr>
          <w:rFonts w:ascii="Times New Roman" w:eastAsia="宋体" w:hAnsi="Times New Roman"/>
        </w:rPr>
        <w:t>九一八</w:t>
      </w:r>
      <w:r w:rsidRPr="00393DB3">
        <w:rPr>
          <w:rFonts w:ascii="Times New Roman" w:eastAsia="宋体" w:hAnsi="Times New Roman"/>
        </w:rPr>
        <w:t>”</w:t>
      </w:r>
      <w:r w:rsidRPr="00393DB3">
        <w:rPr>
          <w:rFonts w:ascii="Times New Roman" w:eastAsia="宋体" w:hAnsi="Times New Roman"/>
        </w:rPr>
        <w:t>事变后，北京一些有知识有理想的青年学生在革命潮流的推动下，投身到民族解放和解放斗争中去的历史故事。小说描写了林道静、卢嘉川、余永泽等一批青年学生在</w:t>
      </w:r>
      <w:r w:rsidRPr="00393DB3">
        <w:rPr>
          <w:rFonts w:ascii="Times New Roman" w:eastAsia="宋体" w:hAnsi="Times New Roman"/>
        </w:rPr>
        <w:t>“</w:t>
      </w:r>
      <w:r w:rsidRPr="00393DB3">
        <w:rPr>
          <w:rFonts w:ascii="Times New Roman" w:eastAsia="宋体" w:hAnsi="Times New Roman"/>
        </w:rPr>
        <w:t>五四</w:t>
      </w:r>
      <w:r w:rsidRPr="00393DB3">
        <w:rPr>
          <w:rFonts w:ascii="Times New Roman" w:eastAsia="宋体" w:hAnsi="Times New Roman"/>
        </w:rPr>
        <w:t>”</w:t>
      </w:r>
      <w:r w:rsidRPr="00393DB3">
        <w:rPr>
          <w:rFonts w:ascii="Times New Roman" w:eastAsia="宋体" w:hAnsi="Times New Roman"/>
        </w:rPr>
        <w:t>运动后成长为无产阶级革命战士的过程。小说还通过林道静、卢嘉川等人的成长，表现了无产阶级革命青年知识分子成长为无产阶级革命家的曲折过程。</w:t>
      </w:r>
    </w:p>
    <w:p w14:paraId="413755F4" w14:textId="36F1DA3A" w:rsidR="005C22BF" w:rsidRDefault="006A6993" w:rsidP="005C22BF">
      <w:pPr>
        <w:spacing w:line="360" w:lineRule="auto"/>
        <w:ind w:firstLineChars="200" w:firstLine="420"/>
        <w:rPr>
          <w:rFonts w:ascii="Times New Roman" w:eastAsia="宋体" w:hAnsi="Times New Roman"/>
        </w:rPr>
      </w:pPr>
      <w:r>
        <w:rPr>
          <w:rFonts w:ascii="Times New Roman" w:eastAsia="宋体" w:hAnsi="Times New Roman" w:hint="eastAsia"/>
        </w:rPr>
        <w:t>4</w:t>
      </w:r>
      <w:r w:rsidR="005C22BF">
        <w:rPr>
          <w:rFonts w:ascii="Times New Roman" w:eastAsia="宋体" w:hAnsi="Times New Roman" w:hint="eastAsia"/>
        </w:rPr>
        <w:t>．小说《</w:t>
      </w:r>
      <w:r w:rsidR="00393DB3">
        <w:rPr>
          <w:rFonts w:ascii="Times New Roman" w:eastAsia="宋体" w:hAnsi="Times New Roman" w:hint="eastAsia"/>
        </w:rPr>
        <w:t>创业史</w:t>
      </w:r>
      <w:r w:rsidR="005C22BF">
        <w:rPr>
          <w:rFonts w:ascii="Times New Roman" w:eastAsia="宋体" w:hAnsi="Times New Roman" w:hint="eastAsia"/>
        </w:rPr>
        <w:t>》</w:t>
      </w:r>
    </w:p>
    <w:p w14:paraId="1298CE61" w14:textId="62B27434" w:rsidR="00393DB3" w:rsidRPr="00393DB3" w:rsidRDefault="00393DB3" w:rsidP="00393DB3">
      <w:pPr>
        <w:spacing w:line="360" w:lineRule="auto"/>
        <w:ind w:firstLineChars="200" w:firstLine="420"/>
        <w:rPr>
          <w:rFonts w:ascii="Times New Roman" w:eastAsia="宋体" w:hAnsi="Times New Roman"/>
        </w:rPr>
      </w:pPr>
      <w:r w:rsidRPr="00393DB3">
        <w:rPr>
          <w:rFonts w:ascii="Times New Roman" w:eastAsia="宋体" w:hAnsi="Times New Roman"/>
        </w:rPr>
        <w:t>《创业史》是当代作家梁生宝于</w:t>
      </w:r>
      <w:r w:rsidRPr="00393DB3">
        <w:rPr>
          <w:rFonts w:ascii="Times New Roman" w:eastAsia="宋体" w:hAnsi="Times New Roman"/>
        </w:rPr>
        <w:t>1952</w:t>
      </w:r>
      <w:r w:rsidRPr="00393DB3">
        <w:rPr>
          <w:rFonts w:ascii="Times New Roman" w:eastAsia="宋体" w:hAnsi="Times New Roman"/>
        </w:rPr>
        <w:t>年创作的长篇小说，也是其</w:t>
      </w:r>
      <w:r w:rsidRPr="00393DB3">
        <w:rPr>
          <w:rFonts w:ascii="Times New Roman" w:eastAsia="宋体" w:hAnsi="Times New Roman"/>
        </w:rPr>
        <w:t>“</w:t>
      </w:r>
      <w:r w:rsidRPr="00393DB3">
        <w:rPr>
          <w:rFonts w:ascii="Times New Roman" w:eastAsia="宋体" w:hAnsi="Times New Roman"/>
        </w:rPr>
        <w:t>红色三部曲</w:t>
      </w:r>
      <w:r w:rsidRPr="00393DB3">
        <w:rPr>
          <w:rFonts w:ascii="Times New Roman" w:eastAsia="宋体" w:hAnsi="Times New Roman"/>
        </w:rPr>
        <w:t>”</w:t>
      </w:r>
      <w:r w:rsidRPr="00393DB3">
        <w:rPr>
          <w:rFonts w:ascii="Times New Roman" w:eastAsia="宋体" w:hAnsi="Times New Roman"/>
        </w:rPr>
        <w:t>中的第一部。作品以梁生宝为代表，描写了</w:t>
      </w:r>
      <w:r w:rsidRPr="00393DB3">
        <w:rPr>
          <w:rFonts w:ascii="Times New Roman" w:eastAsia="宋体" w:hAnsi="Times New Roman"/>
        </w:rPr>
        <w:t>20</w:t>
      </w:r>
      <w:r w:rsidRPr="00393DB3">
        <w:rPr>
          <w:rFonts w:ascii="Times New Roman" w:eastAsia="宋体" w:hAnsi="Times New Roman"/>
        </w:rPr>
        <w:t>世纪</w:t>
      </w:r>
      <w:r w:rsidRPr="00393DB3">
        <w:rPr>
          <w:rFonts w:ascii="Times New Roman" w:eastAsia="宋体" w:hAnsi="Times New Roman"/>
        </w:rPr>
        <w:t>50</w:t>
      </w:r>
      <w:r w:rsidRPr="00393DB3">
        <w:rPr>
          <w:rFonts w:ascii="Times New Roman" w:eastAsia="宋体" w:hAnsi="Times New Roman"/>
        </w:rPr>
        <w:t>年代初中国农村社会主义改造的历史进程，塑造了梁生宝等一批典型人物。</w:t>
      </w:r>
      <w:r>
        <w:rPr>
          <w:rFonts w:ascii="Times New Roman" w:eastAsia="宋体" w:hAnsi="Times New Roman" w:hint="eastAsia"/>
        </w:rPr>
        <w:t>小说</w:t>
      </w:r>
      <w:r w:rsidRPr="00393DB3">
        <w:rPr>
          <w:rFonts w:ascii="Times New Roman" w:eastAsia="宋体" w:hAnsi="Times New Roman"/>
        </w:rPr>
        <w:t>真实地描绘了中国共产党领导的新时期农村社会主义改造的历史过程，热情地歌颂了新中国成立后，广大农民在党的领导下，依靠自己的双手，改造旧世界、创造新生活的巨大革命热情和英雄气概。小说通过对梁生宝、郭世富、郭振山、王怀忠等农民人物形象的塑造，展现了中国农村社会主义改造的壮丽画卷，歌颂了在党的领导下农民翻身解放和社会主义建设事业中所取得的伟大成就</w:t>
      </w:r>
      <w:r w:rsidR="002812B3">
        <w:rPr>
          <w:rStyle w:val="a5"/>
          <w:rFonts w:ascii="Times New Roman" w:eastAsia="宋体" w:hAnsi="Times New Roman"/>
        </w:rPr>
        <w:footnoteReference w:id="3"/>
      </w:r>
      <w:r w:rsidRPr="00393DB3">
        <w:rPr>
          <w:rFonts w:ascii="Times New Roman" w:eastAsia="宋体" w:hAnsi="Times New Roman"/>
        </w:rPr>
        <w:t>。</w:t>
      </w:r>
    </w:p>
    <w:p w14:paraId="013AD5F3" w14:textId="79AEA6D6" w:rsidR="005C22BF" w:rsidRDefault="006A6993" w:rsidP="005C22BF">
      <w:pPr>
        <w:spacing w:line="360" w:lineRule="auto"/>
        <w:ind w:firstLineChars="200" w:firstLine="420"/>
        <w:rPr>
          <w:rFonts w:ascii="Times New Roman" w:eastAsia="宋体" w:hAnsi="Times New Roman"/>
        </w:rPr>
      </w:pPr>
      <w:r>
        <w:rPr>
          <w:rFonts w:ascii="Times New Roman" w:eastAsia="宋体" w:hAnsi="Times New Roman" w:hint="eastAsia"/>
        </w:rPr>
        <w:t>5</w:t>
      </w:r>
      <w:r w:rsidR="005C22BF">
        <w:rPr>
          <w:rFonts w:ascii="Times New Roman" w:eastAsia="宋体" w:hAnsi="Times New Roman" w:hint="eastAsia"/>
        </w:rPr>
        <w:t>．小说《保卫延安》</w:t>
      </w:r>
    </w:p>
    <w:p w14:paraId="1A980D99" w14:textId="3172066F" w:rsidR="005C22BF" w:rsidRDefault="00393DB3" w:rsidP="00393DB3">
      <w:pPr>
        <w:spacing w:line="360" w:lineRule="auto"/>
        <w:ind w:firstLineChars="200" w:firstLine="420"/>
        <w:rPr>
          <w:rFonts w:ascii="Times New Roman" w:eastAsia="宋体" w:hAnsi="Times New Roman"/>
        </w:rPr>
      </w:pPr>
      <w:r w:rsidRPr="00393DB3">
        <w:rPr>
          <w:rFonts w:ascii="Times New Roman" w:eastAsia="宋体" w:hAnsi="Times New Roman"/>
        </w:rPr>
        <w:lastRenderedPageBreak/>
        <w:t>1947</w:t>
      </w:r>
      <w:r w:rsidRPr="00393DB3">
        <w:rPr>
          <w:rFonts w:ascii="Times New Roman" w:eastAsia="宋体" w:hAnsi="Times New Roman"/>
        </w:rPr>
        <w:t>年</w:t>
      </w:r>
      <w:r w:rsidRPr="00393DB3">
        <w:rPr>
          <w:rFonts w:ascii="Times New Roman" w:eastAsia="宋体" w:hAnsi="Times New Roman"/>
        </w:rPr>
        <w:t>6</w:t>
      </w:r>
      <w:r w:rsidRPr="00393DB3">
        <w:rPr>
          <w:rFonts w:ascii="Times New Roman" w:eastAsia="宋体" w:hAnsi="Times New Roman"/>
        </w:rPr>
        <w:t>月，国民党</w:t>
      </w:r>
      <w:proofErr w:type="gramStart"/>
      <w:r w:rsidRPr="00393DB3">
        <w:rPr>
          <w:rFonts w:ascii="Times New Roman" w:eastAsia="宋体" w:hAnsi="Times New Roman"/>
        </w:rPr>
        <w:t>军重点</w:t>
      </w:r>
      <w:proofErr w:type="gramEnd"/>
      <w:r w:rsidRPr="00393DB3">
        <w:rPr>
          <w:rFonts w:ascii="Times New Roman" w:eastAsia="宋体" w:hAnsi="Times New Roman"/>
        </w:rPr>
        <w:t>进攻延安。彭德怀指挥西北野战军，在洛川、宜川、甘泉等地进行了一系列战役，消灭了敌人大量有生力量。《保卫延安》就是在这样的背景下创作的。作者孙正德，著名作家、军事评论家。他的长篇小说《保卫延安》，以中国人民解放军第一野战军司令员彭德怀为主要人物，以解放战争时期西北战场上的重大战役为主要描写对象，从战争进程的角度，艺术地再现了解放战争中人民解放军在中国共产党领导下，经过浴血奋战夺取最后胜利的光辉历史。它是一部史诗性的、风格独特的长篇小说，被誉为</w:t>
      </w:r>
      <w:r w:rsidRPr="00393DB3">
        <w:rPr>
          <w:rFonts w:ascii="Times New Roman" w:eastAsia="宋体" w:hAnsi="Times New Roman"/>
        </w:rPr>
        <w:t>“</w:t>
      </w:r>
      <w:r w:rsidRPr="00393DB3">
        <w:rPr>
          <w:rFonts w:ascii="Times New Roman" w:eastAsia="宋体" w:hAnsi="Times New Roman"/>
        </w:rPr>
        <w:t>中国当代战争史诗巨著</w:t>
      </w:r>
      <w:r w:rsidRPr="00393DB3">
        <w:rPr>
          <w:rFonts w:ascii="Times New Roman" w:eastAsia="宋体" w:hAnsi="Times New Roman"/>
        </w:rPr>
        <w:t>”</w:t>
      </w:r>
      <w:r w:rsidR="00E702B9">
        <w:rPr>
          <w:rStyle w:val="a5"/>
          <w:rFonts w:ascii="Times New Roman" w:eastAsia="宋体" w:hAnsi="Times New Roman"/>
        </w:rPr>
        <w:footnoteReference w:id="4"/>
      </w:r>
      <w:r w:rsidRPr="00393DB3">
        <w:rPr>
          <w:rFonts w:ascii="Times New Roman" w:eastAsia="宋体" w:hAnsi="Times New Roman"/>
        </w:rPr>
        <w:t>。这部小说对于了解我军历史和解放军战术原则都有重要参考价值</w:t>
      </w:r>
      <w:r>
        <w:rPr>
          <w:rFonts w:ascii="Times New Roman" w:eastAsia="宋体" w:hAnsi="Times New Roman" w:hint="eastAsia"/>
        </w:rPr>
        <w:t>。</w:t>
      </w:r>
    </w:p>
    <w:p w14:paraId="598F1785" w14:textId="2A7474A1" w:rsidR="00A61258" w:rsidRDefault="00A61258" w:rsidP="00A61258">
      <w:pPr>
        <w:spacing w:line="360" w:lineRule="auto"/>
        <w:jc w:val="center"/>
        <w:rPr>
          <w:rFonts w:ascii="Arial" w:eastAsia="黑体" w:hAnsi="Arial" w:cs="Arial"/>
        </w:rPr>
      </w:pPr>
      <w:r w:rsidRPr="00A61258">
        <w:rPr>
          <w:rFonts w:ascii="Arial" w:eastAsia="黑体" w:hAnsi="Arial" w:cs="Arial" w:hint="eastAsia"/>
        </w:rPr>
        <w:t>三、小结</w:t>
      </w:r>
    </w:p>
    <w:p w14:paraId="143D780B" w14:textId="48654262" w:rsidR="002A684F" w:rsidRDefault="003F566E" w:rsidP="00952BA6">
      <w:pPr>
        <w:spacing w:line="360" w:lineRule="auto"/>
        <w:ind w:firstLine="420"/>
        <w:rPr>
          <w:rFonts w:ascii="Times New Roman" w:eastAsia="宋体" w:hAnsi="Times New Roman"/>
        </w:rPr>
      </w:pPr>
      <w:r w:rsidRPr="003F566E">
        <w:rPr>
          <w:rFonts w:ascii="Times New Roman" w:eastAsia="宋体" w:hAnsi="Times New Roman" w:hint="eastAsia"/>
        </w:rPr>
        <w:t>精神因传承而不灭，历史因铭记而永恒。</w:t>
      </w:r>
      <w:r w:rsidR="006D6D5D">
        <w:rPr>
          <w:rFonts w:ascii="Times New Roman" w:eastAsia="宋体" w:hAnsi="Times New Roman" w:hint="eastAsia"/>
        </w:rPr>
        <w:t>“红色经典”是一个特定时代的文学现象，它不仅是文学文本的经典，也是一个时代的精神坐标。在建党</w:t>
      </w:r>
      <w:r w:rsidR="006D6D5D">
        <w:rPr>
          <w:rFonts w:ascii="Times New Roman" w:eastAsia="宋体" w:hAnsi="Times New Roman" w:hint="eastAsia"/>
        </w:rPr>
        <w:t>103</w:t>
      </w:r>
      <w:r w:rsidR="006D6D5D">
        <w:rPr>
          <w:rFonts w:ascii="Times New Roman" w:eastAsia="宋体" w:hAnsi="Times New Roman" w:hint="eastAsia"/>
        </w:rPr>
        <w:t>周年之际，重温和解析“红色经典小说”，对于我们理解今天的中国特色社会主义，具有重要的意义。</w:t>
      </w:r>
      <w:r w:rsidR="00F76BBE">
        <w:rPr>
          <w:rFonts w:ascii="Times New Roman" w:eastAsia="宋体" w:hAnsi="Times New Roman" w:hint="eastAsia"/>
        </w:rPr>
        <w:t>本文以</w:t>
      </w:r>
      <w:r w:rsidR="00F76BBE">
        <w:rPr>
          <w:rFonts w:ascii="Times New Roman" w:eastAsia="宋体" w:hAnsi="Times New Roman" w:hint="eastAsia"/>
        </w:rPr>
        <w:t>5</w:t>
      </w:r>
      <w:r w:rsidR="00F76BBE">
        <w:rPr>
          <w:rFonts w:ascii="Times New Roman" w:eastAsia="宋体" w:hAnsi="Times New Roman" w:hint="eastAsia"/>
        </w:rPr>
        <w:t>部“红色经典小说”为个案，通过文本细读的方式，解析小说中蕴含的革命斗争精神和历史民族精神。希望大家能够通过重新阅读这些小说，更好的理解和把握红色经典作品的重温那段激情燃烧的岁月，感受它带给我们的精神感动和历史震撼</w:t>
      </w:r>
      <w:r w:rsidR="002812B3">
        <w:rPr>
          <w:rStyle w:val="a5"/>
          <w:rFonts w:ascii="Times New Roman" w:eastAsia="宋体" w:hAnsi="Times New Roman"/>
        </w:rPr>
        <w:footnoteReference w:id="5"/>
      </w:r>
      <w:r w:rsidR="00A06344">
        <w:rPr>
          <w:rFonts w:ascii="Times New Roman" w:eastAsia="宋体" w:hAnsi="Times New Roman" w:hint="eastAsia"/>
        </w:rPr>
        <w:t>。</w:t>
      </w:r>
    </w:p>
    <w:p w14:paraId="3B91187D" w14:textId="13510298" w:rsidR="00952BA6" w:rsidRPr="00952BA6" w:rsidRDefault="00952BA6" w:rsidP="00952BA6">
      <w:pPr>
        <w:spacing w:line="360" w:lineRule="auto"/>
        <w:ind w:firstLine="420"/>
        <w:rPr>
          <w:rFonts w:ascii="Times New Roman" w:eastAsia="宋体" w:hAnsi="Times New Roman"/>
        </w:rPr>
      </w:pPr>
    </w:p>
    <w:sectPr w:rsidR="00952BA6" w:rsidRPr="00952BA6" w:rsidSect="000C7240">
      <w:footerReference w:type="default" r:id="rId9"/>
      <w:footnotePr>
        <w:numFmt w:val="decimalEnclosedCircleChinese"/>
        <w:numRestart w:val="eachPage"/>
      </w:footnotePr>
      <w:type w:val="continuous"/>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F624FF" w14:textId="77777777" w:rsidR="009742DE" w:rsidRDefault="009742DE" w:rsidP="007623CC">
      <w:r>
        <w:separator/>
      </w:r>
    </w:p>
  </w:endnote>
  <w:endnote w:type="continuationSeparator" w:id="0">
    <w:p w14:paraId="248ED1BF" w14:textId="77777777" w:rsidR="009742DE" w:rsidRDefault="009742DE" w:rsidP="0076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8945510"/>
      <w:docPartObj>
        <w:docPartGallery w:val="Page Numbers (Bottom of Page)"/>
        <w:docPartUnique/>
      </w:docPartObj>
    </w:sdtPr>
    <w:sdtContent>
      <w:p w14:paraId="4ED7D917" w14:textId="5968C588" w:rsidR="00AD15C8" w:rsidRDefault="00AD15C8">
        <w:pPr>
          <w:pStyle w:val="a9"/>
          <w:jc w:val="center"/>
        </w:pPr>
        <w:r>
          <w:fldChar w:fldCharType="begin"/>
        </w:r>
        <w:r>
          <w:instrText>PAGE   \* MERGEFORMAT</w:instrText>
        </w:r>
        <w:r>
          <w:fldChar w:fldCharType="separate"/>
        </w:r>
        <w:r>
          <w:rPr>
            <w:lang w:val="zh-CN"/>
          </w:rPr>
          <w:t>2</w:t>
        </w:r>
        <w:r>
          <w:fldChar w:fldCharType="end"/>
        </w:r>
      </w:p>
    </w:sdtContent>
  </w:sdt>
  <w:p w14:paraId="48FAF434" w14:textId="77777777" w:rsidR="00E97F9D" w:rsidRDefault="00E97F9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0389705"/>
      <w:docPartObj>
        <w:docPartGallery w:val="Page Numbers (Bottom of Page)"/>
        <w:docPartUnique/>
      </w:docPartObj>
    </w:sdtPr>
    <w:sdtContent>
      <w:p w14:paraId="1FBE1029" w14:textId="77777777" w:rsidR="001F0E46" w:rsidRDefault="00763A03">
        <w:pPr>
          <w:pStyle w:val="a9"/>
          <w:jc w:val="center"/>
        </w:pPr>
        <w:r>
          <w:fldChar w:fldCharType="begin"/>
        </w:r>
        <w:r w:rsidR="001F0E46">
          <w:instrText>PAGE   \* MERGEFORMAT</w:instrText>
        </w:r>
        <w:r>
          <w:fldChar w:fldCharType="separate"/>
        </w:r>
        <w:r w:rsidR="003A1FFF" w:rsidRPr="003A1FFF">
          <w:rPr>
            <w:noProof/>
            <w:lang w:val="zh-CN"/>
          </w:rPr>
          <w:t>1</w:t>
        </w:r>
        <w:r>
          <w:fldChar w:fldCharType="end"/>
        </w:r>
      </w:p>
    </w:sdtContent>
  </w:sdt>
  <w:p w14:paraId="597EC4B1" w14:textId="77777777" w:rsidR="00E97F9D" w:rsidRDefault="00E97F9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1ED185" w14:textId="77777777" w:rsidR="009742DE" w:rsidRDefault="009742DE" w:rsidP="007623CC">
      <w:r>
        <w:separator/>
      </w:r>
    </w:p>
  </w:footnote>
  <w:footnote w:type="continuationSeparator" w:id="0">
    <w:p w14:paraId="7FEF38FA" w14:textId="77777777" w:rsidR="009742DE" w:rsidRDefault="009742DE" w:rsidP="007623CC">
      <w:r>
        <w:continuationSeparator/>
      </w:r>
    </w:p>
  </w:footnote>
  <w:footnote w:id="1">
    <w:p w14:paraId="0812A318" w14:textId="514CFD28" w:rsidR="002812B3" w:rsidRPr="002812B3" w:rsidRDefault="002812B3">
      <w:pPr>
        <w:pStyle w:val="a3"/>
      </w:pPr>
      <w:r w:rsidRPr="002812B3">
        <w:rPr>
          <w:vertAlign w:val="superscript"/>
        </w:rPr>
        <w:footnoteRef/>
      </w:r>
      <w:proofErr w:type="gramStart"/>
      <w:r w:rsidR="001D7CA4">
        <w:rPr>
          <w:rFonts w:ascii="Times New Roman" w:eastAsia="宋体" w:hAnsi="Times New Roman" w:cs="Times New Roman" w:hint="eastAsia"/>
        </w:rPr>
        <w:t>陈夫龙</w:t>
      </w:r>
      <w:proofErr w:type="gramEnd"/>
      <w:r w:rsidRPr="001D7CA4">
        <w:rPr>
          <w:rFonts w:ascii="Times New Roman" w:eastAsia="宋体" w:hAnsi="Times New Roman" w:cs="Times New Roman" w:hint="eastAsia"/>
        </w:rPr>
        <w:t>：《在史诗化追求中形塑现代英雄人格精神——长篇小说</w:t>
      </w:r>
      <w:r w:rsidRPr="001D7CA4">
        <w:rPr>
          <w:rFonts w:ascii="Cambria Math" w:eastAsia="宋体" w:hAnsi="Cambria Math" w:cs="Cambria Math"/>
        </w:rPr>
        <w:t>⟨</w:t>
      </w:r>
      <w:r w:rsidRPr="001D7CA4">
        <w:rPr>
          <w:rFonts w:ascii="Times New Roman" w:eastAsia="宋体" w:hAnsi="Times New Roman" w:cs="Times New Roman" w:hint="eastAsia"/>
        </w:rPr>
        <w:t>红日</w:t>
      </w:r>
      <w:r w:rsidRPr="001D7CA4">
        <w:rPr>
          <w:rFonts w:ascii="Cambria Math" w:eastAsia="宋体" w:hAnsi="Cambria Math" w:cs="Cambria Math"/>
        </w:rPr>
        <w:t>⟩</w:t>
      </w:r>
      <w:r w:rsidRPr="001D7CA4">
        <w:rPr>
          <w:rFonts w:ascii="Times New Roman" w:eastAsia="宋体" w:hAnsi="Times New Roman" w:cs="Times New Roman" w:hint="eastAsia"/>
        </w:rPr>
        <w:t>再解读》，</w:t>
      </w:r>
      <w:r w:rsidRPr="001D7CA4">
        <w:rPr>
          <w:rFonts w:ascii="Times New Roman" w:eastAsia="宋体" w:hAnsi="Times New Roman" w:cs="Times New Roman"/>
        </w:rPr>
        <w:t>东岳论丛第</w:t>
      </w:r>
      <w:r w:rsidRPr="001D7CA4">
        <w:rPr>
          <w:rFonts w:ascii="Times New Roman" w:eastAsia="宋体" w:hAnsi="Times New Roman" w:cs="Times New Roman" w:hint="eastAsia"/>
        </w:rPr>
        <w:t>44</w:t>
      </w:r>
      <w:r w:rsidRPr="001D7CA4">
        <w:rPr>
          <w:rFonts w:ascii="Times New Roman" w:eastAsia="宋体" w:hAnsi="Times New Roman" w:cs="Times New Roman" w:hint="eastAsia"/>
        </w:rPr>
        <w:t>期第</w:t>
      </w:r>
      <w:r w:rsidRPr="001D7CA4">
        <w:rPr>
          <w:rFonts w:ascii="Times New Roman" w:eastAsia="宋体" w:hAnsi="Times New Roman" w:cs="Times New Roman" w:hint="eastAsia"/>
        </w:rPr>
        <w:t>4</w:t>
      </w:r>
      <w:r w:rsidRPr="001D7CA4">
        <w:rPr>
          <w:rFonts w:ascii="Times New Roman" w:eastAsia="宋体" w:hAnsi="Times New Roman" w:cs="Times New Roman"/>
        </w:rPr>
        <w:t>卷</w:t>
      </w:r>
      <w:r w:rsidRPr="001D7CA4">
        <w:rPr>
          <w:rFonts w:ascii="Times New Roman" w:eastAsia="宋体" w:hAnsi="Times New Roman" w:cs="Times New Roman" w:hint="eastAsia"/>
        </w:rPr>
        <w:t>，</w:t>
      </w:r>
      <w:r w:rsidRPr="001D7CA4">
        <w:rPr>
          <w:rFonts w:ascii="Times New Roman" w:eastAsia="宋体" w:hAnsi="Times New Roman" w:cs="Times New Roman" w:hint="eastAsia"/>
        </w:rPr>
        <w:t>2023</w:t>
      </w:r>
      <w:r w:rsidRPr="001D7CA4">
        <w:rPr>
          <w:rFonts w:ascii="Times New Roman" w:eastAsia="宋体" w:hAnsi="Times New Roman" w:cs="Times New Roman"/>
        </w:rPr>
        <w:t>年</w:t>
      </w:r>
      <w:r w:rsidRPr="001D7CA4">
        <w:rPr>
          <w:rFonts w:ascii="Times New Roman" w:eastAsia="宋体" w:hAnsi="Times New Roman" w:cs="Times New Roman" w:hint="eastAsia"/>
        </w:rPr>
        <w:t>4</w:t>
      </w:r>
      <w:r w:rsidRPr="001D7CA4">
        <w:rPr>
          <w:rFonts w:ascii="Times New Roman" w:eastAsia="宋体" w:hAnsi="Times New Roman" w:cs="Times New Roman"/>
        </w:rPr>
        <w:t>月，第</w:t>
      </w:r>
      <w:r w:rsidRPr="001D7CA4">
        <w:rPr>
          <w:rFonts w:ascii="Times New Roman" w:eastAsia="宋体" w:hAnsi="Times New Roman" w:cs="Times New Roman" w:hint="eastAsia"/>
        </w:rPr>
        <w:t>43</w:t>
      </w:r>
      <w:r w:rsidRPr="001D7CA4">
        <w:rPr>
          <w:rFonts w:ascii="Times New Roman" w:eastAsia="宋体" w:hAnsi="Times New Roman" w:cs="Times New Roman"/>
        </w:rPr>
        <w:t>页。</w:t>
      </w:r>
    </w:p>
  </w:footnote>
  <w:footnote w:id="2">
    <w:p w14:paraId="4E53C148" w14:textId="633B2AA3" w:rsidR="00A06344" w:rsidRPr="00A06344" w:rsidRDefault="00A06344">
      <w:pPr>
        <w:pStyle w:val="a3"/>
      </w:pPr>
      <w:r>
        <w:rPr>
          <w:rStyle w:val="a5"/>
        </w:rPr>
        <w:footnoteRef/>
      </w:r>
      <w:r w:rsidRPr="001D7CA4">
        <w:rPr>
          <w:rFonts w:ascii="Times New Roman" w:eastAsia="宋体" w:hAnsi="Times New Roman" w:cs="Times New Roman"/>
        </w:rPr>
        <w:t>王寰鹏：《论红色经典长篇小说的意义建构与文学性表征》，山东师范大学学报</w:t>
      </w:r>
      <w:r w:rsidRPr="001D7CA4">
        <w:rPr>
          <w:rFonts w:ascii="Times New Roman" w:eastAsia="宋体" w:hAnsi="Times New Roman" w:cs="Times New Roman"/>
        </w:rPr>
        <w:t>(</w:t>
      </w:r>
      <w:r w:rsidRPr="001D7CA4">
        <w:rPr>
          <w:rFonts w:ascii="Times New Roman" w:eastAsia="宋体" w:hAnsi="Times New Roman" w:cs="Times New Roman"/>
        </w:rPr>
        <w:t>人文社会科学版</w:t>
      </w:r>
      <w:r w:rsidRPr="001D7CA4">
        <w:rPr>
          <w:rFonts w:ascii="Times New Roman" w:eastAsia="宋体" w:hAnsi="Times New Roman" w:cs="Times New Roman"/>
        </w:rPr>
        <w:t>)</w:t>
      </w:r>
      <w:r w:rsidRPr="001D7CA4">
        <w:rPr>
          <w:rFonts w:ascii="Times New Roman" w:eastAsia="宋体" w:hAnsi="Times New Roman" w:cs="Times New Roman" w:hint="eastAsia"/>
        </w:rPr>
        <w:t>2017</w:t>
      </w:r>
      <w:r w:rsidRPr="001D7CA4">
        <w:rPr>
          <w:rFonts w:ascii="Times New Roman" w:eastAsia="宋体" w:hAnsi="Times New Roman" w:cs="Times New Roman"/>
        </w:rPr>
        <w:t>年第</w:t>
      </w:r>
      <w:r w:rsidRPr="001D7CA4">
        <w:rPr>
          <w:rFonts w:ascii="Times New Roman" w:eastAsia="宋体" w:hAnsi="Times New Roman" w:cs="Times New Roman" w:hint="eastAsia"/>
        </w:rPr>
        <w:t>2</w:t>
      </w:r>
      <w:r w:rsidRPr="001D7CA4">
        <w:rPr>
          <w:rFonts w:ascii="Times New Roman" w:eastAsia="宋体" w:hAnsi="Times New Roman" w:cs="Times New Roman" w:hint="eastAsia"/>
        </w:rPr>
        <w:t>期，第</w:t>
      </w:r>
      <w:r w:rsidRPr="001D7CA4">
        <w:rPr>
          <w:rFonts w:ascii="Times New Roman" w:eastAsia="宋体" w:hAnsi="Times New Roman" w:cs="Times New Roman" w:hint="eastAsia"/>
        </w:rPr>
        <w:t>15</w:t>
      </w:r>
      <w:r w:rsidRPr="001D7CA4">
        <w:rPr>
          <w:rFonts w:ascii="Times New Roman" w:eastAsia="宋体" w:hAnsi="Times New Roman" w:cs="Times New Roman"/>
        </w:rPr>
        <w:t>—</w:t>
      </w:r>
      <w:r w:rsidRPr="001D7CA4">
        <w:rPr>
          <w:rFonts w:ascii="Times New Roman" w:eastAsia="宋体" w:hAnsi="Times New Roman" w:cs="Times New Roman" w:hint="eastAsia"/>
        </w:rPr>
        <w:t>30</w:t>
      </w:r>
      <w:r w:rsidRPr="001D7CA4">
        <w:rPr>
          <w:rFonts w:ascii="Times New Roman" w:eastAsia="宋体" w:hAnsi="Times New Roman" w:cs="Times New Roman"/>
        </w:rPr>
        <w:t>页。</w:t>
      </w:r>
      <w:r w:rsidRPr="001D7CA4">
        <w:rPr>
          <w:rFonts w:ascii="Times New Roman" w:eastAsia="宋体" w:hAnsi="Times New Roman" w:cs="Times New Roman"/>
        </w:rPr>
        <w:t xml:space="preserve">  </w:t>
      </w:r>
    </w:p>
  </w:footnote>
  <w:footnote w:id="3">
    <w:p w14:paraId="7320E1D4" w14:textId="484E80ED" w:rsidR="002812B3" w:rsidRPr="002812B3" w:rsidRDefault="002812B3">
      <w:pPr>
        <w:pStyle w:val="a3"/>
      </w:pPr>
      <w:r>
        <w:rPr>
          <w:rStyle w:val="a5"/>
        </w:rPr>
        <w:footnoteRef/>
      </w:r>
      <w:bookmarkStart w:id="2" w:name="_Hlk163760217"/>
      <w:r w:rsidR="00E702B9" w:rsidRPr="001D7CA4">
        <w:rPr>
          <w:rFonts w:ascii="Times New Roman" w:eastAsia="宋体" w:hAnsi="Times New Roman" w:cs="Times New Roman"/>
        </w:rPr>
        <w:t>王寰鹏</w:t>
      </w:r>
      <w:r w:rsidR="00E702B9" w:rsidRPr="001D7CA4">
        <w:rPr>
          <w:rFonts w:ascii="Times New Roman" w:eastAsia="宋体" w:hAnsi="Times New Roman" w:cs="Times New Roman" w:hint="eastAsia"/>
        </w:rPr>
        <w:t>：《</w:t>
      </w:r>
      <w:r w:rsidR="00E702B9" w:rsidRPr="001D7CA4">
        <w:rPr>
          <w:rFonts w:ascii="Times New Roman" w:eastAsia="宋体" w:hAnsi="Times New Roman" w:cs="Times New Roman"/>
        </w:rPr>
        <w:t>论红色经典长篇小说的意义建构与文学性表征</w:t>
      </w:r>
      <w:r w:rsidR="00E702B9" w:rsidRPr="001D7CA4">
        <w:rPr>
          <w:rFonts w:ascii="Times New Roman" w:eastAsia="宋体" w:hAnsi="Times New Roman" w:cs="Times New Roman" w:hint="eastAsia"/>
        </w:rPr>
        <w:t>》，</w:t>
      </w:r>
      <w:r w:rsidR="00E702B9" w:rsidRPr="001D7CA4">
        <w:rPr>
          <w:rFonts w:ascii="Times New Roman" w:eastAsia="宋体" w:hAnsi="Times New Roman" w:cs="Times New Roman"/>
        </w:rPr>
        <w:t>山东师范大学学报</w:t>
      </w:r>
      <w:r w:rsidR="00E702B9" w:rsidRPr="001D7CA4">
        <w:rPr>
          <w:rFonts w:ascii="Times New Roman" w:eastAsia="宋体" w:hAnsi="Times New Roman" w:cs="Times New Roman"/>
        </w:rPr>
        <w:t>(</w:t>
      </w:r>
      <w:r w:rsidR="00E702B9" w:rsidRPr="001D7CA4">
        <w:rPr>
          <w:rFonts w:ascii="Times New Roman" w:eastAsia="宋体" w:hAnsi="Times New Roman" w:cs="Times New Roman"/>
        </w:rPr>
        <w:t>人文社会科学版</w:t>
      </w:r>
      <w:r w:rsidR="00E702B9" w:rsidRPr="001D7CA4">
        <w:rPr>
          <w:rFonts w:ascii="Times New Roman" w:eastAsia="宋体" w:hAnsi="Times New Roman" w:cs="Times New Roman"/>
        </w:rPr>
        <w:t>)</w:t>
      </w:r>
      <w:r w:rsidR="00E702B9" w:rsidRPr="001D7CA4">
        <w:rPr>
          <w:rFonts w:ascii="Times New Roman" w:eastAsia="宋体" w:hAnsi="Times New Roman" w:cs="Times New Roman" w:hint="eastAsia"/>
        </w:rPr>
        <w:t>2017</w:t>
      </w:r>
      <w:r w:rsidR="00E702B9" w:rsidRPr="001D7CA4">
        <w:rPr>
          <w:rFonts w:ascii="Times New Roman" w:eastAsia="宋体" w:hAnsi="Times New Roman" w:cs="Times New Roman" w:hint="eastAsia"/>
        </w:rPr>
        <w:t>年第</w:t>
      </w:r>
      <w:r w:rsidR="00E702B9" w:rsidRPr="001D7CA4">
        <w:rPr>
          <w:rFonts w:ascii="Times New Roman" w:eastAsia="宋体" w:hAnsi="Times New Roman" w:cs="Times New Roman" w:hint="eastAsia"/>
        </w:rPr>
        <w:t>2</w:t>
      </w:r>
      <w:r w:rsidR="00E702B9" w:rsidRPr="001D7CA4">
        <w:rPr>
          <w:rFonts w:ascii="Times New Roman" w:eastAsia="宋体" w:hAnsi="Times New Roman" w:cs="Times New Roman" w:hint="eastAsia"/>
        </w:rPr>
        <w:t>期，第</w:t>
      </w:r>
      <w:r w:rsidR="00A06344" w:rsidRPr="001D7CA4">
        <w:rPr>
          <w:rFonts w:ascii="Times New Roman" w:eastAsia="宋体" w:hAnsi="Times New Roman" w:cs="Times New Roman" w:hint="eastAsia"/>
        </w:rPr>
        <w:t>36</w:t>
      </w:r>
      <w:r w:rsidR="00E702B9" w:rsidRPr="001D7CA4">
        <w:rPr>
          <w:rFonts w:ascii="Times New Roman" w:eastAsia="宋体" w:hAnsi="Times New Roman" w:cs="Times New Roman" w:hint="eastAsia"/>
        </w:rPr>
        <w:t>—</w:t>
      </w:r>
      <w:r w:rsidR="00A06344" w:rsidRPr="001D7CA4">
        <w:rPr>
          <w:rFonts w:ascii="Times New Roman" w:eastAsia="宋体" w:hAnsi="Times New Roman" w:cs="Times New Roman" w:hint="eastAsia"/>
        </w:rPr>
        <w:t>47</w:t>
      </w:r>
      <w:r w:rsidR="00E702B9" w:rsidRPr="001D7CA4">
        <w:rPr>
          <w:rFonts w:ascii="Times New Roman" w:eastAsia="宋体" w:hAnsi="Times New Roman" w:cs="Times New Roman" w:hint="eastAsia"/>
        </w:rPr>
        <w:t>页</w:t>
      </w:r>
      <w:r w:rsidR="00E702B9">
        <w:rPr>
          <w:rFonts w:hint="eastAsia"/>
        </w:rPr>
        <w:t>。</w:t>
      </w:r>
      <w:r>
        <w:t xml:space="preserve"> </w:t>
      </w:r>
      <w:bookmarkEnd w:id="2"/>
    </w:p>
  </w:footnote>
  <w:footnote w:id="4">
    <w:p w14:paraId="7E6D9DA6" w14:textId="55333312" w:rsidR="00E702B9" w:rsidRPr="00A06344" w:rsidRDefault="00E702B9">
      <w:pPr>
        <w:pStyle w:val="a3"/>
        <w:rPr>
          <w:rFonts w:ascii="Times New Roman" w:eastAsia="宋体" w:hAnsi="Times New Roman" w:cs="Times New Roman"/>
        </w:rPr>
      </w:pPr>
      <w:r>
        <w:rPr>
          <w:rStyle w:val="a5"/>
        </w:rPr>
        <w:footnoteRef/>
      </w:r>
      <w:r w:rsidR="00A06344" w:rsidRPr="00A06344">
        <w:rPr>
          <w:rFonts w:ascii="Times New Roman" w:eastAsia="宋体" w:hAnsi="Times New Roman" w:cs="Times New Roman"/>
        </w:rPr>
        <w:t>周子敬</w:t>
      </w:r>
      <w:r w:rsidR="00A06344" w:rsidRPr="00A06344">
        <w:rPr>
          <w:rFonts w:ascii="Times New Roman" w:eastAsia="宋体" w:hAnsi="Times New Roman" w:cs="Times New Roman" w:hint="eastAsia"/>
        </w:rPr>
        <w:t>：《</w:t>
      </w:r>
      <w:r w:rsidR="00A06344" w:rsidRPr="00A06344">
        <w:rPr>
          <w:rFonts w:ascii="Times New Roman" w:eastAsia="宋体" w:hAnsi="Times New Roman" w:cs="Times New Roman"/>
        </w:rPr>
        <w:t>左翼文学传统与红色文学经典化</w:t>
      </w:r>
      <w:r w:rsidR="00A06344" w:rsidRPr="00A06344">
        <w:rPr>
          <w:rFonts w:ascii="Times New Roman" w:eastAsia="宋体" w:hAnsi="Times New Roman" w:cs="Times New Roman" w:hint="eastAsia"/>
        </w:rPr>
        <w:t>》，《</w:t>
      </w:r>
      <w:r w:rsidR="00A06344" w:rsidRPr="00A06344">
        <w:rPr>
          <w:rFonts w:ascii="Times New Roman" w:eastAsia="宋体" w:hAnsi="Times New Roman" w:cs="Times New Roman"/>
        </w:rPr>
        <w:t>文学教育</w:t>
      </w:r>
      <w:r w:rsidR="00A06344" w:rsidRPr="00A06344">
        <w:rPr>
          <w:rFonts w:ascii="Times New Roman" w:eastAsia="宋体" w:hAnsi="Times New Roman" w:cs="Times New Roman"/>
        </w:rPr>
        <w:t>(</w:t>
      </w:r>
      <w:r w:rsidR="00A06344" w:rsidRPr="00A06344">
        <w:rPr>
          <w:rFonts w:ascii="Times New Roman" w:eastAsia="宋体" w:hAnsi="Times New Roman" w:cs="Times New Roman"/>
        </w:rPr>
        <w:t>上</w:t>
      </w:r>
      <w:r w:rsidR="00A06344" w:rsidRPr="00A06344">
        <w:rPr>
          <w:rFonts w:ascii="Times New Roman" w:eastAsia="宋体" w:hAnsi="Times New Roman" w:cs="Times New Roman"/>
        </w:rPr>
        <w:t>)</w:t>
      </w:r>
      <w:r w:rsidR="00A06344" w:rsidRPr="00A06344">
        <w:rPr>
          <w:rFonts w:ascii="Times New Roman" w:eastAsia="宋体" w:hAnsi="Times New Roman" w:cs="Times New Roman" w:hint="eastAsia"/>
        </w:rPr>
        <w:t>》</w:t>
      </w:r>
      <w:r w:rsidR="00A06344" w:rsidRPr="00A06344">
        <w:rPr>
          <w:rFonts w:ascii="Times New Roman" w:eastAsia="宋体" w:hAnsi="Times New Roman" w:cs="Times New Roman" w:hint="eastAsia"/>
        </w:rPr>
        <w:t>2022</w:t>
      </w:r>
      <w:r w:rsidR="00A06344" w:rsidRPr="00A06344">
        <w:rPr>
          <w:rFonts w:ascii="Times New Roman" w:eastAsia="宋体" w:hAnsi="Times New Roman" w:cs="Times New Roman" w:hint="eastAsia"/>
        </w:rPr>
        <w:t>年第</w:t>
      </w:r>
      <w:r w:rsidR="00A06344" w:rsidRPr="00A06344">
        <w:rPr>
          <w:rFonts w:ascii="Times New Roman" w:eastAsia="宋体" w:hAnsi="Times New Roman" w:cs="Times New Roman" w:hint="eastAsia"/>
        </w:rPr>
        <w:t>12</w:t>
      </w:r>
      <w:r w:rsidR="00A06344" w:rsidRPr="00A06344">
        <w:rPr>
          <w:rFonts w:ascii="Times New Roman" w:eastAsia="宋体" w:hAnsi="Times New Roman" w:cs="Times New Roman" w:hint="eastAsia"/>
        </w:rPr>
        <w:t>期，第</w:t>
      </w:r>
      <w:r w:rsidR="00A06344" w:rsidRPr="00A06344">
        <w:rPr>
          <w:rFonts w:ascii="Times New Roman" w:eastAsia="宋体" w:hAnsi="Times New Roman" w:cs="Times New Roman" w:hint="eastAsia"/>
        </w:rPr>
        <w:t>137-141</w:t>
      </w:r>
      <w:r w:rsidR="00A06344" w:rsidRPr="00A06344">
        <w:rPr>
          <w:rFonts w:ascii="Times New Roman" w:eastAsia="宋体" w:hAnsi="Times New Roman" w:cs="Times New Roman" w:hint="eastAsia"/>
        </w:rPr>
        <w:t>页。</w:t>
      </w:r>
    </w:p>
  </w:footnote>
  <w:footnote w:id="5">
    <w:p w14:paraId="5634F4E7" w14:textId="57CFAD2B" w:rsidR="002812B3" w:rsidRPr="00A06344" w:rsidRDefault="002812B3">
      <w:pPr>
        <w:pStyle w:val="a3"/>
        <w:rPr>
          <w:rFonts w:ascii="Times New Roman" w:eastAsia="宋体" w:hAnsi="Times New Roman" w:cs="Times New Roman"/>
        </w:rPr>
      </w:pPr>
      <w:r>
        <w:rPr>
          <w:rStyle w:val="a5"/>
        </w:rPr>
        <w:footnoteRef/>
      </w:r>
      <w:r w:rsidRPr="00A06344">
        <w:rPr>
          <w:rFonts w:ascii="Times New Roman" w:eastAsia="宋体" w:hAnsi="Times New Roman" w:cs="Times New Roman"/>
        </w:rPr>
        <w:t>文化周刊编辑部：《</w:t>
      </w:r>
      <w:r w:rsidRPr="00A06344">
        <w:rPr>
          <w:rFonts w:ascii="Times New Roman" w:eastAsia="宋体" w:hAnsi="Times New Roman" w:cs="Times New Roman" w:hint="eastAsia"/>
        </w:rPr>
        <w:t>重温红色经典</w:t>
      </w:r>
      <w:r w:rsidRPr="00A06344">
        <w:rPr>
          <w:rFonts w:ascii="Times New Roman" w:eastAsia="宋体" w:hAnsi="Times New Roman" w:cs="Times New Roman" w:hint="eastAsia"/>
        </w:rPr>
        <w:t xml:space="preserve"> </w:t>
      </w:r>
      <w:r w:rsidRPr="00A06344">
        <w:rPr>
          <w:rFonts w:ascii="Times New Roman" w:eastAsia="宋体" w:hAnsi="Times New Roman" w:cs="Times New Roman"/>
        </w:rPr>
        <w:t>汲取奋进力量》</w:t>
      </w:r>
      <w:r w:rsidRPr="00A06344">
        <w:rPr>
          <w:rFonts w:ascii="Times New Roman" w:eastAsia="宋体" w:hAnsi="Times New Roman" w:cs="Times New Roman" w:hint="eastAsia"/>
        </w:rPr>
        <w:t>，《哲学与人文科学》，</w:t>
      </w:r>
      <w:r w:rsidRPr="00A06344">
        <w:rPr>
          <w:rFonts w:ascii="Times New Roman" w:eastAsia="宋体" w:hAnsi="Times New Roman" w:cs="Times New Roman" w:hint="eastAsia"/>
        </w:rPr>
        <w:t>2021</w:t>
      </w:r>
      <w:r w:rsidRPr="00A06344">
        <w:rPr>
          <w:rFonts w:ascii="Times New Roman" w:eastAsia="宋体" w:hAnsi="Times New Roman" w:cs="Times New Roman"/>
        </w:rPr>
        <w:t>年</w:t>
      </w:r>
      <w:r w:rsidRPr="00A06344">
        <w:rPr>
          <w:rFonts w:ascii="Times New Roman" w:eastAsia="宋体" w:hAnsi="Times New Roman" w:cs="Times New Roman" w:hint="eastAsia"/>
        </w:rPr>
        <w:t>4</w:t>
      </w:r>
      <w:r w:rsidRPr="00A06344">
        <w:rPr>
          <w:rFonts w:ascii="Times New Roman" w:eastAsia="宋体" w:hAnsi="Times New Roman" w:cs="Times New Roman"/>
        </w:rPr>
        <w:t>月</w:t>
      </w:r>
      <w:r w:rsidRPr="00A06344">
        <w:rPr>
          <w:rFonts w:ascii="Times New Roman" w:eastAsia="宋体" w:hAnsi="Times New Roman" w:cs="Times New Roman" w:hint="eastAsia"/>
        </w:rPr>
        <w:t>23</w:t>
      </w:r>
      <w:r w:rsidRPr="00A06344">
        <w:rPr>
          <w:rFonts w:ascii="Times New Roman" w:eastAsia="宋体" w:hAnsi="Times New Roman" w:cs="Times New Roman"/>
        </w:rPr>
        <w:t>日。</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705A72"/>
    <w:multiLevelType w:val="hybridMultilevel"/>
    <w:tmpl w:val="12F0BDCC"/>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1" w15:restartNumberingAfterBreak="0">
    <w:nsid w:val="77AB21BE"/>
    <w:multiLevelType w:val="hybridMultilevel"/>
    <w:tmpl w:val="4D90EA88"/>
    <w:lvl w:ilvl="0" w:tplc="0409000F">
      <w:start w:val="1"/>
      <w:numFmt w:val="decimal"/>
      <w:lvlText w:val="%1."/>
      <w:lvlJc w:val="left"/>
      <w:pPr>
        <w:ind w:left="887" w:hanging="440"/>
      </w:pPr>
    </w:lvl>
    <w:lvl w:ilvl="1" w:tplc="04090019" w:tentative="1">
      <w:start w:val="1"/>
      <w:numFmt w:val="lowerLetter"/>
      <w:lvlText w:val="%2)"/>
      <w:lvlJc w:val="left"/>
      <w:pPr>
        <w:ind w:left="1327" w:hanging="440"/>
      </w:pPr>
    </w:lvl>
    <w:lvl w:ilvl="2" w:tplc="0409001B" w:tentative="1">
      <w:start w:val="1"/>
      <w:numFmt w:val="lowerRoman"/>
      <w:lvlText w:val="%3."/>
      <w:lvlJc w:val="right"/>
      <w:pPr>
        <w:ind w:left="1767" w:hanging="440"/>
      </w:pPr>
    </w:lvl>
    <w:lvl w:ilvl="3" w:tplc="0409000F" w:tentative="1">
      <w:start w:val="1"/>
      <w:numFmt w:val="decimal"/>
      <w:lvlText w:val="%4."/>
      <w:lvlJc w:val="left"/>
      <w:pPr>
        <w:ind w:left="2207" w:hanging="440"/>
      </w:pPr>
    </w:lvl>
    <w:lvl w:ilvl="4" w:tplc="04090019" w:tentative="1">
      <w:start w:val="1"/>
      <w:numFmt w:val="lowerLetter"/>
      <w:lvlText w:val="%5)"/>
      <w:lvlJc w:val="left"/>
      <w:pPr>
        <w:ind w:left="2647" w:hanging="440"/>
      </w:pPr>
    </w:lvl>
    <w:lvl w:ilvl="5" w:tplc="0409001B" w:tentative="1">
      <w:start w:val="1"/>
      <w:numFmt w:val="lowerRoman"/>
      <w:lvlText w:val="%6."/>
      <w:lvlJc w:val="right"/>
      <w:pPr>
        <w:ind w:left="3087" w:hanging="440"/>
      </w:pPr>
    </w:lvl>
    <w:lvl w:ilvl="6" w:tplc="0409000F" w:tentative="1">
      <w:start w:val="1"/>
      <w:numFmt w:val="decimal"/>
      <w:lvlText w:val="%7."/>
      <w:lvlJc w:val="left"/>
      <w:pPr>
        <w:ind w:left="3527" w:hanging="440"/>
      </w:pPr>
    </w:lvl>
    <w:lvl w:ilvl="7" w:tplc="04090019" w:tentative="1">
      <w:start w:val="1"/>
      <w:numFmt w:val="lowerLetter"/>
      <w:lvlText w:val="%8)"/>
      <w:lvlJc w:val="left"/>
      <w:pPr>
        <w:ind w:left="3967" w:hanging="440"/>
      </w:pPr>
    </w:lvl>
    <w:lvl w:ilvl="8" w:tplc="0409001B" w:tentative="1">
      <w:start w:val="1"/>
      <w:numFmt w:val="lowerRoman"/>
      <w:lvlText w:val="%9."/>
      <w:lvlJc w:val="right"/>
      <w:pPr>
        <w:ind w:left="4407" w:hanging="440"/>
      </w:pPr>
    </w:lvl>
  </w:abstractNum>
  <w:num w:numId="1" w16cid:durableId="663826715">
    <w:abstractNumId w:val="0"/>
  </w:num>
  <w:num w:numId="2" w16cid:durableId="1827017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3CC"/>
    <w:rsid w:val="00006946"/>
    <w:rsid w:val="0005033D"/>
    <w:rsid w:val="000577BB"/>
    <w:rsid w:val="000C7240"/>
    <w:rsid w:val="00135703"/>
    <w:rsid w:val="00194B5B"/>
    <w:rsid w:val="001D7CA4"/>
    <w:rsid w:val="001F0E46"/>
    <w:rsid w:val="001F1668"/>
    <w:rsid w:val="001F76E0"/>
    <w:rsid w:val="00250F93"/>
    <w:rsid w:val="002812B3"/>
    <w:rsid w:val="002A244C"/>
    <w:rsid w:val="002A4156"/>
    <w:rsid w:val="002A684F"/>
    <w:rsid w:val="002C6421"/>
    <w:rsid w:val="002F3B08"/>
    <w:rsid w:val="00343B8C"/>
    <w:rsid w:val="003463D3"/>
    <w:rsid w:val="00374FAD"/>
    <w:rsid w:val="00380413"/>
    <w:rsid w:val="00393DB3"/>
    <w:rsid w:val="003A1FFF"/>
    <w:rsid w:val="003B516D"/>
    <w:rsid w:val="003E4503"/>
    <w:rsid w:val="003F566E"/>
    <w:rsid w:val="0042015B"/>
    <w:rsid w:val="00465549"/>
    <w:rsid w:val="004A76C7"/>
    <w:rsid w:val="004C2DC6"/>
    <w:rsid w:val="004C37E5"/>
    <w:rsid w:val="004D3E60"/>
    <w:rsid w:val="004F20D7"/>
    <w:rsid w:val="00516537"/>
    <w:rsid w:val="00516648"/>
    <w:rsid w:val="00526688"/>
    <w:rsid w:val="00540D8F"/>
    <w:rsid w:val="00541F37"/>
    <w:rsid w:val="00563676"/>
    <w:rsid w:val="005C22BF"/>
    <w:rsid w:val="005D3CE9"/>
    <w:rsid w:val="00612B14"/>
    <w:rsid w:val="0064074C"/>
    <w:rsid w:val="0064543B"/>
    <w:rsid w:val="0065479B"/>
    <w:rsid w:val="006A6993"/>
    <w:rsid w:val="006B5291"/>
    <w:rsid w:val="006B70F9"/>
    <w:rsid w:val="006D6D5D"/>
    <w:rsid w:val="006F7196"/>
    <w:rsid w:val="0071255E"/>
    <w:rsid w:val="007255DF"/>
    <w:rsid w:val="0073519A"/>
    <w:rsid w:val="007623CC"/>
    <w:rsid w:val="00763A03"/>
    <w:rsid w:val="0076539C"/>
    <w:rsid w:val="00774E27"/>
    <w:rsid w:val="0078365A"/>
    <w:rsid w:val="007B5420"/>
    <w:rsid w:val="007C5B30"/>
    <w:rsid w:val="007E37FA"/>
    <w:rsid w:val="00813AC6"/>
    <w:rsid w:val="00842F89"/>
    <w:rsid w:val="00850904"/>
    <w:rsid w:val="00855E4A"/>
    <w:rsid w:val="0086642F"/>
    <w:rsid w:val="00872E9A"/>
    <w:rsid w:val="008768ED"/>
    <w:rsid w:val="00892A1E"/>
    <w:rsid w:val="008B5FA5"/>
    <w:rsid w:val="009245F3"/>
    <w:rsid w:val="00926C60"/>
    <w:rsid w:val="00931A6B"/>
    <w:rsid w:val="00952BA6"/>
    <w:rsid w:val="00963605"/>
    <w:rsid w:val="009742DE"/>
    <w:rsid w:val="009A10EE"/>
    <w:rsid w:val="009A5892"/>
    <w:rsid w:val="009C6A7B"/>
    <w:rsid w:val="009D7DD0"/>
    <w:rsid w:val="009E1913"/>
    <w:rsid w:val="009F5E64"/>
    <w:rsid w:val="00A06344"/>
    <w:rsid w:val="00A41F9A"/>
    <w:rsid w:val="00A45CA6"/>
    <w:rsid w:val="00A61258"/>
    <w:rsid w:val="00A72995"/>
    <w:rsid w:val="00A7546C"/>
    <w:rsid w:val="00AA6796"/>
    <w:rsid w:val="00AD15C8"/>
    <w:rsid w:val="00AD6DAE"/>
    <w:rsid w:val="00AD7875"/>
    <w:rsid w:val="00B0497A"/>
    <w:rsid w:val="00B21E05"/>
    <w:rsid w:val="00B408A7"/>
    <w:rsid w:val="00B61FAE"/>
    <w:rsid w:val="00B649AF"/>
    <w:rsid w:val="00B721F7"/>
    <w:rsid w:val="00B97C81"/>
    <w:rsid w:val="00BD37CF"/>
    <w:rsid w:val="00C34E2F"/>
    <w:rsid w:val="00C53022"/>
    <w:rsid w:val="00C611F1"/>
    <w:rsid w:val="00C62C5A"/>
    <w:rsid w:val="00C915B2"/>
    <w:rsid w:val="00CC1025"/>
    <w:rsid w:val="00CC233C"/>
    <w:rsid w:val="00CF15F7"/>
    <w:rsid w:val="00D20655"/>
    <w:rsid w:val="00D6093D"/>
    <w:rsid w:val="00D65499"/>
    <w:rsid w:val="00D66480"/>
    <w:rsid w:val="00D71A44"/>
    <w:rsid w:val="00D73171"/>
    <w:rsid w:val="00D74CC0"/>
    <w:rsid w:val="00D87675"/>
    <w:rsid w:val="00DB4B2B"/>
    <w:rsid w:val="00DF4826"/>
    <w:rsid w:val="00DF6516"/>
    <w:rsid w:val="00E0024E"/>
    <w:rsid w:val="00E43DAC"/>
    <w:rsid w:val="00E702B9"/>
    <w:rsid w:val="00E97F9D"/>
    <w:rsid w:val="00EB66F1"/>
    <w:rsid w:val="00ED2B90"/>
    <w:rsid w:val="00ED5D6A"/>
    <w:rsid w:val="00EE06A6"/>
    <w:rsid w:val="00EE0E1E"/>
    <w:rsid w:val="00F05379"/>
    <w:rsid w:val="00F07DE5"/>
    <w:rsid w:val="00F11139"/>
    <w:rsid w:val="00F12BB6"/>
    <w:rsid w:val="00F17D8D"/>
    <w:rsid w:val="00F2090B"/>
    <w:rsid w:val="00F23508"/>
    <w:rsid w:val="00F34D8A"/>
    <w:rsid w:val="00F455A1"/>
    <w:rsid w:val="00F70455"/>
    <w:rsid w:val="00F76BBE"/>
    <w:rsid w:val="00FB1562"/>
    <w:rsid w:val="00FE3EB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9B41C"/>
  <w15:docId w15:val="{11C00AF2-3179-4160-AE04-3173F54A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55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7623CC"/>
    <w:pPr>
      <w:snapToGrid w:val="0"/>
      <w:jc w:val="left"/>
    </w:pPr>
    <w:rPr>
      <w:sz w:val="18"/>
      <w:szCs w:val="18"/>
    </w:rPr>
  </w:style>
  <w:style w:type="character" w:customStyle="1" w:styleId="a4">
    <w:name w:val="脚注文本 字符"/>
    <w:basedOn w:val="a0"/>
    <w:link w:val="a3"/>
    <w:uiPriority w:val="99"/>
    <w:semiHidden/>
    <w:rsid w:val="007623CC"/>
    <w:rPr>
      <w:sz w:val="18"/>
      <w:szCs w:val="18"/>
    </w:rPr>
  </w:style>
  <w:style w:type="character" w:styleId="a5">
    <w:name w:val="footnote reference"/>
    <w:basedOn w:val="a0"/>
    <w:uiPriority w:val="99"/>
    <w:semiHidden/>
    <w:unhideWhenUsed/>
    <w:rsid w:val="007623CC"/>
    <w:rPr>
      <w:vertAlign w:val="superscript"/>
    </w:rPr>
  </w:style>
  <w:style w:type="table" w:styleId="a6">
    <w:name w:val="Table Grid"/>
    <w:basedOn w:val="a1"/>
    <w:uiPriority w:val="39"/>
    <w:rsid w:val="004C37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2C6421"/>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C6421"/>
    <w:rPr>
      <w:sz w:val="18"/>
      <w:szCs w:val="18"/>
    </w:rPr>
  </w:style>
  <w:style w:type="paragraph" w:styleId="a9">
    <w:name w:val="footer"/>
    <w:basedOn w:val="a"/>
    <w:link w:val="aa"/>
    <w:uiPriority w:val="99"/>
    <w:unhideWhenUsed/>
    <w:rsid w:val="002C6421"/>
    <w:pPr>
      <w:tabs>
        <w:tab w:val="center" w:pos="4153"/>
        <w:tab w:val="right" w:pos="8306"/>
      </w:tabs>
      <w:snapToGrid w:val="0"/>
      <w:jc w:val="left"/>
    </w:pPr>
    <w:rPr>
      <w:sz w:val="18"/>
      <w:szCs w:val="18"/>
    </w:rPr>
  </w:style>
  <w:style w:type="character" w:customStyle="1" w:styleId="aa">
    <w:name w:val="页脚 字符"/>
    <w:basedOn w:val="a0"/>
    <w:link w:val="a9"/>
    <w:uiPriority w:val="99"/>
    <w:rsid w:val="002C6421"/>
    <w:rPr>
      <w:sz w:val="18"/>
      <w:szCs w:val="18"/>
    </w:rPr>
  </w:style>
  <w:style w:type="paragraph" w:styleId="ab">
    <w:name w:val="Title"/>
    <w:basedOn w:val="a"/>
    <w:next w:val="a"/>
    <w:link w:val="ac"/>
    <w:uiPriority w:val="10"/>
    <w:qFormat/>
    <w:rsid w:val="00250F93"/>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250F93"/>
    <w:rPr>
      <w:rFonts w:asciiTheme="majorHAnsi" w:eastAsiaTheme="majorEastAsia" w:hAnsiTheme="majorHAnsi" w:cstheme="majorBidi"/>
      <w:b/>
      <w:bCs/>
      <w:sz w:val="32"/>
      <w:szCs w:val="32"/>
    </w:rPr>
  </w:style>
  <w:style w:type="paragraph" w:styleId="ad">
    <w:name w:val="List Paragraph"/>
    <w:basedOn w:val="a"/>
    <w:uiPriority w:val="34"/>
    <w:qFormat/>
    <w:rsid w:val="00250F93"/>
    <w:pPr>
      <w:ind w:firstLineChars="200" w:firstLine="420"/>
    </w:pPr>
  </w:style>
  <w:style w:type="paragraph" w:styleId="ae">
    <w:name w:val="Balloon Text"/>
    <w:basedOn w:val="a"/>
    <w:link w:val="af"/>
    <w:uiPriority w:val="99"/>
    <w:semiHidden/>
    <w:unhideWhenUsed/>
    <w:rsid w:val="00563676"/>
    <w:rPr>
      <w:sz w:val="18"/>
      <w:szCs w:val="18"/>
    </w:rPr>
  </w:style>
  <w:style w:type="character" w:customStyle="1" w:styleId="af">
    <w:name w:val="批注框文本 字符"/>
    <w:basedOn w:val="a0"/>
    <w:link w:val="ae"/>
    <w:uiPriority w:val="99"/>
    <w:semiHidden/>
    <w:rsid w:val="00563676"/>
    <w:rPr>
      <w:sz w:val="18"/>
      <w:szCs w:val="18"/>
    </w:rPr>
  </w:style>
  <w:style w:type="paragraph" w:styleId="af0">
    <w:name w:val="Document Map"/>
    <w:basedOn w:val="a"/>
    <w:link w:val="af1"/>
    <w:uiPriority w:val="99"/>
    <w:semiHidden/>
    <w:unhideWhenUsed/>
    <w:rsid w:val="00D66480"/>
    <w:rPr>
      <w:rFonts w:ascii="宋体" w:eastAsia="宋体"/>
      <w:sz w:val="18"/>
      <w:szCs w:val="18"/>
    </w:rPr>
  </w:style>
  <w:style w:type="character" w:customStyle="1" w:styleId="af1">
    <w:name w:val="文档结构图 字符"/>
    <w:basedOn w:val="a0"/>
    <w:link w:val="af0"/>
    <w:uiPriority w:val="99"/>
    <w:semiHidden/>
    <w:rsid w:val="00D66480"/>
    <w:rPr>
      <w:rFonts w:ascii="宋体" w:eastAsia="宋体"/>
      <w:sz w:val="18"/>
      <w:szCs w:val="18"/>
    </w:rPr>
  </w:style>
  <w:style w:type="paragraph" w:styleId="af2">
    <w:name w:val="Normal (Web)"/>
    <w:basedOn w:val="a"/>
    <w:uiPriority w:val="99"/>
    <w:unhideWhenUsed/>
    <w:rsid w:val="00F2350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5702">
      <w:bodyDiv w:val="1"/>
      <w:marLeft w:val="0"/>
      <w:marRight w:val="0"/>
      <w:marTop w:val="0"/>
      <w:marBottom w:val="0"/>
      <w:divBdr>
        <w:top w:val="none" w:sz="0" w:space="0" w:color="auto"/>
        <w:left w:val="none" w:sz="0" w:space="0" w:color="auto"/>
        <w:bottom w:val="none" w:sz="0" w:space="0" w:color="auto"/>
        <w:right w:val="none" w:sz="0" w:space="0" w:color="auto"/>
      </w:divBdr>
    </w:div>
    <w:div w:id="355927737">
      <w:bodyDiv w:val="1"/>
      <w:marLeft w:val="0"/>
      <w:marRight w:val="0"/>
      <w:marTop w:val="0"/>
      <w:marBottom w:val="0"/>
      <w:divBdr>
        <w:top w:val="none" w:sz="0" w:space="0" w:color="auto"/>
        <w:left w:val="none" w:sz="0" w:space="0" w:color="auto"/>
        <w:bottom w:val="none" w:sz="0" w:space="0" w:color="auto"/>
        <w:right w:val="none" w:sz="0" w:space="0" w:color="auto"/>
      </w:divBdr>
    </w:div>
    <w:div w:id="1039084027">
      <w:bodyDiv w:val="1"/>
      <w:marLeft w:val="0"/>
      <w:marRight w:val="0"/>
      <w:marTop w:val="0"/>
      <w:marBottom w:val="0"/>
      <w:divBdr>
        <w:top w:val="none" w:sz="0" w:space="0" w:color="auto"/>
        <w:left w:val="none" w:sz="0" w:space="0" w:color="auto"/>
        <w:bottom w:val="none" w:sz="0" w:space="0" w:color="auto"/>
        <w:right w:val="none" w:sz="0" w:space="0" w:color="auto"/>
      </w:divBdr>
    </w:div>
    <w:div w:id="1053119620">
      <w:bodyDiv w:val="1"/>
      <w:marLeft w:val="0"/>
      <w:marRight w:val="0"/>
      <w:marTop w:val="0"/>
      <w:marBottom w:val="0"/>
      <w:divBdr>
        <w:top w:val="none" w:sz="0" w:space="0" w:color="auto"/>
        <w:left w:val="none" w:sz="0" w:space="0" w:color="auto"/>
        <w:bottom w:val="none" w:sz="0" w:space="0" w:color="auto"/>
        <w:right w:val="none" w:sz="0" w:space="0" w:color="auto"/>
      </w:divBdr>
    </w:div>
    <w:div w:id="1210150081">
      <w:bodyDiv w:val="1"/>
      <w:marLeft w:val="0"/>
      <w:marRight w:val="0"/>
      <w:marTop w:val="0"/>
      <w:marBottom w:val="0"/>
      <w:divBdr>
        <w:top w:val="none" w:sz="0" w:space="0" w:color="auto"/>
        <w:left w:val="none" w:sz="0" w:space="0" w:color="auto"/>
        <w:bottom w:val="none" w:sz="0" w:space="0" w:color="auto"/>
        <w:right w:val="none" w:sz="0" w:space="0" w:color="auto"/>
      </w:divBdr>
    </w:div>
    <w:div w:id="1294099221">
      <w:bodyDiv w:val="1"/>
      <w:marLeft w:val="0"/>
      <w:marRight w:val="0"/>
      <w:marTop w:val="0"/>
      <w:marBottom w:val="0"/>
      <w:divBdr>
        <w:top w:val="none" w:sz="0" w:space="0" w:color="auto"/>
        <w:left w:val="none" w:sz="0" w:space="0" w:color="auto"/>
        <w:bottom w:val="none" w:sz="0" w:space="0" w:color="auto"/>
        <w:right w:val="none" w:sz="0" w:space="0" w:color="auto"/>
      </w:divBdr>
    </w:div>
    <w:div w:id="1446727847">
      <w:bodyDiv w:val="1"/>
      <w:marLeft w:val="0"/>
      <w:marRight w:val="0"/>
      <w:marTop w:val="0"/>
      <w:marBottom w:val="0"/>
      <w:divBdr>
        <w:top w:val="none" w:sz="0" w:space="0" w:color="auto"/>
        <w:left w:val="none" w:sz="0" w:space="0" w:color="auto"/>
        <w:bottom w:val="none" w:sz="0" w:space="0" w:color="auto"/>
        <w:right w:val="none" w:sz="0" w:space="0" w:color="auto"/>
      </w:divBdr>
    </w:div>
    <w:div w:id="1482652423">
      <w:bodyDiv w:val="1"/>
      <w:marLeft w:val="0"/>
      <w:marRight w:val="0"/>
      <w:marTop w:val="0"/>
      <w:marBottom w:val="0"/>
      <w:divBdr>
        <w:top w:val="none" w:sz="0" w:space="0" w:color="auto"/>
        <w:left w:val="none" w:sz="0" w:space="0" w:color="auto"/>
        <w:bottom w:val="none" w:sz="0" w:space="0" w:color="auto"/>
        <w:right w:val="none" w:sz="0" w:space="0" w:color="auto"/>
      </w:divBdr>
    </w:div>
    <w:div w:id="1660305221">
      <w:bodyDiv w:val="1"/>
      <w:marLeft w:val="0"/>
      <w:marRight w:val="0"/>
      <w:marTop w:val="0"/>
      <w:marBottom w:val="0"/>
      <w:divBdr>
        <w:top w:val="none" w:sz="0" w:space="0" w:color="auto"/>
        <w:left w:val="none" w:sz="0" w:space="0" w:color="auto"/>
        <w:bottom w:val="none" w:sz="0" w:space="0" w:color="auto"/>
        <w:right w:val="none" w:sz="0" w:space="0" w:color="auto"/>
      </w:divBdr>
    </w:div>
    <w:div w:id="1703704812">
      <w:bodyDiv w:val="1"/>
      <w:marLeft w:val="0"/>
      <w:marRight w:val="0"/>
      <w:marTop w:val="0"/>
      <w:marBottom w:val="0"/>
      <w:divBdr>
        <w:top w:val="none" w:sz="0" w:space="0" w:color="auto"/>
        <w:left w:val="none" w:sz="0" w:space="0" w:color="auto"/>
        <w:bottom w:val="none" w:sz="0" w:space="0" w:color="auto"/>
        <w:right w:val="none" w:sz="0" w:space="0" w:color="auto"/>
      </w:divBdr>
    </w:div>
    <w:div w:id="1908952079">
      <w:bodyDiv w:val="1"/>
      <w:marLeft w:val="0"/>
      <w:marRight w:val="0"/>
      <w:marTop w:val="0"/>
      <w:marBottom w:val="0"/>
      <w:divBdr>
        <w:top w:val="none" w:sz="0" w:space="0" w:color="auto"/>
        <w:left w:val="none" w:sz="0" w:space="0" w:color="auto"/>
        <w:bottom w:val="none" w:sz="0" w:space="0" w:color="auto"/>
        <w:right w:val="none" w:sz="0" w:space="0" w:color="auto"/>
      </w:divBdr>
    </w:div>
    <w:div w:id="20931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123B8-18BC-492C-B43C-AB35ABF4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Pages>
  <Words>335</Words>
  <Characters>1916</Characters>
  <Application>Microsoft Office Word</Application>
  <DocSecurity>0</DocSecurity>
  <Lines>15</Lines>
  <Paragraphs>4</Paragraphs>
  <ScaleCrop>false</ScaleCrop>
  <Company>Lenovo</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 Geng</dc:creator>
  <cp:lastModifiedBy>晓男 魏</cp:lastModifiedBy>
  <cp:revision>9</cp:revision>
  <cp:lastPrinted>2018-08-25T07:26:00Z</cp:lastPrinted>
  <dcterms:created xsi:type="dcterms:W3CDTF">2024-04-10T15:42:00Z</dcterms:created>
  <dcterms:modified xsi:type="dcterms:W3CDTF">2024-06-20T05:20:00Z</dcterms:modified>
</cp:coreProperties>
</file>