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94748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144" w:afterAutospacing="0" w:line="432" w:lineRule="atLeast"/>
        <w:ind w:left="0" w:right="0"/>
        <w:jc w:val="center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三峡大坝工程伦理分析</w:t>
      </w:r>
      <w:bookmarkStart w:id="0" w:name="_GoBack"/>
      <w:bookmarkEnd w:id="0"/>
    </w:p>
    <w:p w14:paraId="6BA24BC8">
      <w:pPr>
        <w:jc w:val="center"/>
        <w:rPr>
          <w:rFonts w:hint="eastAsia" w:eastAsia="宋体"/>
          <w:lang w:val="en-US" w:eastAsia="zh-CN"/>
        </w:rPr>
      </w:pPr>
    </w:p>
    <w:p w14:paraId="0721EAB2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尊敬的各位老师、同学们：</w:t>
      </w:r>
    </w:p>
    <w:p w14:paraId="3F6823F4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</w:pPr>
    </w:p>
    <w:p w14:paraId="015DF4D0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大家好！今天我想和大家分享关于三峡大坝工程伦理的思考。作为世界最大水利枢纽工程，它在创造奇迹的同时，也引发了经济发展与生态保护、移民权益保障等伦理议题的探讨。</w:t>
      </w:r>
    </w:p>
    <w:p w14:paraId="31961C27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9FAFB"/>
          <w:lang w:val="en-US" w:eastAsia="zh-CN"/>
        </w:rPr>
      </w:pPr>
    </w:p>
    <w:p w14:paraId="42CE42E0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一、三峡大坝：工程奇迹与国家战略的缩影</w:t>
      </w:r>
    </w:p>
    <w:p w14:paraId="4E651F9E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三峡大坝于 1994 年正式开工，2006 年全线建成，历时 18 年，凝聚了无数工程师的心血。这座坝顶总长 3035 米、坝高 185 米的混凝土巨人，横跨长江上游，构成了世界上最大的水利枢纽工程。</w:t>
      </w:r>
    </w:p>
    <w:p w14:paraId="52CD8CDE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3DFFEE87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从功能上看，在防洪方面，它拥有 221.5 亿立方米的防洪库容，能有效调控长江中下游洪水。2020 年长江流域遭遇特大洪水时，三峡水库累计拦蓄洪水超 250 亿立方米，将荆江河段的防洪标准从十年一遇提高到百年一遇。在发电领域，三峡水电站总装机容量达 2250 万千瓦，年发电量约 1000 亿千瓦时，相当于每年减少燃烧 5000 万吨原煤。而在航运方面，它改善了长江上游 600 公里的航道条件，推动了长江经济带的联动发展。</w:t>
      </w:r>
    </w:p>
    <w:p w14:paraId="0991BD62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53E7D6AA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从国家战略层面看，它不仅提升了我国在水利水电领域的技术实力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更成为我国基础设施建设的标志性工程。</w:t>
      </w:r>
    </w:p>
    <w:p w14:paraId="3BFECB56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</w:pPr>
    </w:p>
    <w:p w14:paraId="7355CB12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二、工程伦理的积极实践</w:t>
      </w:r>
    </w:p>
    <w:p w14:paraId="5B746FA8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在三峡大坝的建设与运行中，工程伦理的光芒随处可见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体现在每一个关乎民生、生态与发展的决策中。</w:t>
      </w:r>
    </w:p>
    <w:p w14:paraId="5CA94F10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6C3DB1CD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首先是对公共安全的坚守。2020 年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当洪峰逼近时，三峡大坝通过科学调度，精准控制下泄流量，避免了中下游地区因洪水导致的大规模人员伤亡和房屋倒塌。这正是工程伦理中 “公众利益优先” 原则的最佳体现。大坝建成后，长江中下游地区因洪水造成的年均经济损失下降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了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80% 以上，这背后是无数工程师对责任的担当。</w:t>
      </w:r>
    </w:p>
    <w:p w14:paraId="02A0AF2D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1FBA3A58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其次是对生态环境的主动作为。尽管大坝改变了自然水文情势，但工程团队通过生态调度模拟自然水流，为鱼类创造繁殖环境；建立鱼类增殖放流站，定期向长江投放珍稀鱼苗。例如，针对中华鲟等洄游鱼类，科研人员持续开展人工繁殖与放流，累计放流数量已超 500 万尾。同时，通过调节径流为中下游生态补水，改善了鄱阳湖、洞庭湖等湿地的生态状况，这种 “在开发中保护” 的理念，打破了 “工程建设必然破坏生态” 的固有认知。</w:t>
      </w:r>
    </w:p>
    <w:p w14:paraId="4F8DE233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07831392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在能源与发展层面，三峡大坝展现了工程伦理对可持续发展的推动。作为清洁能源基地，它每年减少的二氧化碳排放量相当于种植 3.5 亿棵树，为我国能源结构转型提供了强大支撑。更值得关注的是，大坝带动了周边地区的产业升级 —— 水电的稳定供应吸引了高耗能产业集聚，航运的便利促进了物流园区与港口经济的发展，实现了经济效益与社会效益的统一。</w:t>
      </w:r>
    </w:p>
    <w:p w14:paraId="45C35B17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</w:pPr>
    </w:p>
    <w:p w14:paraId="77DF8872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三、伦理挑战与争议</w:t>
      </w:r>
    </w:p>
    <w:p w14:paraId="492094AE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然而，如同任何大型工程一样，三峡大坝也面临着复杂的伦理挑战。这些挑战并非否定工程的价值，而是提醒我们在追求发展的同时，必须正视可能出现的问题。</w:t>
      </w:r>
    </w:p>
    <w:p w14:paraId="6FAD1305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2914BF68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生态环境的改变是最受关注的议题。大坝蓄水后，长江水文情势的变化对水生生物产生了影响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适应急流环境的鱼类种群数量下降。水库水温分层现象改变了鱼类的生存习性，部分区域出现水质富营养化风险。虽然生态调度等措施正在实施，但如何在工程效益与生态保护间找到更优平衡点，仍是亟待解决的难题。</w:t>
      </w:r>
    </w:p>
    <w:p w14:paraId="16BD1535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61DAB6E8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移民安置的复杂性同样考验着工程伦理。三峡工程涉及 130 余万移民，搬迁补偿、就业安置、生活保障等问题错综复杂。如何确保移民的合法权益，是对工程伦理中 “社会公平” 原则的直接检验。</w:t>
      </w:r>
    </w:p>
    <w:p w14:paraId="19F7DBC8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458FE66A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文化遗产的保护与传承也面临挑战。三峡地区拥有丰富的历史文化遗迹，部分古建筑和古村落因水库蓄水被淹没或迁移。尽管通过数字化保护、异地重建等方式保留了部分遗产，但文化记忆的延续仍需要更多努力。</w:t>
      </w:r>
    </w:p>
    <w:p w14:paraId="33E2DF77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799EECE2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此外，工程安全与公众认知的差异也带来了伦理争议。大坝面临地震、滑坡等自然灾害风险，部分公众对工程安全性存在担忧。 如何让公众了解工程风险防控措施，如何通过透明的信息公开增强信任，是工程团队需要持续改进的方向。</w:t>
      </w:r>
    </w:p>
    <w:p w14:paraId="4F13482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480" w:beforeAutospacing="0" w:after="144" w:afterAutospacing="0" w:line="384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四、应对策略</w:t>
      </w:r>
    </w:p>
    <w:p w14:paraId="13BB4E73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在生态保护方面，一套 “组合拳” 正在实施：生态调度模拟自然洪峰，为鱼类繁殖创造条件；建立珍稀鱼类保育中心，突破人工繁殖技术瓶颈；加强库区水质监测，推进周边污染治理。数据显示，通过持续的生态调度，长江中下游鱼类资源已呈现缓慢回升趋势。</w:t>
      </w:r>
    </w:p>
    <w:p w14:paraId="516FFE37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64FAA608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移民安置从 “一次性补偿” 转向 “可持续扶持”。政府加大了对移民的产业扶持力度，通过就业培训、创业指导等方式帮助移民增收。在安置区建设中，促进移民与当地居民的社会融合。这种 “授人以渔” 的方式，让移民安置从 “被动搬迁” 变为 “主动发展”。</w:t>
      </w:r>
    </w:p>
    <w:p w14:paraId="6F05EC17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65DB607A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文化遗产保护采取 “抢救性与创新性” 结合的模式。除了传统的文物迁移保护，工程团队利用数字化技术对文化遗产进行三维扫描，建立 “数字三峡” 文化数据库。同时，在库区建设博物馆和文化遗址公园，将文化遗产保护与旅游开发相结合。这种做法不仅保护了文化记忆，还让文化遗产成为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了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推动区域发展的资源。</w:t>
      </w:r>
    </w:p>
    <w:p w14:paraId="78C2D5AA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09A22A3C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在工程安全与公众沟通方面，一套 “透明化” 机制正在形成：建立完善的工程监测体系，实时公布运行数据；开展 “公众开放日” 活动，邀请市民参观大坝枢纽；通过科普宣传解答公众疑问。这种开放的态度，增强了公众对工程的理解与信任。</w:t>
      </w:r>
    </w:p>
    <w:p w14:paraId="5982261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480" w:beforeAutospacing="0" w:after="144" w:afterAutospacing="0" w:line="384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五、总结与展望：工程伦理的时代启示</w:t>
      </w:r>
    </w:p>
    <w:p w14:paraId="58EE5C00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回顾三峡大坝的建设与运行历程，我们看到了工程伦理的双重维度 —— 它既是一种责任约束，也是一种创新动力。三峡大坝的实践告诉我们，大型工程的伦理建设是需要在动态调整中持续改进的。</w:t>
      </w:r>
    </w:p>
    <w:p w14:paraId="7B992FE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4184730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对未来的工程建设而言，三峡大坝的经验带来了诸多启示：首先，工程伦理意识必须贯穿始终，要充分考虑社会、环境的长远影响；其次，公众参与不是形式，而是需要建立真正的沟通机制；再次，生态保护不能事后补救，而应在工程之初就纳入整体设计；最后，社会公平需要具体措施保障，确保发展的成果惠及每一个群体。</w:t>
      </w:r>
    </w:p>
    <w:p w14:paraId="77B5969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201B79D4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各位同学，三峡大坝就像一本厚重的 “工程伦理教科书”，它记录着辉煌，也承载着反思。在追求发展的道路上，唯有以伦理为尺，以责任为笔，才能书写出经得起时间检验的工程篇章。作为新时代的大学生，我们未来可能会参与各类工程建设，请让我们以理性的眼光看待工程的价值与挑战，以担当的精神推动工程伦理的进步，为建设更美好的世界贡献我们的智慧与力量！</w:t>
      </w:r>
    </w:p>
    <w:p w14:paraId="468B85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62F72A27">
      <w:pPr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336" w:lineRule="atLeast"/>
        <w:ind w:left="0" w:right="0" w:firstLine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谢谢大家！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F4324"/>
    <w:rsid w:val="167D3685"/>
    <w:rsid w:val="34392209"/>
    <w:rsid w:val="498F6341"/>
    <w:rsid w:val="5549250F"/>
    <w:rsid w:val="5DB56294"/>
    <w:rsid w:val="713734FD"/>
    <w:rsid w:val="7B05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2384</Words>
  <Characters>2439</Characters>
  <Lines>0</Lines>
  <Paragraphs>0</Paragraphs>
  <TotalTime>16</TotalTime>
  <ScaleCrop>false</ScaleCrop>
  <LinksUpToDate>false</LinksUpToDate>
  <CharactersWithSpaces>2502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2025-06-17T05:44:00Z</dcterms:created>
  <dc:creator>21975</dc:creator>
  <cp:lastModifiedBy>WPS_1672477050</cp:lastModifiedBy>
  <dcterms:modified xsi:type="dcterms:W3CDTF">2026-02-25T11:48:08Z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eyJoZGlkIjoiMWQ3YmQ2NjhhMDUzYzVlZmNjZDE5Y2Y3ZDA2YjNhMzEiLCJ1c2VySWQiOiIxNDYzNTQzNTY3In0=</vt:lpwstr>
  </property>
  <property fmtid="{D5CDD505-2E9C-101B-9397-08002B2CF9AE}" pid="4" name="ICV">
    <vt:lpwstr>E7AC117E288A49738C5EC6D6DD1909D3_12</vt:lpwstr>
  </property>
</Properties>
</file>