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Date"/>
      </w:pPr>
      <w:r>
        <w:t xml:space="preserve">RUDN</w:t>
      </w:r>
      <w:r>
        <w:t xml:space="preserve"> </w:t>
      </w:r>
      <w:r>
        <w:t xml:space="preserve">University,</w:t>
      </w:r>
      <w:r>
        <w:t xml:space="preserve"> </w:t>
      </w:r>
      <w:r>
        <w:t xml:space="preserve">20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ebce258b95d3287426e5c4f7f17dc2c6ab9e457"/>
    <w:p>
      <w:pPr>
        <w:pStyle w:val="Heading2"/>
      </w:pPr>
      <w:r>
        <w:t xml:space="preserve">Прагматика выполнения лабораторной работы(Зачем)</w:t>
      </w:r>
    </w:p>
    <w:p>
      <w:pPr>
        <w:pStyle w:val="FirstParagraph"/>
      </w:pPr>
      <w:r>
        <w:t xml:space="preserve">*Изучение основ математического моделирование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Научиться выводить уравнение, описывающее движение катера, а также строить график траектории движения на примере задачи о погоне.</w:t>
      </w:r>
    </w:p>
    <w:bookmarkEnd w:id="21"/>
    <w:bookmarkStart w:id="22" w:name="задачи"/>
    <w:p>
      <w:pPr>
        <w:pStyle w:val="Heading2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</w:t>
      </w:r>
    </w:p>
    <w:bookmarkEnd w:id="22"/>
    <w:bookmarkStart w:id="27" w:name="результат"/>
    <w:p>
      <w:pPr>
        <w:pStyle w:val="Heading2"/>
      </w:pPr>
      <w:r>
        <w:t xml:space="preserve">Результат</w:t>
      </w:r>
    </w:p>
    <w:p>
      <w:pPr>
        <w:pStyle w:val="FirstParagraph"/>
      </w:pPr>
      <w:r>
        <w:t xml:space="preserve">В данной лабораторной работе я научилась строить уравнение, описывающее движение катера; строить траекторию движения катера и лодки с помощью Python, а также находить точку пересечения траектории катера и лодки.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Figur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для первого случая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4000499"/>
            <wp:effectExtent b="0" l="0" r="0" t="0"/>
            <wp:docPr descr="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Figur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для второго случая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/>
  <dc:language>ru-RU</dc:language>
  <cp:keywords/>
  <dcterms:created xsi:type="dcterms:W3CDTF">2021-02-20T18:34:02Z</dcterms:created>
  <dcterms:modified xsi:type="dcterms:W3CDTF">2021-02-20T18:34:02Z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RUDN University, 20 February, 2021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