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#7.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гаммирования.</w:t>
      </w:r>
    </w:p>
    <w:bookmarkEnd w:id="20"/>
    <w:bookmarkStart w:id="26" w:name="программа-шифровки-и-дешифровки"/>
    <w:p>
      <w:pPr>
        <w:pStyle w:val="Heading1"/>
      </w:pPr>
      <w:r>
        <w:t xml:space="preserve">Программа шифровки и дешифровки</w:t>
      </w:r>
    </w:p>
    <w:bookmarkStart w:id="21" w:name="функция-шифрования"/>
    <w:p>
      <w:pPr>
        <w:pStyle w:val="Heading2"/>
      </w:pPr>
      <w:r>
        <w:t xml:space="preserve">Функция шифрования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,text)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(new_text)):</w:t>
      </w:r>
      <w:r>
        <w:br/>
      </w:r>
      <w:r>
        <w:rPr>
          <w:rStyle w:val="NormalTok"/>
        </w:rPr>
        <w:t xml:space="preserve">        xor_text.append(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в 16-ой системе: "</w:t>
      </w:r>
      <w:r>
        <w:rPr>
          <w:rStyle w:val="NormalTok"/>
        </w:rPr>
        <w:t xml:space="preserve">, xor_text)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key,xor_text, en_text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k, t, 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encryption(sms)</w:t>
      </w:r>
    </w:p>
    <w:bookmarkEnd w:id="21"/>
    <w:bookmarkStart w:id="22" w:name="результат-выполнения-функции-шифрования"/>
    <w:p>
      <w:pPr>
        <w:pStyle w:val="Heading2"/>
      </w:pPr>
      <w:r>
        <w:t xml:space="preserve">Результат выполнения функции шифрования</w:t>
      </w:r>
    </w:p>
    <w:p>
      <w:pPr>
        <w:pStyle w:val="SourceCode"/>
      </w:pPr>
      <w:r>
        <w:rPr>
          <w:rStyle w:val="VerbatimChar"/>
        </w:rPr>
        <w:t xml:space="preserve">Открытый текст в 16-ой системе:  ['d1', '20', 'cd', 'ee', 'e2', 'fb', 'ec', '20',</w:t>
      </w:r>
      <w:r>
        <w:br/>
      </w:r>
      <w:r>
        <w:rPr>
          <w:rStyle w:val="VerbatimChar"/>
        </w:rPr>
        <w:t xml:space="preserve"> 'c3', 'ee', 'e4', 'ee', 'ec', '2c', '20', 'e4', 'f0', 'f3', 'e7', 'fc', 'ff', '21']</w:t>
      </w:r>
      <w:r>
        <w:br/>
      </w:r>
      <w:r>
        <w:br/>
      </w:r>
      <w:r>
        <w:rPr>
          <w:rStyle w:val="VerbatimChar"/>
        </w:rPr>
        <w:t xml:space="preserve">Ключ в 16-ой системе:  ['58', 'a5', '6f', '1e', 'e0', '2c', 'db', '44', '74', '6b',</w:t>
      </w:r>
      <w:r>
        <w:br/>
      </w:r>
      <w:r>
        <w:rPr>
          <w:rStyle w:val="VerbatimChar"/>
        </w:rPr>
        <w:t xml:space="preserve"> '88', 'e', '52', 'db', '86', 'b0', '85', '33', 'd1', '44', '7d', '9d']</w:t>
      </w:r>
      <w:r>
        <w:br/>
      </w:r>
      <w:r>
        <w:br/>
      </w:r>
      <w:r>
        <w:rPr>
          <w:rStyle w:val="VerbatimChar"/>
        </w:rPr>
        <w:t xml:space="preserve">Шифротекст в 16-ой системе:  ['89', '85', 'a2', 'f0', '02', 'd7', '37', '64', 'b7',</w:t>
      </w:r>
      <w:r>
        <w:br/>
      </w:r>
      <w:r>
        <w:rPr>
          <w:rStyle w:val="VerbatimChar"/>
        </w:rPr>
        <w:t xml:space="preserve"> '85', '6c', 'e0', 'be', 'f7', 'a6', '54', '75', 'c0', '36', 'b8', '82', 'bc']</w:t>
      </w:r>
      <w:r>
        <w:br/>
      </w:r>
      <w:r>
        <w:br/>
      </w:r>
      <w:r>
        <w:rPr>
          <w:rStyle w:val="VerbatimChar"/>
        </w:rPr>
        <w:t xml:space="preserve">Шифротекст:  ‰…ўрSTXЧ7d·…lаѕч¦TuА6ё‚ј</w:t>
      </w:r>
    </w:p>
    <w:bookmarkEnd w:id="22"/>
    <w:bookmarkStart w:id="23" w:name="функция-декодирования"/>
    <w:p>
      <w:pPr>
        <w:pStyle w:val="Heading2"/>
      </w:pPr>
      <w:r>
        <w:t xml:space="preserve">Функция декодирования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find_key(text, en_text):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системе:"</w:t>
      </w:r>
      <w:r>
        <w:rPr>
          <w:rStyle w:val="NormalTok"/>
        </w:rPr>
        <w:t xml:space="preserve">, new_text)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en_text:</w:t>
      </w:r>
      <w:r>
        <w:br/>
      </w:r>
      <w:r>
        <w:rPr>
          <w:rStyle w:val="NormalTok"/>
        </w:rPr>
        <w:t xml:space="preserve">        tmp_text.append(i.encode(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текст в 16-ой системе"</w:t>
      </w:r>
      <w:r>
        <w:rPr>
          <w:rStyle w:val="NormalTok"/>
        </w:rPr>
        <w:t xml:space="preserve">, tmp_text)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(new_text, tmp_text)]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Найденный ключ в 16-ой системе: "</w:t>
      </w:r>
      <w:r>
        <w:rPr>
          <w:rStyle w:val="NormalTok"/>
        </w:rPr>
        <w:t xml:space="preserve">, xor_text)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find_key(sms, et)</w:t>
      </w:r>
    </w:p>
    <w:bookmarkEnd w:id="23"/>
    <w:bookmarkStart w:id="24" w:name="результат-функции-декодирования"/>
    <w:p>
      <w:pPr>
        <w:pStyle w:val="Heading2"/>
      </w:pPr>
      <w:r>
        <w:t xml:space="preserve">Результат функции декодирования</w:t>
      </w:r>
    </w:p>
    <w:p>
      <w:pPr>
        <w:pStyle w:val="SourceCode"/>
      </w:pPr>
      <w:r>
        <w:rPr>
          <w:rStyle w:val="VerbatimChar"/>
        </w:rPr>
        <w:t xml:space="preserve">Открытый текст:  С Новым Годом, друзья!</w:t>
      </w:r>
      <w:r>
        <w:br/>
      </w:r>
      <w:r>
        <w:br/>
      </w:r>
      <w:r>
        <w:rPr>
          <w:rStyle w:val="VerbatimChar"/>
        </w:rPr>
        <w:t xml:space="preserve">Шифротекст:  ‰…ўрSTXЧ7d·…lаѕч¦TuА6ё‚ј</w:t>
      </w:r>
      <w:r>
        <w:br/>
      </w:r>
      <w:r>
        <w:br/>
      </w:r>
      <w:r>
        <w:rPr>
          <w:rStyle w:val="VerbatimChar"/>
        </w:rPr>
        <w:t xml:space="preserve">Открытый текст в 16-ой системе: ['d1', '20', 'cd', 'ee', 'e2',</w:t>
      </w:r>
      <w:r>
        <w:br/>
      </w:r>
      <w:r>
        <w:rPr>
          <w:rStyle w:val="VerbatimChar"/>
        </w:rPr>
        <w:t xml:space="preserve"> 'fb', 'ec', '20', 'c3', 'ee', 'e4', 'ee', 'ec', '2c', '20', 'e4',</w:t>
      </w:r>
      <w:r>
        <w:br/>
      </w:r>
      <w:r>
        <w:rPr>
          <w:rStyle w:val="VerbatimChar"/>
        </w:rPr>
        <w:t xml:space="preserve"> 'f0', 'f3', 'e7', 'fc', 'ff', '21']</w:t>
      </w:r>
      <w:r>
        <w:br/>
      </w:r>
      <w:r>
        <w:br/>
      </w:r>
      <w:r>
        <w:rPr>
          <w:rStyle w:val="VerbatimChar"/>
        </w:rPr>
        <w:t xml:space="preserve">Шифротекст текст в 16-ой системе ['89', '85', 'a2', 'f0', '02',</w:t>
      </w:r>
      <w:r>
        <w:br/>
      </w:r>
      <w:r>
        <w:rPr>
          <w:rStyle w:val="VerbatimChar"/>
        </w:rPr>
        <w:t xml:space="preserve"> 'd7', '37', '64', 'b7', '85', '6c', 'e0', 'be', 'f7', 'a6', '54',</w:t>
      </w:r>
      <w:r>
        <w:br/>
      </w:r>
      <w:r>
        <w:rPr>
          <w:rStyle w:val="VerbatimChar"/>
        </w:rPr>
        <w:t xml:space="preserve"> '75', 'c0', '36', 'b8', '82', 'bc']</w:t>
      </w:r>
      <w:r>
        <w:br/>
      </w:r>
      <w:r>
        <w:br/>
      </w:r>
      <w:r>
        <w:rPr>
          <w:rStyle w:val="VerbatimChar"/>
        </w:rPr>
        <w:t xml:space="preserve">Найденный ключ в 16-ой системе:  ['58', 'a5', '6f', '1e', 'e0', '2c',</w:t>
      </w:r>
      <w:r>
        <w:br/>
      </w:r>
      <w:r>
        <w:rPr>
          <w:rStyle w:val="VerbatimChar"/>
        </w:rPr>
        <w:t xml:space="preserve"> 'db', '44', '74', '6b', '88', 'e', '52', 'db', '86', 'b0', '85', '33',</w:t>
      </w:r>
      <w:r>
        <w:br/>
      </w:r>
      <w:r>
        <w:rPr>
          <w:rStyle w:val="VerbatimChar"/>
        </w:rPr>
        <w:t xml:space="preserve"> 'd1', '44', '7d', '9d']</w:t>
      </w:r>
    </w:p>
    <w:bookmarkEnd w:id="24"/>
    <w:bookmarkStart w:id="25" w:name="результат-проверки"/>
    <w:p>
      <w:pPr>
        <w:pStyle w:val="Heading2"/>
      </w:pPr>
      <w:r>
        <w:t xml:space="preserve">Результат проверки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найден"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Ключ найден</w:t>
      </w:r>
    </w:p>
    <w:bookmarkEnd w:id="25"/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5"/>
        </w:numPr>
      </w:pPr>
      <w:r>
        <w:t xml:space="preserve">Такой способ симметричен, т.е. двойное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5"/>
        </w:numPr>
      </w:pPr>
      <w:r>
        <w:t xml:space="preserve">шифрование и расшифрование может быть выполнено одной и той же программой.</w:t>
      </w:r>
    </w:p>
    <w:p>
      <w:pPr>
        <w:numPr>
          <w:ilvl w:val="0"/>
          <w:numId w:val="1005"/>
        </w:numPr>
      </w:pPr>
      <w:r>
        <w:t xml:space="preserve">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7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т.е. мы поэлементно получаем символы зашифрованного сообщения,</w:t>
      </w:r>
      <w:r>
        <w:t xml:space="preserve"> </w:t>
      </w:r>
      <w:r>
        <w:t xml:space="preserve">применяя операцию исключающего или к соответствующим элементам ключа и</w:t>
      </w:r>
      <w:r>
        <w:t xml:space="preserve"> </w:t>
      </w:r>
      <w:r>
        <w:t xml:space="preserve">открытого текста.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10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1"/>
        </w:numPr>
      </w:pPr>
      <w:r>
        <w:t xml:space="preserve">полная случайность ключа;</w:t>
      </w:r>
    </w:p>
    <w:p>
      <w:pPr>
        <w:numPr>
          <w:ilvl w:val="0"/>
          <w:numId w:val="101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11"/>
        </w:numPr>
      </w:pPr>
      <w:r>
        <w:t xml:space="preserve">однократное использование ключа.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2"/>
        </w:numPr>
        <w:pStyle w:val="Compact"/>
      </w:pPr>
      <w:r>
        <w:t xml:space="preserve">Освоила на практике применение режима однократного гаммирования.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Лабораторная работа #7.</dc:title>
  <dc:creator>Хохлачева Яна</dc:creator>
  <dc:language>ru-RU</dc:language>
  <cp:keywords/>
  <dcterms:created xsi:type="dcterms:W3CDTF">2021-12-10T16:20:53Z</dcterms:created>
  <dcterms:modified xsi:type="dcterms:W3CDTF">2021-12-10T16:20:53Z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mainfont">
    <vt:lpwstr>Times New Roman</vt:lpwstr>
  </property>
  <property fmtid="{D5CDD505-2E9C-101B-9397-08002B2CF9AE}" pid="9" name="mainfontoptions">
    <vt:lpwstr>Ligatures=TeX</vt:lpwstr>
  </property>
  <property fmtid="{D5CDD505-2E9C-101B-9397-08002B2CF9AE}" pid="10" name="monofont">
    <vt:lpwstr>Times New Roman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Times New Roman</vt:lpwstr>
  </property>
  <property fmtid="{D5CDD505-2E9C-101B-9397-08002B2CF9AE}" pid="17" name="romanfontoptions">
    <vt:lpwstr>Ligatures=TeX</vt:lpwstr>
  </property>
  <property fmtid="{D5CDD505-2E9C-101B-9397-08002B2CF9AE}" pid="18" name="sansfont">
    <vt:lpwstr>Times New Roman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Однократное гаммирование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