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MAS122CDR</w:t>
      </w:r>
      <w:r>
        <w:t xml:space="preserve"> </w:t>
      </w:r>
      <w:r>
        <w:t xml:space="preserve">and</w:t>
      </w:r>
      <w:r>
        <w:t xml:space="preserve"> </w:t>
      </w:r>
      <w:r>
        <w:t xml:space="preserve">ASMR</w:t>
      </w:r>
      <w:r>
        <w:t xml:space="preserve"> </w:t>
      </w:r>
      <w:r>
        <w:t xml:space="preserve">Calculation</w:t>
      </w:r>
    </w:p>
    <w:p>
      <w:pPr>
        <w:pStyle w:val="Author"/>
      </w:pPr>
      <w:r>
        <w:t xml:space="preserve">Kyaw</w:t>
      </w:r>
      <w:r>
        <w:t xml:space="preserve"> </w:t>
      </w:r>
      <w:r>
        <w:t xml:space="preserve">Min</w:t>
      </w:r>
      <w:r>
        <w:t xml:space="preserve"> </w:t>
      </w:r>
      <w:r>
        <w:t xml:space="preserve">Khaing</w:t>
      </w:r>
    </w:p>
    <w:p>
      <w:pPr>
        <w:pStyle w:val="Date"/>
      </w:pPr>
      <w:r>
        <w:t xml:space="preserve">2025-02-04</w:t>
      </w:r>
    </w:p>
    <w:p>
      <w:pPr>
        <w:pStyle w:val="FirstParagraph"/>
      </w:pPr>
      <w:r>
        <w:t xml:space="preserve">Crude Death Rate (CDR) &amp; Age-Specific Mortality Rate (ASMR)</w:t>
      </w:r>
      <w:r>
        <w:t xml:space="preserve"> </w:t>
      </w:r>
      <w:r>
        <w:t xml:space="preserve">1. Data Preparation</w:t>
      </w:r>
    </w:p>
    <w:p>
      <w:pPr>
        <w:pStyle w:val="SourceCode"/>
      </w:pPr>
      <w:r>
        <w:rPr>
          <w:rStyle w:val="CommentTok"/>
        </w:rPr>
        <w:t xml:space="preserve"># Create a tibble table with given data</w:t>
      </w:r>
      <w:r>
        <w:br/>
      </w:r>
      <w:r>
        <w:rPr>
          <w:rStyle w:val="NormalTok"/>
        </w:rPr>
        <w:t xml:space="preserve">death_data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33840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(death_data)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Age_Group Population Deaths</w:t>
      </w:r>
      <w:r>
        <w:br/>
      </w:r>
      <w:r>
        <w:rPr>
          <w:rStyle w:val="VerbatimChar"/>
        </w:rPr>
        <w:t xml:space="preserve">##   &lt;chr&gt;          &lt;dbl&gt;  &lt;dbl&gt;</w:t>
      </w:r>
      <w:r>
        <w:br/>
      </w:r>
      <w:r>
        <w:rPr>
          <w:rStyle w:val="VerbatimChar"/>
        </w:rPr>
        <w:t xml:space="preserve">## 1 &lt;5             10900    180</w:t>
      </w:r>
      <w:r>
        <w:br/>
      </w:r>
      <w:r>
        <w:rPr>
          <w:rStyle w:val="VerbatimChar"/>
        </w:rPr>
        <w:t xml:space="preserve">## 2 5-24           33840     75</w:t>
      </w:r>
      <w:r>
        <w:br/>
      </w:r>
      <w:r>
        <w:rPr>
          <w:rStyle w:val="VerbatimChar"/>
        </w:rPr>
        <w:t xml:space="preserve">## 3 25-44          18840     87</w:t>
      </w:r>
      <w:r>
        <w:br/>
      </w:r>
      <w:r>
        <w:rPr>
          <w:rStyle w:val="VerbatimChar"/>
        </w:rPr>
        <w:t xml:space="preserve">## 4 45-64           9840    158</w:t>
      </w:r>
      <w:r>
        <w:br/>
      </w:r>
      <w:r>
        <w:rPr>
          <w:rStyle w:val="VerbatimChar"/>
        </w:rPr>
        <w:t xml:space="preserve">## 5 65+             2760    180</w:t>
      </w:r>
    </w:p>
    <w:bookmarkStart w:id="20" w:name="including-plots"/>
    <w:p>
      <w:pPr>
        <w:pStyle w:val="Heading2"/>
      </w:pPr>
      <w:r>
        <w:t xml:space="preserve">Including Plots</w:t>
      </w:r>
    </w:p>
    <w:p>
      <w:pPr>
        <w:pStyle w:val="SourceCode"/>
      </w:pPr>
      <w:r>
        <w:rPr>
          <w:rStyle w:val="CommentTok"/>
        </w:rPr>
        <w:t xml:space="preserve"># Compute Total Population &amp; Total Deaths</w:t>
      </w:r>
      <w:r>
        <w:br/>
      </w:r>
      <w:r>
        <w:rPr>
          <w:rStyle w:val="NormalTok"/>
        </w:rPr>
        <w:t xml:space="preserve">total_population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(total_population)</w:t>
      </w:r>
    </w:p>
    <w:p>
      <w:pPr>
        <w:pStyle w:val="SourceCode"/>
      </w:pPr>
      <w:r>
        <w:rPr>
          <w:rStyle w:val="VerbatimChar"/>
        </w:rPr>
        <w:t xml:space="preserve">## [1] 76180</w:t>
      </w:r>
    </w:p>
    <w:p>
      <w:pPr>
        <w:pStyle w:val="SourceCode"/>
      </w:pPr>
      <w:r>
        <w:rPr>
          <w:rStyle w:val="VerbatimChar"/>
        </w:rPr>
        <w:t xml:space="preserve">## [1] 680</w:t>
      </w:r>
    </w:p>
    <w:bookmarkEnd w:id="20"/>
    <w:bookmarkStart w:id="21" w:name="age-specific-mortality-rate-asmr"/>
    <w:p>
      <w:pPr>
        <w:pStyle w:val="Heading2"/>
      </w:pPr>
      <w:r>
        <w:rPr>
          <w:b/>
          <w:bCs/>
        </w:rPr>
        <w:t xml:space="preserve">Age-Specific Mortality Rate (ASMR)</w:t>
      </w:r>
    </w:p>
    <w:p>
      <w:pPr>
        <w:pStyle w:val="FirstParagraph"/>
      </w:pPr>
      <w:r>
        <w:t xml:space="preserve">The formula for the</w:t>
      </w:r>
      <w:r>
        <w:t xml:space="preserve"> </w:t>
      </w:r>
      <w:r>
        <w:rPr>
          <w:b/>
          <w:bCs/>
        </w:rPr>
        <w:t xml:space="preserve">Age-Specific Mortality Rate (ASMR)</w:t>
      </w:r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x</m:t>
              </m:r>
            </m:sub>
            <m:sup>
              <m:r>
                <m:t>n</m:t>
              </m:r>
            </m:sup>
          </m:sSubSup>
          <m:r>
            <m:rPr>
              <m:sty m:val="p"/>
            </m:rPr>
            <m:t>=</m:t>
          </m:r>
          <m:r>
            <m:t>A</m:t>
          </m:r>
          <m:r>
            <m:t>S</m:t>
          </m:r>
          <m:r>
            <m:t>M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D</m:t>
                  </m:r>
                </m:e>
                <m:sub>
                  <m:r>
                    <m:t>x</m:t>
                  </m:r>
                </m:sub>
                <m:sup>
                  <m:r>
                    <m:t>n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x</m:t>
                  </m:r>
                </m:sub>
                <m:sup>
                  <m:r>
                    <m:t>n</m:t>
                  </m:r>
                </m:sup>
              </m:sSubSup>
            </m:den>
          </m:f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M</m:t>
            </m:r>
          </m:e>
          <m:sub>
            <m:r>
              <m:t>x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= Mortality rate for age group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D</m:t>
            </m:r>
          </m:e>
          <m:sub>
            <m:r>
              <m:t>x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= Number of deaths in age group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</w:t>
      </w:r>
      <w:r>
        <w:t xml:space="preserve"> </w:t>
      </w:r>
      <m:oMath>
        <m:sSubSup>
          <m:e>
            <m:r>
              <m:t>P</m:t>
            </m:r>
          </m:e>
          <m:sub>
            <m:r>
              <m:t>x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= Population of age group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t xml:space="preserve">For example, for the</w:t>
      </w:r>
      <w:r>
        <w:t xml:space="preserve"> </w:t>
      </w:r>
      <w:r>
        <w:rPr>
          <w:b/>
          <w:bCs/>
        </w:rPr>
        <w:t xml:space="preserve">age group 65+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S</m:t>
          </m:r>
          <m:r>
            <m:t>M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180</m:t>
              </m:r>
            </m:num>
            <m:den>
              <m:r>
                <m:t>2760</m:t>
              </m:r>
            </m:den>
          </m:f>
          <m:r>
            <m:rPr>
              <m:sty m:val="p"/>
            </m:rPr>
            <m:t>×</m:t>
          </m:r>
          <m:r>
            <m:t>1000</m:t>
          </m:r>
          <m:r>
            <m:rPr>
              <m:sty m:val="p"/>
            </m:rPr>
            <m:t>=</m:t>
          </m:r>
          <m:r>
            <m:t>65.22</m:t>
          </m:r>
        </m:oMath>
      </m:oMathPara>
    </w:p>
    <w:p>
      <w:pPr>
        <w:pStyle w:val="SourceCode"/>
      </w:pPr>
      <w:r>
        <w:rPr>
          <w:rStyle w:val="CommentTok"/>
        </w:rPr>
        <w:t xml:space="preserve"># Compute ASMR for each age group</w:t>
      </w:r>
      <w:r>
        <w:br/>
      </w:r>
      <w:r>
        <w:rPr>
          <w:rStyle w:val="NormalTok"/>
        </w:rPr>
        <w:t xml:space="preserve">death_data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ASMR =</w:t>
      </w:r>
      <w:r>
        <w:rPr>
          <w:rStyle w:val="NormalTok"/>
        </w:rPr>
        <w:t xml:space="preserve"> (Deaths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(death_data)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Age_Group Population Deaths  ASMR</w:t>
      </w:r>
      <w:r>
        <w:br/>
      </w:r>
      <w:r>
        <w:rPr>
          <w:rStyle w:val="VerbatimChar"/>
        </w:rPr>
        <w:t xml:space="preserve">##   &lt;chr&gt;          &lt;dbl&gt;  &lt;dbl&gt; &lt;dbl&gt;</w:t>
      </w:r>
      <w:r>
        <w:br/>
      </w:r>
      <w:r>
        <w:rPr>
          <w:rStyle w:val="VerbatimChar"/>
        </w:rPr>
        <w:t xml:space="preserve">## 1 &lt;5             10900    180 16.5 </w:t>
      </w:r>
      <w:r>
        <w:br/>
      </w:r>
      <w:r>
        <w:rPr>
          <w:rStyle w:val="VerbatimChar"/>
        </w:rPr>
        <w:t xml:space="preserve">## 2 5-24           33840     75  2.22</w:t>
      </w:r>
      <w:r>
        <w:br/>
      </w:r>
      <w:r>
        <w:rPr>
          <w:rStyle w:val="VerbatimChar"/>
        </w:rPr>
        <w:t xml:space="preserve">## 3 25-44          18840     87  4.62</w:t>
      </w:r>
      <w:r>
        <w:br/>
      </w:r>
      <w:r>
        <w:rPr>
          <w:rStyle w:val="VerbatimChar"/>
        </w:rPr>
        <w:t xml:space="preserve">## 4 45-64           9840    158 16.1 </w:t>
      </w:r>
      <w:r>
        <w:br/>
      </w:r>
      <w:r>
        <w:rPr>
          <w:rStyle w:val="VerbatimChar"/>
        </w:rPr>
        <w:t xml:space="preserve">## 5 65+             2760    180 65.2</w:t>
      </w:r>
    </w:p>
    <w:bookmarkEnd w:id="21"/>
    <w:bookmarkStart w:id="22" w:name="crude-death-rate-cdr"/>
    <w:p>
      <w:pPr>
        <w:pStyle w:val="Heading2"/>
      </w:pPr>
      <w:r>
        <w:rPr>
          <w:b/>
          <w:bCs/>
        </w:rPr>
        <w:t xml:space="preserve">Crude Death Rate (CDR)</w:t>
      </w:r>
    </w:p>
    <w:p>
      <w:pPr>
        <w:pStyle w:val="FirstParagraph"/>
      </w:pPr>
      <w:r>
        <w:t xml:space="preserve">The formula for the</w:t>
      </w:r>
      <w:r>
        <w:t xml:space="preserve"> </w:t>
      </w:r>
      <w:r>
        <w:rPr>
          <w:b/>
          <w:bCs/>
        </w:rPr>
        <w:t xml:space="preserve">Crude Death Rate (CDR)</w:t>
      </w:r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×</m:t>
          </m:r>
          <m:r>
            <m:t>1000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= Total number of deaths</w:t>
      </w:r>
      <w:r>
        <w:t xml:space="preserve"> </w:t>
      </w:r>
      <w:r>
        <w:t xml:space="preserve">-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= Total population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680</m:t>
              </m:r>
            </m:num>
            <m:den>
              <m:r>
                <m:t>76180</m:t>
              </m:r>
            </m:den>
          </m:f>
          <m:r>
            <m:rPr>
              <m:sty m:val="p"/>
            </m:rPr>
            <m:t>×</m:t>
          </m:r>
          <m:r>
            <m:t>1000</m:t>
          </m:r>
          <m:r>
            <m:rPr>
              <m:sty m:val="p"/>
            </m:rPr>
            <m:t>=</m:t>
          </m:r>
          <m:r>
            <m:t>8.93</m:t>
          </m:r>
          <m:r>
            <m:rPr>
              <m:sty m:val="p"/>
            </m:rPr>
            <m:t>≈</m:t>
          </m:r>
          <m:r>
            <m:t>9</m:t>
          </m:r>
        </m:oMath>
      </m:oMathPara>
    </w:p>
    <w:p>
      <w:pPr>
        <w:pStyle w:val="SourceCode"/>
      </w:pPr>
      <w:r>
        <w:rPr>
          <w:rStyle w:val="CommentTok"/>
        </w:rPr>
        <w:t xml:space="preserve"># Compute CDR</w:t>
      </w:r>
      <w:r>
        <w:br/>
      </w:r>
      <w:r>
        <w:rPr>
          <w:rStyle w:val="NormalTok"/>
        </w:rPr>
        <w:t xml:space="preserve">CDR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(total_deaths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total_population)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(CDR)</w:t>
      </w:r>
    </w:p>
    <w:p>
      <w:pPr>
        <w:pStyle w:val="SourceCode"/>
      </w:pPr>
      <w:r>
        <w:rPr>
          <w:rStyle w:val="VerbatimChar"/>
        </w:rPr>
        <w:t xml:space="preserve">## [1] 8.926227</w:t>
      </w:r>
    </w:p>
    <w:p>
      <w:pPr>
        <w:pStyle w:val="FirstParagraph"/>
      </w:pPr>
      <w:r>
        <w:t xml:space="preserve">Display the Results</w:t>
      </w:r>
    </w:p>
    <w:p>
      <w:pPr>
        <w:pStyle w:val="SourceCode"/>
      </w:pPr>
      <w:r>
        <w:rPr>
          <w:rStyle w:val="CommentTok"/>
        </w:rPr>
        <w:t xml:space="preserve"># Show Data Table with ASMR</w:t>
      </w:r>
      <w:r>
        <w:br/>
      </w:r>
      <w:r>
        <w:rPr>
          <w:rStyle w:val="NormalTok"/>
        </w:rPr>
        <w:t xml:space="preserve">death_data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ASMR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(ASMR,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"Age-Specific Mortality Rate (ASMR)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Age-Specific Mortality Rate (ASMR)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ge-Specific Mortality Rate (ASMR) Tabl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ASMR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16.5138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5-24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65.2174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(death_data)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Age_Group Population Deaths  ASMR</w:t>
      </w:r>
      <w:r>
        <w:br/>
      </w:r>
      <w:r>
        <w:rPr>
          <w:rStyle w:val="VerbatimChar"/>
        </w:rPr>
        <w:t xml:space="preserve">##   &lt;chr&gt;          &lt;dbl&gt;  &lt;dbl&gt; &lt;dbl&gt;</w:t>
      </w:r>
      <w:r>
        <w:br/>
      </w:r>
      <w:r>
        <w:rPr>
          <w:rStyle w:val="VerbatimChar"/>
        </w:rPr>
        <w:t xml:space="preserve">## 1 &lt;5             10900    180 16.5 </w:t>
      </w:r>
      <w:r>
        <w:br/>
      </w:r>
      <w:r>
        <w:rPr>
          <w:rStyle w:val="VerbatimChar"/>
        </w:rPr>
        <w:t xml:space="preserve">## 2 5-24           33840     75  2.22</w:t>
      </w:r>
      <w:r>
        <w:br/>
      </w:r>
      <w:r>
        <w:rPr>
          <w:rStyle w:val="VerbatimChar"/>
        </w:rPr>
        <w:t xml:space="preserve">## 3 25-44          18840     87  4.62</w:t>
      </w:r>
      <w:r>
        <w:br/>
      </w:r>
      <w:r>
        <w:rPr>
          <w:rStyle w:val="VerbatimChar"/>
        </w:rPr>
        <w:t xml:space="preserve">## 4 45-64           9840    158 16.1 </w:t>
      </w:r>
      <w:r>
        <w:br/>
      </w:r>
      <w:r>
        <w:rPr>
          <w:rStyle w:val="VerbatimChar"/>
        </w:rPr>
        <w:t xml:space="preserve">## 5 65+             2760    180 65.2</w:t>
      </w:r>
    </w:p>
    <w:p>
      <w:pPr>
        <w:pStyle w:val="SourceCode"/>
      </w:pPr>
      <w:r>
        <w:rPr>
          <w:rStyle w:val="CommentTok"/>
        </w:rPr>
        <w:t xml:space="preserve"># Display CDR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 **Crude Death Rate (CDR)**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### **Crude Death Rate (CDR)**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(CDR,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"deaths per 1000 population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CDR = 9 deaths per 1000 population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MAS122CDR and ASMR Calculation</dc:title>
  <dc:creator>Kyaw Min Khaing</dc:creator>
  <cp:keywords/>
  <dcterms:created xsi:type="dcterms:W3CDTF">2025-02-04T14:02:19Z</dcterms:created>
  <dcterms:modified xsi:type="dcterms:W3CDTF">2025-02-04T14:02:19Z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2025-02-04</vt:lpwstr>
  </property>
  <property fmtid="{D5CDD505-2E9C-101B-9397-08002B2CF9AE}" pid="3" name="output">
    <vt:lpwstr/>
  </property>
</Properties>
</file>