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224" w14:textId="544A1E9C" w:rsidR="002163F3" w:rsidRDefault="009E43BB">
      <w:pPr>
        <w:rPr>
          <w:b/>
          <w:bCs/>
        </w:rPr>
      </w:pPr>
      <w:r w:rsidRPr="00480B3D">
        <w:rPr>
          <w:b/>
          <w:bCs/>
        </w:rPr>
        <w:t xml:space="preserve">0204677 Lim Zhe Yuan </w:t>
      </w:r>
      <w:r w:rsidRPr="00480B3D">
        <w:rPr>
          <w:b/>
          <w:bCs/>
        </w:rPr>
        <w:tab/>
      </w:r>
      <w:r w:rsidRPr="00480B3D">
        <w:rPr>
          <w:b/>
          <w:bCs/>
        </w:rPr>
        <w:tab/>
      </w:r>
      <w:r w:rsidRPr="00480B3D">
        <w:rPr>
          <w:b/>
          <w:bCs/>
        </w:rPr>
        <w:tab/>
        <w:t>DCS22104 Fundamentals of Security in Ethical Hacking</w:t>
      </w:r>
    </w:p>
    <w:p w14:paraId="3A8534BE" w14:textId="592723C3" w:rsidR="00480B3D" w:rsidRDefault="00480B3D" w:rsidP="00480B3D">
      <w:pPr>
        <w:rPr>
          <w:b/>
          <w:bCs/>
        </w:rPr>
      </w:pPr>
      <w:r w:rsidRPr="00480B3D">
        <w:rPr>
          <w:b/>
          <w:bCs/>
        </w:rPr>
        <w:t>Section A</w:t>
      </w:r>
    </w:p>
    <w:p w14:paraId="4D93CBED" w14:textId="30803519" w:rsidR="00480B3D" w:rsidRDefault="00480B3D" w:rsidP="00480B3D">
      <w:pPr>
        <w:pStyle w:val="ListParagraph"/>
        <w:numPr>
          <w:ilvl w:val="0"/>
          <w:numId w:val="4"/>
        </w:numPr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260"/>
        <w:gridCol w:w="3634"/>
      </w:tblGrid>
      <w:tr w:rsidR="00480B3D" w14:paraId="60CE801E" w14:textId="77777777" w:rsidTr="00480B3D">
        <w:tc>
          <w:tcPr>
            <w:tcW w:w="1762" w:type="dxa"/>
          </w:tcPr>
          <w:p w14:paraId="7BBD87CA" w14:textId="77777777" w:rsidR="00480B3D" w:rsidRDefault="00480B3D" w:rsidP="00480B3D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310F49EB" w14:textId="2F82DA18" w:rsidR="00480B3D" w:rsidRDefault="00480B3D" w:rsidP="00480B3D">
            <w:pPr>
              <w:rPr>
                <w:b/>
                <w:bCs/>
              </w:rPr>
            </w:pPr>
            <w:r>
              <w:rPr>
                <w:b/>
                <w:bCs/>
              </w:rPr>
              <w:t>Non-malicious programs</w:t>
            </w:r>
          </w:p>
        </w:tc>
        <w:tc>
          <w:tcPr>
            <w:tcW w:w="3634" w:type="dxa"/>
          </w:tcPr>
          <w:p w14:paraId="329387D3" w14:textId="4F55BF88" w:rsidR="00480B3D" w:rsidRDefault="00480B3D" w:rsidP="00480B3D">
            <w:pPr>
              <w:rPr>
                <w:b/>
                <w:bCs/>
              </w:rPr>
            </w:pPr>
            <w:r>
              <w:rPr>
                <w:b/>
                <w:bCs/>
              </w:rPr>
              <w:t>Malicious programs</w:t>
            </w:r>
          </w:p>
        </w:tc>
      </w:tr>
      <w:tr w:rsidR="00480B3D" w14:paraId="144F7F0A" w14:textId="77777777" w:rsidTr="00480B3D">
        <w:tc>
          <w:tcPr>
            <w:tcW w:w="1762" w:type="dxa"/>
          </w:tcPr>
          <w:p w14:paraId="6D15F043" w14:textId="60179810" w:rsidR="00480B3D" w:rsidRDefault="00480B3D" w:rsidP="00480B3D">
            <w:pPr>
              <w:rPr>
                <w:b/>
                <w:bCs/>
              </w:rPr>
            </w:pPr>
            <w:r>
              <w:rPr>
                <w:b/>
                <w:bCs/>
              </w:rPr>
              <w:t>Harmless</w:t>
            </w:r>
          </w:p>
        </w:tc>
        <w:tc>
          <w:tcPr>
            <w:tcW w:w="3260" w:type="dxa"/>
          </w:tcPr>
          <w:p w14:paraId="7DAF33B8" w14:textId="4D5A677E" w:rsidR="00480B3D" w:rsidRDefault="00480B3D" w:rsidP="00480B3D">
            <w:pPr>
              <w:rPr>
                <w:b/>
                <w:bCs/>
              </w:rPr>
            </w:pPr>
            <w:r>
              <w:rPr>
                <w:rFonts w:ascii="ArialMT" w:hAnsi="ArialMT" w:cs="ArialMT"/>
              </w:rPr>
              <w:t>Spreadsheet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Text editor</w:t>
            </w:r>
          </w:p>
        </w:tc>
        <w:tc>
          <w:tcPr>
            <w:tcW w:w="3634" w:type="dxa"/>
          </w:tcPr>
          <w:p w14:paraId="456023F0" w14:textId="3A499CE3" w:rsidR="00480B3D" w:rsidRDefault="00480B3D" w:rsidP="00480B3D">
            <w:pPr>
              <w:rPr>
                <w:b/>
                <w:bCs/>
              </w:rPr>
            </w:pPr>
            <w:r>
              <w:rPr>
                <w:rFonts w:ascii="ArialMT" w:hAnsi="ArialMT" w:cs="ArialMT"/>
              </w:rPr>
              <w:t>Trojan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Spyware</w:t>
            </w:r>
          </w:p>
        </w:tc>
      </w:tr>
      <w:tr w:rsidR="00480B3D" w14:paraId="45F83922" w14:textId="77777777" w:rsidTr="00480B3D">
        <w:tc>
          <w:tcPr>
            <w:tcW w:w="1762" w:type="dxa"/>
          </w:tcPr>
          <w:p w14:paraId="48C955BC" w14:textId="410EA15F" w:rsidR="00480B3D" w:rsidRDefault="00480B3D" w:rsidP="00480B3D">
            <w:pPr>
              <w:rPr>
                <w:b/>
                <w:bCs/>
              </w:rPr>
            </w:pPr>
            <w:r>
              <w:rPr>
                <w:b/>
                <w:bCs/>
              </w:rPr>
              <w:t>Catastrophic/ Harmful</w:t>
            </w:r>
          </w:p>
        </w:tc>
        <w:tc>
          <w:tcPr>
            <w:tcW w:w="3260" w:type="dxa"/>
          </w:tcPr>
          <w:p w14:paraId="6EEAE27D" w14:textId="5BDA8688" w:rsidR="00480B3D" w:rsidRDefault="00480B3D" w:rsidP="00480B3D">
            <w:pPr>
              <w:rPr>
                <w:b/>
                <w:bCs/>
              </w:rPr>
            </w:pPr>
            <w:r>
              <w:rPr>
                <w:rFonts w:ascii="ArialMT" w:hAnsi="ArialMT" w:cs="ArialMT"/>
              </w:rPr>
              <w:t>Video call application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Internet relay chat (IRC)</w:t>
            </w:r>
          </w:p>
        </w:tc>
        <w:tc>
          <w:tcPr>
            <w:tcW w:w="3634" w:type="dxa"/>
          </w:tcPr>
          <w:p w14:paraId="43FFC368" w14:textId="2A97F1D6" w:rsidR="00480B3D" w:rsidRDefault="00480B3D" w:rsidP="00480B3D">
            <w:pPr>
              <w:rPr>
                <w:b/>
                <w:bCs/>
              </w:rPr>
            </w:pPr>
            <w:r>
              <w:rPr>
                <w:rFonts w:ascii="ArialMT" w:hAnsi="ArialMT" w:cs="ArialMT"/>
              </w:rPr>
              <w:t>Worm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Ransomware</w:t>
            </w:r>
          </w:p>
        </w:tc>
      </w:tr>
    </w:tbl>
    <w:p w14:paraId="32E575F0" w14:textId="4181C3E4" w:rsidR="00480B3D" w:rsidRDefault="00480B3D" w:rsidP="00480B3D">
      <w:pPr>
        <w:ind w:left="360"/>
        <w:rPr>
          <w:b/>
          <w:bCs/>
        </w:rPr>
      </w:pPr>
    </w:p>
    <w:p w14:paraId="2A44EA6E" w14:textId="1EFD3A4B" w:rsidR="00480B3D" w:rsidRDefault="005840AC" w:rsidP="00480B3D">
      <w:pPr>
        <w:pStyle w:val="ListParagraph"/>
        <w:numPr>
          <w:ilvl w:val="0"/>
          <w:numId w:val="4"/>
        </w:numPr>
      </w:pPr>
      <w:r w:rsidRPr="005840AC">
        <w:t>Data</w:t>
      </w:r>
    </w:p>
    <w:p w14:paraId="73B212FA" w14:textId="70305C7D" w:rsidR="005840AC" w:rsidRDefault="005840AC" w:rsidP="00480B3D">
      <w:pPr>
        <w:pStyle w:val="ListParagraph"/>
        <w:numPr>
          <w:ilvl w:val="0"/>
          <w:numId w:val="4"/>
        </w:numPr>
      </w:pPr>
      <w:r>
        <w:t>CIA requirements:</w:t>
      </w:r>
      <w:r>
        <w:br/>
        <w:t>C – Confidentiality:</w:t>
      </w:r>
      <w:r w:rsidR="008943FC">
        <w:t xml:space="preserve"> Company information and assets can only allow authorized personnel to access.</w:t>
      </w:r>
      <w:r>
        <w:br/>
        <w:t>I - Integrity:</w:t>
      </w:r>
      <w:r w:rsidR="008943FC">
        <w:t xml:space="preserve"> Company data should be able to be manipulated to ensure the authenticity of data.</w:t>
      </w:r>
      <w:r>
        <w:br/>
        <w:t>A - Availability:</w:t>
      </w:r>
      <w:r w:rsidR="008943FC">
        <w:t xml:space="preserve"> Company information should be accessible and usable at all times</w:t>
      </w:r>
    </w:p>
    <w:p w14:paraId="33558AF9" w14:textId="1185D585" w:rsidR="005840AC" w:rsidRDefault="00423805" w:rsidP="00480B3D">
      <w:pPr>
        <w:pStyle w:val="ListParagraph"/>
        <w:numPr>
          <w:ilvl w:val="0"/>
          <w:numId w:val="4"/>
        </w:numPr>
      </w:pPr>
      <w:r>
        <w:t>-</w:t>
      </w:r>
      <w:r w:rsidR="005840AC">
        <w:t>Port numbers</w:t>
      </w:r>
      <w:r>
        <w:br/>
        <w:t>-S</w:t>
      </w:r>
      <w:r w:rsidR="005840AC">
        <w:t>ervice name</w:t>
      </w:r>
      <w:r>
        <w:t>s</w:t>
      </w:r>
      <w:r>
        <w:br/>
        <w:t>-S</w:t>
      </w:r>
      <w:r w:rsidR="005840AC">
        <w:t>ervice states</w:t>
      </w:r>
      <w:r>
        <w:br/>
        <w:t>-O</w:t>
      </w:r>
      <w:r w:rsidR="005840AC">
        <w:t>perating system information</w:t>
      </w:r>
      <w:r>
        <w:br/>
        <w:t>-N</w:t>
      </w:r>
      <w:r w:rsidR="005840AC">
        <w:t>etwork routes</w:t>
      </w:r>
    </w:p>
    <w:p w14:paraId="049A48E2" w14:textId="471F1ACF" w:rsidR="005840AC" w:rsidRDefault="005840AC" w:rsidP="005840AC">
      <w:pPr>
        <w:rPr>
          <w:b/>
          <w:bCs/>
        </w:rPr>
      </w:pPr>
      <w:r w:rsidRPr="005840AC">
        <w:rPr>
          <w:b/>
          <w:bCs/>
        </w:rPr>
        <w:t>Section B</w:t>
      </w:r>
    </w:p>
    <w:p w14:paraId="0F546041" w14:textId="61F0227F" w:rsidR="005840AC" w:rsidRPr="005840AC" w:rsidRDefault="005840AC" w:rsidP="005840AC">
      <w:pPr>
        <w:pStyle w:val="ListParagraph"/>
        <w:numPr>
          <w:ilvl w:val="0"/>
          <w:numId w:val="7"/>
        </w:numPr>
        <w:rPr>
          <w:b/>
          <w:bCs/>
        </w:rPr>
      </w:pPr>
      <w:r>
        <w:t>- Insiders have more knowledge of the inner workings of an organization than outsiders.</w:t>
      </w:r>
      <w:r w:rsidR="009779AB">
        <w:t xml:space="preserve"> This allows attackers to plan their attacks in advance so that they can bypass the security defen</w:t>
      </w:r>
      <w:r w:rsidR="003065AB">
        <w:t xml:space="preserve">ce </w:t>
      </w:r>
      <w:r w:rsidR="009779AB">
        <w:t>set by an organization through extortion of an insider.</w:t>
      </w:r>
    </w:p>
    <w:p w14:paraId="2892CA19" w14:textId="010379E9" w:rsidR="005840AC" w:rsidRDefault="005840AC" w:rsidP="005840AC">
      <w:pPr>
        <w:pStyle w:val="ListParagraph"/>
      </w:pPr>
      <w:r>
        <w:t xml:space="preserve">- </w:t>
      </w:r>
      <w:r w:rsidR="00D83D20">
        <w:t>Insiders have the privilege to access company assets that cannot be accessed by outsiders without any limitation</w:t>
      </w:r>
      <w:r w:rsidR="009779AB">
        <w:t xml:space="preserve">. This allow attackers to </w:t>
      </w:r>
      <w:r w:rsidR="003065AB">
        <w:t>borrow an insider’s identity to perform the attack in an area that they are normally unauthorized to be in.</w:t>
      </w:r>
    </w:p>
    <w:p w14:paraId="68C254B3" w14:textId="77D42042" w:rsidR="005840AC" w:rsidRDefault="005840AC" w:rsidP="005840AC">
      <w:pPr>
        <w:pStyle w:val="ListParagraph"/>
      </w:pPr>
      <w:r>
        <w:t>-</w:t>
      </w:r>
      <w:r w:rsidR="00E634BF">
        <w:t xml:space="preserve"> Insiders holds more company secrets than outsiders.</w:t>
      </w:r>
      <w:r w:rsidR="003065AB">
        <w:t xml:space="preserve"> This allows attackers to hold the information as hostage and convince organizations to do anything that they say.</w:t>
      </w:r>
    </w:p>
    <w:p w14:paraId="2A577299" w14:textId="77777777" w:rsidR="003065AB" w:rsidRDefault="003065AB" w:rsidP="005840AC">
      <w:pPr>
        <w:pStyle w:val="ListParagraph"/>
      </w:pPr>
    </w:p>
    <w:p w14:paraId="3B22E305" w14:textId="2B259B35" w:rsidR="005840AC" w:rsidRDefault="00641613" w:rsidP="005840AC">
      <w:pPr>
        <w:pStyle w:val="ListParagraph"/>
        <w:numPr>
          <w:ilvl w:val="0"/>
          <w:numId w:val="7"/>
        </w:numPr>
      </w:pPr>
      <w:r>
        <w:t xml:space="preserve">Hazard analysis refers to the observation and monitoring of system states based on design constraints. In a hazard analysis, both black box and white box testing is used to test the input handling, validation capabilities, and exception handling of a system. Black box testing refers to a testing method that uses human logical values as input, while black box testing refers to a testing method that uses actual data values to compare the actual outcomes with human-expected outcomes. Normally, tools such as debuggers aid in this process, such as </w:t>
      </w:r>
      <w:r w:rsidR="00027E1E">
        <w:t>JTest for Java applications, Mocha for JavaScript applications, C++ Unit Testing Framework for C++ applications and PHPUnit for PHP applications. Flow controls are also part of a hazard analysis. They ensure that data, exceptions, page redirections are sanitized properly before being processed and executed for the user. Storage of data in volatile and non-volatile memory is also managed so that data are stored properly and does not leak out during runtime.</w:t>
      </w:r>
      <w:r w:rsidR="00EC7C1B">
        <w:br/>
      </w:r>
    </w:p>
    <w:p w14:paraId="2F5BC909" w14:textId="666E92A1" w:rsidR="005840AC" w:rsidRDefault="005840AC" w:rsidP="005840AC">
      <w:pPr>
        <w:pStyle w:val="ListParagraph"/>
        <w:numPr>
          <w:ilvl w:val="0"/>
          <w:numId w:val="7"/>
        </w:numPr>
      </w:pPr>
      <w:r>
        <w:t>-Malwares are malicious software that contains an executable file</w:t>
      </w:r>
    </w:p>
    <w:p w14:paraId="1E379F9F" w14:textId="317B18D4" w:rsidR="005840AC" w:rsidRDefault="005840AC" w:rsidP="005840AC">
      <w:pPr>
        <w:pStyle w:val="ListParagraph"/>
      </w:pPr>
      <w:r>
        <w:t>-Malwares can spread anywhere where sharing occurs</w:t>
      </w:r>
    </w:p>
    <w:p w14:paraId="5A743D01" w14:textId="30EF330F" w:rsidR="005840AC" w:rsidRDefault="005840AC" w:rsidP="005840AC">
      <w:pPr>
        <w:pStyle w:val="ListParagraph"/>
      </w:pPr>
      <w:r>
        <w:lastRenderedPageBreak/>
        <w:t>-Malwares are able to modify hidden and read-only files</w:t>
      </w:r>
      <w:r w:rsidR="00EC7C1B">
        <w:br/>
      </w:r>
    </w:p>
    <w:p w14:paraId="71EB546D" w14:textId="76E691A5" w:rsidR="00EC7C1B" w:rsidRDefault="00EC7C1B" w:rsidP="00EC7C1B">
      <w:pPr>
        <w:pStyle w:val="ListParagraph"/>
        <w:numPr>
          <w:ilvl w:val="0"/>
          <w:numId w:val="7"/>
        </w:numPr>
      </w:pPr>
      <w:r>
        <w:t>-System settings and configurations may be reset.</w:t>
      </w:r>
      <w:r w:rsidR="00B15858">
        <w:t xml:space="preserve"> Users might be confused and have difficulties using the system if they notice the system settings </w:t>
      </w:r>
      <w:r w:rsidR="00FD14E7">
        <w:t xml:space="preserve">are </w:t>
      </w:r>
      <w:r w:rsidR="00B15858">
        <w:t>not wha</w:t>
      </w:r>
      <w:r w:rsidR="00FD14E7">
        <w:t>t they personalized as.</w:t>
      </w:r>
      <w:r>
        <w:br/>
        <w:t>-System data may be deleted unexpectedly.</w:t>
      </w:r>
      <w:r w:rsidR="00FD14E7">
        <w:t xml:space="preserve"> Data that holds some importance to users may be wiped off and become irreversible, making users lose work that they put time and effort in.</w:t>
      </w:r>
    </w:p>
    <w:p w14:paraId="2F6AD5DD" w14:textId="467FE9BE" w:rsidR="00EC7C1B" w:rsidRPr="00EC7C1B" w:rsidRDefault="00EC7C1B" w:rsidP="00EC7C1B">
      <w:pPr>
        <w:rPr>
          <w:b/>
          <w:bCs/>
        </w:rPr>
      </w:pPr>
      <w:r w:rsidRPr="00EC7C1B">
        <w:rPr>
          <w:b/>
          <w:bCs/>
        </w:rPr>
        <w:t>Section C</w:t>
      </w:r>
    </w:p>
    <w:p w14:paraId="68134B57" w14:textId="0166AFF9" w:rsidR="00EC7C1B" w:rsidRDefault="00EC7C1B" w:rsidP="00EC7C1B">
      <w:pPr>
        <w:pStyle w:val="ListParagraph"/>
        <w:numPr>
          <w:ilvl w:val="0"/>
          <w:numId w:val="11"/>
        </w:numPr>
      </w:pPr>
      <w:r>
        <w:t xml:space="preserve">use </w:t>
      </w:r>
      <w:r w:rsidRPr="00EC7C1B">
        <w:t>auxiliary/scanner/ssh/ssh_version</w:t>
      </w:r>
      <w:r>
        <w:br/>
      </w:r>
      <w:r w:rsidR="00A43D36">
        <w:t>set RHOSTS 192.168.3.34</w:t>
      </w:r>
    </w:p>
    <w:p w14:paraId="5B7994D5" w14:textId="641D9D5F" w:rsidR="00A43D36" w:rsidRDefault="00A43D36" w:rsidP="00A43D36">
      <w:pPr>
        <w:pStyle w:val="ListParagraph"/>
      </w:pPr>
      <w:r>
        <w:t>set THREADS 255</w:t>
      </w:r>
    </w:p>
    <w:p w14:paraId="7810F892" w14:textId="208E3323" w:rsidR="00A43D36" w:rsidRDefault="00A43D36" w:rsidP="00A43D36">
      <w:pPr>
        <w:pStyle w:val="ListParagraph"/>
      </w:pPr>
      <w:r>
        <w:t>set TIMEOUT 60</w:t>
      </w:r>
    </w:p>
    <w:p w14:paraId="0A4C7CF1" w14:textId="3D17D21B" w:rsidR="00A43D36" w:rsidRDefault="00A43D36" w:rsidP="00A43D36">
      <w:pPr>
        <w:pStyle w:val="ListParagraph"/>
      </w:pPr>
      <w:r>
        <w:t>show options</w:t>
      </w:r>
    </w:p>
    <w:p w14:paraId="5F90B1B2" w14:textId="11D7D835" w:rsidR="00A43D36" w:rsidRDefault="00A43D36" w:rsidP="00A43D36">
      <w:pPr>
        <w:pStyle w:val="ListParagraph"/>
      </w:pPr>
      <w:r>
        <w:t>service ssh status</w:t>
      </w:r>
    </w:p>
    <w:p w14:paraId="6DAD0447" w14:textId="77777777" w:rsidR="00A43D36" w:rsidRDefault="00A43D36" w:rsidP="00A43D36">
      <w:pPr>
        <w:pStyle w:val="ListParagraph"/>
      </w:pPr>
    </w:p>
    <w:p w14:paraId="59952901" w14:textId="39E0BCD1" w:rsidR="00EC7C1B" w:rsidRDefault="00EC7C1B" w:rsidP="00EC7C1B">
      <w:pPr>
        <w:pStyle w:val="ListParagraph"/>
        <w:numPr>
          <w:ilvl w:val="0"/>
          <w:numId w:val="11"/>
        </w:numPr>
      </w:pPr>
      <w:r>
        <w:t>Social engineering attack is a method of attack that takes advantage of weaknesses in human psychological traits.</w:t>
      </w:r>
    </w:p>
    <w:p w14:paraId="7DB86747" w14:textId="7F5FC919" w:rsidR="00EC7C1B" w:rsidRDefault="00EC7C1B" w:rsidP="00EC7C1B">
      <w:pPr>
        <w:pStyle w:val="ListParagraph"/>
        <w:numPr>
          <w:ilvl w:val="0"/>
          <w:numId w:val="11"/>
        </w:numPr>
      </w:pPr>
      <w:r>
        <w:t>-Voice phishing.</w:t>
      </w:r>
      <w:r w:rsidR="0031402E">
        <w:t xml:space="preserve"> This attack uses voice with a convincing tone to trick and manipulate victims into doing what they want.</w:t>
      </w:r>
      <w:r>
        <w:br/>
        <w:t>-Photography</w:t>
      </w:r>
      <w:r w:rsidR="00A43D36">
        <w:t>.</w:t>
      </w:r>
      <w:r w:rsidR="0031402E">
        <w:t xml:space="preserve"> This attack captures and records photos and images of a victim’s computer or victim’s background without their consent and permission.</w:t>
      </w:r>
      <w:r w:rsidR="00A43D36">
        <w:br/>
        <w:t>-Videography.</w:t>
      </w:r>
      <w:r w:rsidR="0031402E" w:rsidRPr="0031402E">
        <w:t xml:space="preserve"> </w:t>
      </w:r>
      <w:r w:rsidR="0031402E">
        <w:t xml:space="preserve">This attack captures and records </w:t>
      </w:r>
      <w:r w:rsidR="0031402E">
        <w:t xml:space="preserve">videos </w:t>
      </w:r>
      <w:r w:rsidR="0031402E">
        <w:t>of a victim’s computer or victim’s background without their consent and permission.</w:t>
      </w:r>
      <w:r w:rsidR="00A43D36">
        <w:br/>
        <w:t>-Space and time invasion.</w:t>
      </w:r>
      <w:r w:rsidR="0031402E">
        <w:t xml:space="preserve"> This attack is a method where the victim is distracted by an attacker </w:t>
      </w:r>
      <w:r w:rsidR="009067E6">
        <w:t xml:space="preserve">using either aspects of location or time, </w:t>
      </w:r>
      <w:r w:rsidR="0031402E">
        <w:t>so that the attacker or their helper</w:t>
      </w:r>
      <w:r w:rsidR="009067E6">
        <w:t xml:space="preserve"> may have a window of opportunity to perform the attack without the victim knowing it. </w:t>
      </w:r>
    </w:p>
    <w:p w14:paraId="713A06D8" w14:textId="77777777" w:rsidR="0057278E" w:rsidRDefault="0057278E" w:rsidP="00A43D3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C6A21AC" w14:textId="2415BE80" w:rsidR="00A43D36" w:rsidRDefault="00A43D36" w:rsidP="00A43D36">
      <w:pPr>
        <w:rPr>
          <w:b/>
          <w:bCs/>
        </w:rPr>
      </w:pPr>
      <w:r w:rsidRPr="00A43D36">
        <w:rPr>
          <w:b/>
          <w:bCs/>
        </w:rPr>
        <w:t>Section D</w:t>
      </w:r>
    </w:p>
    <w:p w14:paraId="276535B9" w14:textId="4E9E8641" w:rsidR="00A43D36" w:rsidRDefault="0057278E" w:rsidP="00A43D36">
      <w:pPr>
        <w:pStyle w:val="ListParagraph"/>
        <w:numPr>
          <w:ilvl w:val="0"/>
          <w:numId w:val="12"/>
        </w:numPr>
      </w:pPr>
      <w:r>
        <w:t>-Learn from the security breach incident. This is done to enforce security defenses and prevent similar security breaches from happening in the future.</w:t>
      </w:r>
      <w:r>
        <w:br/>
      </w:r>
      <w:r w:rsidR="00A43D36">
        <w:t>-Analyze the severity of the damage caused by the breach.</w:t>
      </w:r>
      <w:r>
        <w:t xml:space="preserve"> This is done to reconsider about whether to continue using the damaged infrastructure or replace it with a new one.</w:t>
      </w:r>
    </w:p>
    <w:p w14:paraId="0D436986" w14:textId="689B5660" w:rsidR="00A43D36" w:rsidRDefault="00A43D36" w:rsidP="00A43D36">
      <w:pPr>
        <w:pStyle w:val="ListParagraph"/>
      </w:pPr>
      <w:r>
        <w:t>-Setup a network logger. This is done to monitor network traffic in case of future attacks from the attacker.</w:t>
      </w:r>
    </w:p>
    <w:p w14:paraId="51EA908A" w14:textId="0C69E6F2" w:rsidR="00A43D36" w:rsidRDefault="00A43D36" w:rsidP="00A43D36">
      <w:pPr>
        <w:pStyle w:val="ListParagraph"/>
      </w:pPr>
      <w:r>
        <w:t>-Perform software patches. This is done to fix up any security loopholes in a software.</w:t>
      </w:r>
    </w:p>
    <w:p w14:paraId="55CD8CCF" w14:textId="608B3FA9" w:rsidR="00A43D36" w:rsidRDefault="00A43D36" w:rsidP="00A43D36">
      <w:pPr>
        <w:pStyle w:val="ListParagraph"/>
      </w:pPr>
      <w:r>
        <w:t>-Report to local authority or Interpol about the security breach. This is done to enlist more capable individuals to investigate the security breach.</w:t>
      </w:r>
    </w:p>
    <w:p w14:paraId="59162344" w14:textId="4DDE714D" w:rsidR="00A43D36" w:rsidRDefault="0057278E" w:rsidP="00A43D36">
      <w:pPr>
        <w:pStyle w:val="ListParagraph"/>
        <w:numPr>
          <w:ilvl w:val="0"/>
          <w:numId w:val="12"/>
        </w:numPr>
      </w:pPr>
      <w:r>
        <w:t>-One-Time Password (OTP).</w:t>
      </w:r>
      <w:r w:rsidR="00B52D82">
        <w:t xml:space="preserve"> </w:t>
      </w:r>
      <w:r w:rsidR="00B52D82">
        <w:t>It is an authentication method that is generated for a short period of time before expiring.</w:t>
      </w:r>
      <w:r>
        <w:br/>
        <w:t>-Synchronous Token.</w:t>
      </w:r>
      <w:r w:rsidR="00B52D82" w:rsidRPr="00B52D82">
        <w:t xml:space="preserve"> </w:t>
      </w:r>
      <w:r w:rsidR="00B52D82">
        <w:t xml:space="preserve">It is an authentication </w:t>
      </w:r>
      <w:r w:rsidR="00B52D82">
        <w:t>token where a timestamp is embedded within the token for comparison between the current date and time.</w:t>
      </w:r>
      <w:r>
        <w:br/>
      </w:r>
      <w:r>
        <w:lastRenderedPageBreak/>
        <w:t>-Continuous Authentication.</w:t>
      </w:r>
      <w:r w:rsidR="00B52D82">
        <w:t xml:space="preserve"> </w:t>
      </w:r>
      <w:r w:rsidR="00B52D82">
        <w:t xml:space="preserve">It is an authentication method </w:t>
      </w:r>
      <w:r w:rsidR="00B52D82">
        <w:t>where users are prompted continuously to verify their legitimacy during a session.</w:t>
      </w:r>
    </w:p>
    <w:p w14:paraId="693736E5" w14:textId="04FAF01F" w:rsidR="0057278E" w:rsidRPr="00A43D36" w:rsidRDefault="0057278E" w:rsidP="0057278E">
      <w:pPr>
        <w:pStyle w:val="ListParagraph"/>
      </w:pPr>
      <w:r>
        <w:t>-Challenge Response Authentication.</w:t>
      </w:r>
      <w:r w:rsidR="00B52D82">
        <w:t xml:space="preserve"> </w:t>
      </w:r>
      <w:r w:rsidR="00B52D82">
        <w:t xml:space="preserve">It is an authentication method </w:t>
      </w:r>
      <w:r w:rsidR="00B52D82">
        <w:t>where a set of questions are provided for users to give answers to, such as a CAPTCHA.</w:t>
      </w:r>
      <w:r>
        <w:br/>
        <w:t>-Response Generating Authentication.</w:t>
      </w:r>
      <w:r w:rsidR="00B52D82">
        <w:t xml:space="preserve"> </w:t>
      </w:r>
      <w:r w:rsidR="00B52D82">
        <w:t xml:space="preserve">It is an authentication method that </w:t>
      </w:r>
      <w:r w:rsidR="00B52D82">
        <w:t>contains interactive features, such as image selections, puzzle solving, voice identification, or many more.</w:t>
      </w:r>
    </w:p>
    <w:sectPr w:rsidR="0057278E" w:rsidRPr="00A4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8C"/>
    <w:multiLevelType w:val="hybridMultilevel"/>
    <w:tmpl w:val="BC5EEFC6"/>
    <w:lvl w:ilvl="0" w:tplc="FE967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122"/>
    <w:multiLevelType w:val="hybridMultilevel"/>
    <w:tmpl w:val="E37A41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56E"/>
    <w:multiLevelType w:val="hybridMultilevel"/>
    <w:tmpl w:val="CFC0977E"/>
    <w:lvl w:ilvl="0" w:tplc="5920BC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280E"/>
    <w:multiLevelType w:val="hybridMultilevel"/>
    <w:tmpl w:val="02D2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6BB7"/>
    <w:multiLevelType w:val="hybridMultilevel"/>
    <w:tmpl w:val="85BC18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5981"/>
    <w:multiLevelType w:val="hybridMultilevel"/>
    <w:tmpl w:val="BEC08416"/>
    <w:lvl w:ilvl="0" w:tplc="9F4CA20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444AA"/>
    <w:multiLevelType w:val="hybridMultilevel"/>
    <w:tmpl w:val="783C3028"/>
    <w:lvl w:ilvl="0" w:tplc="3D6A904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682783"/>
    <w:multiLevelType w:val="hybridMultilevel"/>
    <w:tmpl w:val="80803C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33ADB"/>
    <w:multiLevelType w:val="hybridMultilevel"/>
    <w:tmpl w:val="CA1E86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82EF3"/>
    <w:multiLevelType w:val="hybridMultilevel"/>
    <w:tmpl w:val="381266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A5ED8"/>
    <w:multiLevelType w:val="hybridMultilevel"/>
    <w:tmpl w:val="98325A96"/>
    <w:lvl w:ilvl="0" w:tplc="542EDF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2659C"/>
    <w:multiLevelType w:val="hybridMultilevel"/>
    <w:tmpl w:val="06728C18"/>
    <w:lvl w:ilvl="0" w:tplc="E70A11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B"/>
    <w:rsid w:val="00027E1E"/>
    <w:rsid w:val="002163F3"/>
    <w:rsid w:val="003065AB"/>
    <w:rsid w:val="0031402E"/>
    <w:rsid w:val="00423805"/>
    <w:rsid w:val="00480B3D"/>
    <w:rsid w:val="0057278E"/>
    <w:rsid w:val="005840AC"/>
    <w:rsid w:val="00641613"/>
    <w:rsid w:val="007D22C8"/>
    <w:rsid w:val="008943FC"/>
    <w:rsid w:val="009067E6"/>
    <w:rsid w:val="00917F86"/>
    <w:rsid w:val="009779AB"/>
    <w:rsid w:val="009E43BB"/>
    <w:rsid w:val="00A43D36"/>
    <w:rsid w:val="00B15858"/>
    <w:rsid w:val="00B52D82"/>
    <w:rsid w:val="00C90F3F"/>
    <w:rsid w:val="00D83D20"/>
    <w:rsid w:val="00E634BF"/>
    <w:rsid w:val="00EC7C1B"/>
    <w:rsid w:val="00FC2EE2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17E"/>
  <w15:chartTrackingRefBased/>
  <w15:docId w15:val="{F03DCE81-702F-4BCD-8ADE-F789D0D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3D"/>
    <w:pPr>
      <w:ind w:left="720"/>
      <w:contextualSpacing/>
    </w:pPr>
  </w:style>
  <w:style w:type="table" w:styleId="TableGrid">
    <w:name w:val="Table Grid"/>
    <w:basedOn w:val="TableNormal"/>
    <w:uiPriority w:val="39"/>
    <w:rsid w:val="0048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11</cp:revision>
  <dcterms:created xsi:type="dcterms:W3CDTF">2022-03-09T07:57:00Z</dcterms:created>
  <dcterms:modified xsi:type="dcterms:W3CDTF">2022-03-09T08:55:00Z</dcterms:modified>
</cp:coreProperties>
</file>