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64A9" w14:textId="537D0EFC" w:rsidR="00355650" w:rsidRDefault="005E7A67" w:rsidP="005E7A67">
      <w:pPr>
        <w:pStyle w:val="ListParagraph"/>
        <w:numPr>
          <w:ilvl w:val="0"/>
          <w:numId w:val="1"/>
        </w:numPr>
        <w:rPr>
          <w:lang w:val="en-US"/>
        </w:rPr>
      </w:pPr>
      <w:r>
        <w:rPr>
          <w:lang w:val="en-US"/>
        </w:rPr>
        <w:t>The primary purpose of an Entity Relationship Diagram is to visualize a new database concept, clarify entity relationships, and database structure documentation. It achieves this by identifying important entities, attributes, entity relationships, cardinality and ordinality of the database.</w:t>
      </w:r>
    </w:p>
    <w:p w14:paraId="534703A5" w14:textId="70E628E7" w:rsidR="005E7A67" w:rsidRDefault="005E7A67" w:rsidP="005E7A67">
      <w:pPr>
        <w:pStyle w:val="ListParagraph"/>
        <w:numPr>
          <w:ilvl w:val="0"/>
          <w:numId w:val="1"/>
        </w:numPr>
        <w:rPr>
          <w:lang w:val="en-US"/>
        </w:rPr>
      </w:pPr>
      <w:r>
        <w:rPr>
          <w:lang w:val="en-US"/>
        </w:rPr>
        <w:t>A strong entity is an entity that can exist independently and identify rows using a primary key. In an ERD, a strong entity is represented by a single stroke rectangle, and the action for a relationship with another strong entity is represented with a single stroke rhombus.</w:t>
      </w:r>
    </w:p>
    <w:p w14:paraId="1B404247" w14:textId="11CE080B" w:rsidR="005E7A67" w:rsidRDefault="005E7A67" w:rsidP="005E7A67">
      <w:pPr>
        <w:ind w:left="720"/>
        <w:rPr>
          <w:lang w:val="en-US"/>
        </w:rPr>
      </w:pPr>
      <w:r>
        <w:rPr>
          <w:lang w:val="en-US"/>
        </w:rPr>
        <w:t>A weak entity is an entity that cannot exist independently and is dependent on foreign keys that references other entities to identify rows. In an ERD, a weak entity is represented by a double stroke rectangle, and the action for an entity’s relationship with a weak entity is represented with a double stroke rhombus.</w:t>
      </w:r>
    </w:p>
    <w:p w14:paraId="04432F9A" w14:textId="77777777" w:rsidR="00C4142C" w:rsidRDefault="00C4142C" w:rsidP="005E7A67">
      <w:pPr>
        <w:pStyle w:val="ListParagraph"/>
        <w:numPr>
          <w:ilvl w:val="0"/>
          <w:numId w:val="1"/>
        </w:numPr>
        <w:rPr>
          <w:lang w:val="en-US"/>
        </w:rPr>
      </w:pPr>
      <w:r w:rsidRPr="00C4142C">
        <w:rPr>
          <w:lang w:val="en-US"/>
        </w:rPr>
        <w:drawing>
          <wp:inline distT="0" distB="0" distL="0" distR="0" wp14:anchorId="37F71405" wp14:editId="202F58C0">
            <wp:extent cx="5731510" cy="3180080"/>
            <wp:effectExtent l="0" t="0" r="2540" b="1270"/>
            <wp:docPr id="1310978278" name="Picture 1" descr="A diagram of a diagram with Ice hockey rink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78278" name="Picture 1" descr="A diagram of a diagram with Ice hockey rink in the background&#10;&#10;Description automatically generated"/>
                    <pic:cNvPicPr/>
                  </pic:nvPicPr>
                  <pic:blipFill>
                    <a:blip r:embed="rId5"/>
                    <a:stretch>
                      <a:fillRect/>
                    </a:stretch>
                  </pic:blipFill>
                  <pic:spPr>
                    <a:xfrm>
                      <a:off x="0" y="0"/>
                      <a:ext cx="5731510" cy="3180080"/>
                    </a:xfrm>
                    <a:prstGeom prst="rect">
                      <a:avLst/>
                    </a:prstGeom>
                  </pic:spPr>
                </pic:pic>
              </a:graphicData>
            </a:graphic>
          </wp:inline>
        </w:drawing>
      </w:r>
    </w:p>
    <w:p w14:paraId="475BD276" w14:textId="77777777" w:rsidR="00C4142C" w:rsidRDefault="00C4142C" w:rsidP="00C4142C">
      <w:pPr>
        <w:pStyle w:val="ListParagraph"/>
        <w:rPr>
          <w:lang w:val="en-US"/>
        </w:rPr>
      </w:pPr>
    </w:p>
    <w:p w14:paraId="71F93940" w14:textId="2085C824" w:rsidR="002C15C2" w:rsidRDefault="00C4142C" w:rsidP="005E7A67">
      <w:pPr>
        <w:pStyle w:val="ListParagraph"/>
        <w:numPr>
          <w:ilvl w:val="0"/>
          <w:numId w:val="1"/>
        </w:numPr>
        <w:rPr>
          <w:lang w:val="en-US"/>
        </w:rPr>
      </w:pPr>
      <w:r w:rsidRPr="00C4142C">
        <w:rPr>
          <w:lang w:val="en-US"/>
        </w:rPr>
        <w:drawing>
          <wp:inline distT="0" distB="0" distL="0" distR="0" wp14:anchorId="522B8F0B" wp14:editId="79881F20">
            <wp:extent cx="5731510" cy="1769110"/>
            <wp:effectExtent l="0" t="0" r="2540" b="2540"/>
            <wp:docPr id="100676784"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784" name="Picture 1" descr="A diagram of a course&#10;&#10;Description automatically generated"/>
                    <pic:cNvPicPr/>
                  </pic:nvPicPr>
                  <pic:blipFill>
                    <a:blip r:embed="rId6"/>
                    <a:stretch>
                      <a:fillRect/>
                    </a:stretch>
                  </pic:blipFill>
                  <pic:spPr>
                    <a:xfrm>
                      <a:off x="0" y="0"/>
                      <a:ext cx="5731510" cy="1769110"/>
                    </a:xfrm>
                    <a:prstGeom prst="rect">
                      <a:avLst/>
                    </a:prstGeom>
                  </pic:spPr>
                </pic:pic>
              </a:graphicData>
            </a:graphic>
          </wp:inline>
        </w:drawing>
      </w:r>
    </w:p>
    <w:p w14:paraId="5AAFCED5" w14:textId="77777777" w:rsidR="00C4142C" w:rsidRPr="00C4142C" w:rsidRDefault="00C4142C" w:rsidP="00C4142C">
      <w:pPr>
        <w:pStyle w:val="ListParagraph"/>
        <w:rPr>
          <w:lang w:val="en-US"/>
        </w:rPr>
      </w:pPr>
    </w:p>
    <w:p w14:paraId="7DB66E3B" w14:textId="77CA923A" w:rsidR="00C4142C" w:rsidRPr="005E7A67" w:rsidRDefault="00C90CAE" w:rsidP="005E7A67">
      <w:pPr>
        <w:pStyle w:val="ListParagraph"/>
        <w:numPr>
          <w:ilvl w:val="0"/>
          <w:numId w:val="1"/>
        </w:numPr>
        <w:rPr>
          <w:lang w:val="en-US"/>
        </w:rPr>
      </w:pPr>
      <w:r>
        <w:rPr>
          <w:lang w:val="en-US"/>
        </w:rPr>
        <w:t>Based on the ERD, the database includes two entities, Employee and Department. The Employee entity contains attributes such as the employee ID, name, birth date, address, and salary, while the Department entity contains attributes such as the department ID, department name and department office. Both entities are strong entities and can exist independently of other entities</w:t>
      </w:r>
      <w:r w:rsidR="00C23868">
        <w:rPr>
          <w:lang w:val="en-US"/>
        </w:rPr>
        <w:t xml:space="preserve"> using their primary keys, which is the</w:t>
      </w:r>
      <w:r w:rsidR="00E14F83">
        <w:rPr>
          <w:lang w:val="en-US"/>
        </w:rPr>
        <w:t>ir</w:t>
      </w:r>
      <w:r w:rsidR="00C23868">
        <w:rPr>
          <w:lang w:val="en-US"/>
        </w:rPr>
        <w:t xml:space="preserve"> IDs</w:t>
      </w:r>
      <w:r>
        <w:rPr>
          <w:lang w:val="en-US"/>
        </w:rPr>
        <w:t>.</w:t>
      </w:r>
      <w:r w:rsidR="00473B34">
        <w:rPr>
          <w:lang w:val="en-US"/>
        </w:rPr>
        <w:t xml:space="preserve"> The relationship between entity implies that employees can only work in one department, and one department can have many employees.</w:t>
      </w:r>
    </w:p>
    <w:sectPr w:rsidR="00C4142C" w:rsidRPr="005E7A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509A"/>
    <w:multiLevelType w:val="hybridMultilevel"/>
    <w:tmpl w:val="28CA17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9649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50"/>
    <w:rsid w:val="002C15C2"/>
    <w:rsid w:val="00355650"/>
    <w:rsid w:val="00473B34"/>
    <w:rsid w:val="005E7A67"/>
    <w:rsid w:val="00C23868"/>
    <w:rsid w:val="00C4142C"/>
    <w:rsid w:val="00C90CAE"/>
    <w:rsid w:val="00E14F8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565F"/>
  <w15:chartTrackingRefBased/>
  <w15:docId w15:val="{934776BB-46C9-4A42-A809-EE1003AC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6</cp:revision>
  <dcterms:created xsi:type="dcterms:W3CDTF">2023-11-01T02:59:00Z</dcterms:created>
  <dcterms:modified xsi:type="dcterms:W3CDTF">2023-11-01T03:29:00Z</dcterms:modified>
</cp:coreProperties>
</file>