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C5C387" w14:textId="2EE6E3E5" w:rsidR="00A86E91" w:rsidRPr="00A96637" w:rsidRDefault="003932EB" w:rsidP="00BC6000">
      <w:pPr>
        <w:spacing w:line="276" w:lineRule="auto"/>
        <w:ind w:rightChars="100" w:right="210"/>
        <w:rPr>
          <w:rFonts w:ascii="黑体" w:eastAsia="黑体" w:hAnsi="黑体"/>
          <w:b/>
          <w:szCs w:val="21"/>
        </w:rPr>
      </w:pPr>
      <w:r>
        <w:rPr>
          <w:rFonts w:ascii="宋体" w:eastAsia="宋体" w:hAnsi="宋体" w:cs="宋体"/>
          <w:spacing w:val="15"/>
          <w:kern w:val="0"/>
          <w:sz w:val="23"/>
          <w:szCs w:val="23"/>
        </w:rPr>
        <w:t xml:space="preserve">       </w:t>
      </w:r>
      <w:r w:rsidR="00A96637">
        <w:rPr>
          <w:rFonts w:ascii="宋体" w:eastAsia="宋体" w:hAnsi="宋体" w:cs="宋体"/>
          <w:spacing w:val="15"/>
          <w:kern w:val="0"/>
          <w:sz w:val="23"/>
          <w:szCs w:val="23"/>
        </w:rPr>
        <w:t xml:space="preserve">     </w:t>
      </w:r>
      <w:r w:rsidR="006D5CC5">
        <w:rPr>
          <w:rFonts w:ascii="仿宋_GB2312" w:eastAsia="仿宋_GB2312" w:hAnsi="仿宋_GB2312" w:cs="仿宋_GB2312" w:hint="eastAsia"/>
          <w:kern w:val="0"/>
          <w:sz w:val="32"/>
          <w:szCs w:val="32"/>
        </w:rPr>
        <w:t>题目类型</w:t>
      </w:r>
      <w:r w:rsidR="006D5CC5">
        <w:rPr>
          <w:rFonts w:ascii="仿宋_GB2312" w:eastAsia="仿宋_GB2312" w:hAnsi="仿宋_GB2312" w:cs="仿宋_GB2312" w:hint="eastAsia"/>
          <w:kern w:val="0"/>
          <w:sz w:val="32"/>
          <w:szCs w:val="32"/>
        </w:rPr>
        <w:t>-------</w:t>
      </w:r>
      <w:r w:rsidR="006D5CC5">
        <w:rPr>
          <w:rFonts w:ascii="仿宋_GB2312" w:eastAsia="仿宋_GB2312" w:hAnsi="仿宋_GB2312" w:cs="仿宋_GB2312" w:hint="eastAsia"/>
          <w:kern w:val="0"/>
          <w:sz w:val="32"/>
          <w:szCs w:val="32"/>
        </w:rPr>
        <w:t>电子信息专业类</w:t>
      </w:r>
      <w:r w:rsidR="000640B7">
        <w:rPr>
          <w:rFonts w:ascii="仿宋_GB2312" w:eastAsia="仿宋_GB2312" w:hAnsi="仿宋_GB2312" w:cs="仿宋_GB2312" w:hint="eastAsia"/>
          <w:kern w:val="0"/>
          <w:sz w:val="32"/>
          <w:szCs w:val="32"/>
        </w:rPr>
        <w:t>（自控）</w:t>
      </w:r>
    </w:p>
    <w:p w14:paraId="25EAC3F2" w14:textId="2FE42F36" w:rsidR="0067258A" w:rsidRDefault="00BC6000" w:rsidP="00951E6F">
      <w:pPr>
        <w:spacing w:line="276" w:lineRule="auto"/>
        <w:ind w:firstLineChars="900" w:firstLine="2891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走迷宫</w:t>
      </w:r>
      <w:r w:rsidR="009C5F78">
        <w:rPr>
          <w:rFonts w:ascii="黑体" w:eastAsia="黑体" w:hAnsi="黑体" w:hint="eastAsia"/>
          <w:b/>
          <w:sz w:val="32"/>
          <w:szCs w:val="32"/>
        </w:rPr>
        <w:t>两轮平衡</w:t>
      </w:r>
      <w:r>
        <w:rPr>
          <w:rFonts w:ascii="黑体" w:eastAsia="黑体" w:hAnsi="黑体" w:hint="eastAsia"/>
          <w:b/>
          <w:sz w:val="32"/>
          <w:szCs w:val="32"/>
        </w:rPr>
        <w:t>小车</w:t>
      </w:r>
    </w:p>
    <w:p w14:paraId="3A6BF3B4" w14:textId="77777777" w:rsidR="001F0517" w:rsidRPr="00E93611" w:rsidRDefault="00E93611" w:rsidP="00E93611">
      <w:pPr>
        <w:ind w:rightChars="100" w:right="210" w:firstLineChars="1500" w:firstLine="3614"/>
        <w:rPr>
          <w:rFonts w:ascii="黑体" w:eastAsia="黑体" w:hAnsi="黑体"/>
          <w:b/>
          <w:sz w:val="24"/>
          <w:szCs w:val="24"/>
        </w:rPr>
      </w:pPr>
      <w:r w:rsidRPr="00E93611">
        <w:rPr>
          <w:rFonts w:ascii="黑体" w:eastAsia="黑体" w:hAnsi="黑体" w:hint="eastAsia"/>
          <w:b/>
          <w:sz w:val="24"/>
          <w:szCs w:val="24"/>
        </w:rPr>
        <w:t>【本科组】</w:t>
      </w:r>
    </w:p>
    <w:p w14:paraId="5A712398" w14:textId="3060ED51" w:rsidR="00E93611" w:rsidRDefault="0025511B" w:rsidP="00E93611">
      <w:pPr>
        <w:pStyle w:val="a5"/>
        <w:numPr>
          <w:ilvl w:val="0"/>
          <w:numId w:val="1"/>
        </w:numPr>
        <w:ind w:rightChars="100" w:right="210" w:firstLineChars="0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要求</w:t>
      </w:r>
    </w:p>
    <w:p w14:paraId="7BAC32D1" w14:textId="51B0AB63" w:rsidR="009C5F78" w:rsidRDefault="00EE3F43" w:rsidP="009C5F78">
      <w:pPr>
        <w:pStyle w:val="ab"/>
        <w:spacing w:before="0" w:beforeAutospacing="0" w:after="0" w:afterAutospacing="0" w:line="360" w:lineRule="auto"/>
        <w:ind w:firstLineChars="200" w:firstLine="480"/>
        <w:rPr>
          <w:rFonts w:cs="Arial"/>
          <w:color w:val="333333"/>
        </w:rPr>
      </w:pPr>
      <w:r>
        <w:rPr>
          <w:noProof/>
        </w:rPr>
        <w:object w:dxaOrig="1440" w:dyaOrig="1440" w14:anchorId="56D972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7.5pt;margin-top:123.15pt;width:415.5pt;height:334.5pt;z-index:251659264;mso-position-horizontal-relative:text;mso-position-vertical-relative:text">
            <v:imagedata r:id="rId8" o:title=""/>
            <w10:wrap type="square"/>
          </v:shape>
          <o:OLEObject Type="Embed" ProgID="Visio.Drawing.15" ShapeID="_x0000_s1027" DrawAspect="Content" ObjectID="_1805545904" r:id="rId9"/>
        </w:object>
      </w:r>
      <w:r w:rsidR="009C5F78" w:rsidRPr="00B24147">
        <w:rPr>
          <w:rFonts w:cs="Arial" w:hint="eastAsia"/>
          <w:color w:val="333333"/>
        </w:rPr>
        <w:t>要求制作</w:t>
      </w:r>
      <w:r w:rsidR="00D86D6D">
        <w:rPr>
          <w:rFonts w:cs="Arial" w:hint="eastAsia"/>
          <w:color w:val="333333"/>
        </w:rPr>
        <w:t>一辆两</w:t>
      </w:r>
      <w:r w:rsidR="009C5F78" w:rsidRPr="00B24147">
        <w:rPr>
          <w:rFonts w:cs="Arial" w:hint="eastAsia"/>
          <w:color w:val="333333"/>
        </w:rPr>
        <w:t>轮平衡小车，通过控制两个</w:t>
      </w:r>
      <w:r w:rsidR="00D86D6D">
        <w:rPr>
          <w:rFonts w:cs="Arial" w:hint="eastAsia"/>
          <w:color w:val="333333"/>
        </w:rPr>
        <w:t>轮子运动</w:t>
      </w:r>
      <w:r w:rsidR="009C5F78" w:rsidRPr="00B24147">
        <w:rPr>
          <w:rFonts w:cs="Arial" w:hint="eastAsia"/>
          <w:color w:val="333333"/>
        </w:rPr>
        <w:t>实现小车的直立行走及在静止时</w:t>
      </w:r>
      <w:r w:rsidR="009C5F78" w:rsidRPr="00341840">
        <w:rPr>
          <w:rFonts w:cs="Arial" w:hint="eastAsia"/>
          <w:color w:val="333333"/>
        </w:rPr>
        <w:t>不倒</w:t>
      </w:r>
      <w:r w:rsidR="009C5F78">
        <w:rPr>
          <w:rFonts w:cs="Arial" w:hint="eastAsia"/>
          <w:color w:val="333333"/>
        </w:rPr>
        <w:t>。</w:t>
      </w:r>
      <w:r w:rsidR="0023425B">
        <w:rPr>
          <w:rFonts w:cs="Arial" w:hint="eastAsia"/>
          <w:color w:val="333333"/>
        </w:rPr>
        <w:t>小车尺寸要求长宽小于150mm*200mm，高度小于200mm。</w:t>
      </w:r>
      <w:r w:rsidR="00FC5E26">
        <w:rPr>
          <w:rFonts w:cs="Arial" w:hint="eastAsia"/>
          <w:color w:val="333333"/>
        </w:rPr>
        <w:t>小车需</w:t>
      </w:r>
      <w:r w:rsidR="00943C1F">
        <w:rPr>
          <w:rFonts w:cs="Arial" w:hint="eastAsia"/>
          <w:color w:val="333333"/>
        </w:rPr>
        <w:t>沿黑线</w:t>
      </w:r>
      <w:r w:rsidR="00FC5E26">
        <w:rPr>
          <w:rFonts w:cs="Arial" w:hint="eastAsia"/>
          <w:color w:val="333333"/>
        </w:rPr>
        <w:t>行走的迷宫示意图如图1所示，</w:t>
      </w:r>
      <w:r w:rsidR="00C73E21">
        <w:rPr>
          <w:rFonts w:cs="Arial" w:hint="eastAsia"/>
          <w:color w:val="333333"/>
        </w:rPr>
        <w:t>迷宫长宽4米*3米，线宽40mm，</w:t>
      </w:r>
      <w:r w:rsidR="00C55CEC">
        <w:rPr>
          <w:rFonts w:cs="Arial" w:hint="eastAsia"/>
          <w:color w:val="333333"/>
        </w:rPr>
        <w:t>迷宫出口处放置一个</w:t>
      </w:r>
      <w:r w:rsidR="00BA0746">
        <w:rPr>
          <w:rFonts w:cs="Arial" w:hint="eastAsia"/>
          <w:color w:val="333333"/>
        </w:rPr>
        <w:t>20</w:t>
      </w:r>
      <w:r w:rsidR="00C55CEC">
        <w:rPr>
          <w:rFonts w:cs="Arial" w:hint="eastAsia"/>
          <w:color w:val="333333"/>
        </w:rPr>
        <w:t>0mm*</w:t>
      </w:r>
      <w:r w:rsidR="00BA0746">
        <w:rPr>
          <w:rFonts w:cs="Arial" w:hint="eastAsia"/>
          <w:color w:val="333333"/>
        </w:rPr>
        <w:t>20</w:t>
      </w:r>
      <w:r w:rsidR="00C55CEC">
        <w:rPr>
          <w:rFonts w:cs="Arial" w:hint="eastAsia"/>
          <w:color w:val="333333"/>
        </w:rPr>
        <w:t>0mm黑色正方形薄铁片</w:t>
      </w:r>
      <w:r w:rsidR="003155D5">
        <w:rPr>
          <w:rFonts w:cs="Arial" w:hint="eastAsia"/>
          <w:color w:val="333333"/>
        </w:rPr>
        <w:t>作为出口标志</w:t>
      </w:r>
      <w:r w:rsidR="00C55CEC">
        <w:rPr>
          <w:rFonts w:cs="Arial" w:hint="eastAsia"/>
          <w:color w:val="333333"/>
        </w:rPr>
        <w:t>，</w:t>
      </w:r>
      <w:r w:rsidR="00DA1E5B">
        <w:rPr>
          <w:rFonts w:cs="Arial" w:hint="eastAsia"/>
          <w:color w:val="333333"/>
        </w:rPr>
        <w:t>出口可选择在任意黑线端点。</w:t>
      </w:r>
    </w:p>
    <w:p w14:paraId="1B29D751" w14:textId="68E56BA5" w:rsidR="00B15348" w:rsidRPr="0025511B" w:rsidRDefault="00B15348" w:rsidP="00DA1E5B">
      <w:pPr>
        <w:pStyle w:val="ab"/>
        <w:spacing w:before="0" w:beforeAutospacing="0" w:after="0" w:afterAutospacing="0" w:line="360" w:lineRule="auto"/>
        <w:ind w:left="1145" w:firstLineChars="1000" w:firstLine="2400"/>
        <w:rPr>
          <w:rFonts w:cs="Arial"/>
          <w:color w:val="333333"/>
        </w:rPr>
      </w:pPr>
      <w:r>
        <w:rPr>
          <w:rFonts w:asciiTheme="minorEastAsia" w:hAnsiTheme="minorEastAsia" w:hint="eastAsia"/>
          <w:szCs w:val="21"/>
        </w:rPr>
        <w:t>图1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cs="Arial" w:hint="eastAsia"/>
          <w:color w:val="333333"/>
        </w:rPr>
        <w:t>迷宫示意图</w:t>
      </w:r>
    </w:p>
    <w:p w14:paraId="453BDAC9" w14:textId="1E986029" w:rsidR="0025511B" w:rsidRDefault="0025511B" w:rsidP="0025511B">
      <w:pPr>
        <w:pStyle w:val="ab"/>
        <w:spacing w:before="0" w:beforeAutospacing="0" w:after="0" w:afterAutospacing="0" w:line="360" w:lineRule="auto"/>
        <w:rPr>
          <w:rFonts w:cs="Arial"/>
          <w:color w:val="333333"/>
        </w:rPr>
      </w:pPr>
      <w:r>
        <w:rPr>
          <w:rFonts w:asciiTheme="minorEastAsia" w:hAnsiTheme="minorEastAsia" w:hint="eastAsia"/>
          <w:b/>
          <w:sz w:val="28"/>
          <w:szCs w:val="28"/>
        </w:rPr>
        <w:t>二、基本</w:t>
      </w:r>
      <w:r w:rsidRPr="00E93611">
        <w:rPr>
          <w:rFonts w:asciiTheme="minorEastAsia" w:hAnsiTheme="minorEastAsia" w:hint="eastAsia"/>
          <w:b/>
          <w:sz w:val="28"/>
          <w:szCs w:val="28"/>
        </w:rPr>
        <w:t>任务</w:t>
      </w:r>
    </w:p>
    <w:p w14:paraId="05F74002" w14:textId="043DB623" w:rsidR="00B65D69" w:rsidRDefault="00071245" w:rsidP="00071245">
      <w:pPr>
        <w:pStyle w:val="ab"/>
        <w:spacing w:before="0" w:beforeAutospacing="0" w:after="0" w:afterAutospacing="0" w:line="360" w:lineRule="auto"/>
        <w:rPr>
          <w:rFonts w:cs="Arial"/>
          <w:color w:val="333333"/>
        </w:rPr>
      </w:pPr>
      <w:r>
        <w:rPr>
          <w:rFonts w:cs="Arial" w:hint="eastAsia"/>
          <w:color w:val="333333"/>
        </w:rPr>
        <w:t>1、</w:t>
      </w:r>
      <w:r w:rsidR="00A80F40">
        <w:rPr>
          <w:rFonts w:cs="Arial" w:hint="eastAsia"/>
          <w:color w:val="333333"/>
        </w:rPr>
        <w:t>小车放置在</w:t>
      </w:r>
      <w:r w:rsidR="009C5F78">
        <w:rPr>
          <w:rFonts w:cs="Arial" w:hint="eastAsia"/>
          <w:color w:val="333333"/>
        </w:rPr>
        <w:t>任意</w:t>
      </w:r>
      <w:r w:rsidR="00A80F40">
        <w:rPr>
          <w:rFonts w:cs="Arial" w:hint="eastAsia"/>
          <w:color w:val="333333"/>
        </w:rPr>
        <w:t>指定的</w:t>
      </w:r>
      <w:r w:rsidR="009C5F78">
        <w:rPr>
          <w:rFonts w:cs="Arial" w:hint="eastAsia"/>
          <w:color w:val="333333"/>
        </w:rPr>
        <w:t>出发点（</w:t>
      </w:r>
      <w:r w:rsidR="00A80F40">
        <w:rPr>
          <w:rFonts w:cs="Arial" w:hint="eastAsia"/>
          <w:color w:val="333333"/>
        </w:rPr>
        <w:t>某</w:t>
      </w:r>
      <w:r w:rsidR="009C5F78">
        <w:rPr>
          <w:rFonts w:cs="Arial" w:hint="eastAsia"/>
          <w:color w:val="333333"/>
        </w:rPr>
        <w:t>线段尾端），</w:t>
      </w:r>
      <w:r w:rsidR="00A80F40">
        <w:rPr>
          <w:rFonts w:cs="Arial" w:hint="eastAsia"/>
          <w:color w:val="333333"/>
        </w:rPr>
        <w:t>随后指定任意其它线段尾端作为迷宫出口放置</w:t>
      </w:r>
      <w:r w:rsidR="00623257">
        <w:rPr>
          <w:rFonts w:cs="Arial" w:hint="eastAsia"/>
          <w:color w:val="333333"/>
        </w:rPr>
        <w:t>出口标志，期间不能对小车做任何设置操作，一键启动</w:t>
      </w:r>
      <w:r w:rsidR="00BD206A">
        <w:rPr>
          <w:rFonts w:cs="Arial" w:hint="eastAsia"/>
          <w:color w:val="333333"/>
        </w:rPr>
        <w:t>小车</w:t>
      </w:r>
      <w:r w:rsidR="00B65D69">
        <w:rPr>
          <w:rFonts w:cs="Arial" w:hint="eastAsia"/>
          <w:color w:val="333333"/>
        </w:rPr>
        <w:t>沿黑线探路</w:t>
      </w:r>
      <w:r w:rsidR="00BD206A">
        <w:rPr>
          <w:rFonts w:cs="Arial" w:hint="eastAsia"/>
          <w:color w:val="333333"/>
        </w:rPr>
        <w:t>行驶</w:t>
      </w:r>
      <w:r w:rsidR="00B65D69">
        <w:rPr>
          <w:rFonts w:cs="Arial" w:hint="eastAsia"/>
          <w:color w:val="333333"/>
        </w:rPr>
        <w:t>直到</w:t>
      </w:r>
      <w:r w:rsidR="009C5F78">
        <w:rPr>
          <w:rFonts w:cs="Arial" w:hint="eastAsia"/>
          <w:color w:val="333333"/>
        </w:rPr>
        <w:t>走</w:t>
      </w:r>
      <w:r w:rsidR="00B65D69">
        <w:rPr>
          <w:rFonts w:cs="Arial" w:hint="eastAsia"/>
          <w:color w:val="333333"/>
        </w:rPr>
        <w:t>出迷宫</w:t>
      </w:r>
      <w:r w:rsidR="00BD206A">
        <w:rPr>
          <w:rFonts w:cs="Arial" w:hint="eastAsia"/>
          <w:color w:val="333333"/>
        </w:rPr>
        <w:t>，</w:t>
      </w:r>
      <w:r w:rsidR="00B65D69">
        <w:rPr>
          <w:rFonts w:cs="Arial" w:hint="eastAsia"/>
          <w:color w:val="333333"/>
        </w:rPr>
        <w:t>在出口标志处停车并鸣叫3声</w:t>
      </w:r>
      <w:r w:rsidR="009C5F78">
        <w:rPr>
          <w:rFonts w:cs="Arial" w:hint="eastAsia"/>
          <w:color w:val="333333"/>
        </w:rPr>
        <w:t>。</w:t>
      </w:r>
    </w:p>
    <w:p w14:paraId="45836E63" w14:textId="23B68582" w:rsidR="009A4C24" w:rsidRPr="00B24147" w:rsidRDefault="00B15348" w:rsidP="00071245">
      <w:pPr>
        <w:pStyle w:val="ab"/>
        <w:numPr>
          <w:ilvl w:val="0"/>
          <w:numId w:val="9"/>
        </w:numPr>
        <w:spacing w:before="0" w:beforeAutospacing="0" w:after="0" w:afterAutospacing="0" w:line="360" w:lineRule="auto"/>
        <w:rPr>
          <w:rFonts w:cs="Arial"/>
          <w:color w:val="333333"/>
        </w:rPr>
      </w:pPr>
      <w:r>
        <w:rPr>
          <w:rFonts w:cs="Arial" w:hint="eastAsia"/>
          <w:color w:val="333333"/>
        </w:rPr>
        <w:lastRenderedPageBreak/>
        <w:t>小车在出口标志处调头，按</w:t>
      </w:r>
      <w:r w:rsidR="009C5F78">
        <w:rPr>
          <w:rFonts w:cs="Arial" w:hint="eastAsia"/>
          <w:color w:val="333333"/>
        </w:rPr>
        <w:t>记忆走过的道路以最短路径直接</w:t>
      </w:r>
      <w:r>
        <w:rPr>
          <w:rFonts w:cs="Arial" w:hint="eastAsia"/>
          <w:color w:val="333333"/>
        </w:rPr>
        <w:t>行驶</w:t>
      </w:r>
      <w:r w:rsidR="009C5F78">
        <w:rPr>
          <w:rFonts w:cs="Arial" w:hint="eastAsia"/>
          <w:color w:val="333333"/>
        </w:rPr>
        <w:t>到</w:t>
      </w:r>
      <w:r w:rsidR="00EB2ABF">
        <w:rPr>
          <w:rFonts w:cs="Arial" w:hint="eastAsia"/>
          <w:color w:val="333333"/>
        </w:rPr>
        <w:t>出发点</w:t>
      </w:r>
      <w:r>
        <w:rPr>
          <w:rFonts w:cs="Arial" w:hint="eastAsia"/>
          <w:color w:val="333333"/>
        </w:rPr>
        <w:t>停车并鸣叫3声。</w:t>
      </w:r>
    </w:p>
    <w:p w14:paraId="11F9FFB6" w14:textId="5B14F634" w:rsidR="00ED67E4" w:rsidRPr="00B15348" w:rsidRDefault="00ED67E4" w:rsidP="00B15348">
      <w:pPr>
        <w:pStyle w:val="ab"/>
        <w:spacing w:before="0" w:beforeAutospacing="0" w:after="0" w:afterAutospacing="0" w:line="360" w:lineRule="auto"/>
        <w:rPr>
          <w:rFonts w:cs="Arial"/>
          <w:color w:val="333333"/>
        </w:rPr>
      </w:pPr>
    </w:p>
    <w:p w14:paraId="732B40D8" w14:textId="5BA94C9C" w:rsidR="00122350" w:rsidRDefault="00166FF5" w:rsidP="00122350">
      <w:pPr>
        <w:pStyle w:val="ab"/>
        <w:spacing w:before="0" w:beforeAutospacing="0" w:after="0" w:afterAutospacing="0" w:line="360" w:lineRule="auto"/>
        <w:rPr>
          <w:rFonts w:cs="Arial"/>
          <w:color w:val="333333"/>
        </w:rPr>
      </w:pPr>
      <w:r>
        <w:rPr>
          <w:rFonts w:asciiTheme="minorEastAsia" w:hAnsiTheme="minorEastAsia" w:hint="eastAsia"/>
          <w:b/>
          <w:sz w:val="28"/>
          <w:szCs w:val="28"/>
        </w:rPr>
        <w:t>三</w:t>
      </w:r>
      <w:r w:rsidR="00916649"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="00122350">
        <w:rPr>
          <w:rFonts w:asciiTheme="minorEastAsia" w:hAnsiTheme="minorEastAsia" w:hint="eastAsia"/>
          <w:b/>
          <w:sz w:val="28"/>
          <w:szCs w:val="28"/>
        </w:rPr>
        <w:t>、发挥部分</w:t>
      </w:r>
    </w:p>
    <w:p w14:paraId="571955AD" w14:textId="7068BE00" w:rsidR="005E7652" w:rsidRDefault="00EE3F43" w:rsidP="00C112D6">
      <w:pPr>
        <w:pStyle w:val="ab"/>
        <w:spacing w:before="0" w:beforeAutospacing="0" w:after="0" w:afterAutospacing="0" w:line="360" w:lineRule="auto"/>
        <w:ind w:firstLineChars="200" w:firstLine="480"/>
        <w:rPr>
          <w:rFonts w:cs="Arial"/>
          <w:color w:val="333333"/>
        </w:rPr>
      </w:pPr>
      <w:r>
        <w:rPr>
          <w:noProof/>
        </w:rPr>
        <w:object w:dxaOrig="1440" w:dyaOrig="1440" w14:anchorId="15446ABE">
          <v:shape id="_x0000_s1028" type="#_x0000_t75" style="position:absolute;left:0;text-align:left;margin-left:.1pt;margin-top:149.2pt;width:414.75pt;height:289.5pt;z-index:251661312;mso-position-horizontal-relative:text;mso-position-vertical-relative:text">
            <v:imagedata r:id="rId10" o:title=""/>
            <w10:wrap type="square"/>
          </v:shape>
          <o:OLEObject Type="Embed" ProgID="Visio.Drawing.15" ShapeID="_x0000_s1028" DrawAspect="Content" ObjectID="_1805545905" r:id="rId11"/>
        </w:object>
      </w:r>
      <w:r w:rsidR="007D0027">
        <w:rPr>
          <w:rFonts w:cs="Arial" w:hint="eastAsia"/>
          <w:color w:val="333333"/>
        </w:rPr>
        <w:t>在有</w:t>
      </w:r>
      <w:r w:rsidR="00B36286">
        <w:rPr>
          <w:rFonts w:cs="Arial" w:hint="eastAsia"/>
          <w:color w:val="333333"/>
        </w:rPr>
        <w:t>画有</w:t>
      </w:r>
      <w:r w:rsidR="007D0027">
        <w:rPr>
          <w:rFonts w:cs="Arial" w:hint="eastAsia"/>
          <w:color w:val="333333"/>
        </w:rPr>
        <w:t>迷宫图的A4纸上任意指定</w:t>
      </w:r>
      <w:r w:rsidR="00B36286">
        <w:rPr>
          <w:rFonts w:cs="Arial" w:hint="eastAsia"/>
          <w:color w:val="333333"/>
        </w:rPr>
        <w:t>迷宫</w:t>
      </w:r>
      <w:r w:rsidR="007D0027">
        <w:rPr>
          <w:rFonts w:cs="Arial" w:hint="eastAsia"/>
          <w:color w:val="333333"/>
        </w:rPr>
        <w:t>入口位置（贴黑色</w:t>
      </w:r>
      <w:r w:rsidR="00B36286">
        <w:rPr>
          <w:rFonts w:cs="Arial" w:hint="eastAsia"/>
          <w:color w:val="333333"/>
        </w:rPr>
        <w:t>正</w:t>
      </w:r>
      <w:r w:rsidR="007D0027">
        <w:rPr>
          <w:rFonts w:cs="Arial" w:hint="eastAsia"/>
          <w:color w:val="333333"/>
        </w:rPr>
        <w:t>三角形标记</w:t>
      </w:r>
      <w:r w:rsidR="00B36286">
        <w:rPr>
          <w:rFonts w:cs="Arial" w:hint="eastAsia"/>
          <w:color w:val="333333"/>
        </w:rPr>
        <w:t>，边长15mm</w:t>
      </w:r>
      <w:r w:rsidR="007D0027">
        <w:rPr>
          <w:rFonts w:cs="Arial" w:hint="eastAsia"/>
          <w:color w:val="333333"/>
        </w:rPr>
        <w:t>）和出口位置（贴黑色正方形标记</w:t>
      </w:r>
      <w:r w:rsidR="00B36286">
        <w:rPr>
          <w:rFonts w:cs="Arial" w:hint="eastAsia"/>
          <w:color w:val="333333"/>
        </w:rPr>
        <w:t>，边长15mm</w:t>
      </w:r>
      <w:r w:rsidR="007D0027">
        <w:rPr>
          <w:rFonts w:cs="Arial" w:hint="eastAsia"/>
          <w:color w:val="333333"/>
        </w:rPr>
        <w:t>）作为地图，A4纸</w:t>
      </w:r>
      <w:r w:rsidR="002224CF">
        <w:rPr>
          <w:rFonts w:cs="Arial" w:hint="eastAsia"/>
          <w:color w:val="333333"/>
        </w:rPr>
        <w:t>四个角上有</w:t>
      </w:r>
      <w:r w:rsidR="00B36286">
        <w:rPr>
          <w:rFonts w:cs="Arial" w:hint="eastAsia"/>
          <w:color w:val="333333"/>
        </w:rPr>
        <w:t>识别</w:t>
      </w:r>
      <w:r w:rsidR="002224CF">
        <w:rPr>
          <w:rFonts w:cs="Arial" w:hint="eastAsia"/>
          <w:color w:val="333333"/>
        </w:rPr>
        <w:t>定位标记</w:t>
      </w:r>
      <w:r w:rsidR="007D0027">
        <w:rPr>
          <w:rFonts w:cs="Arial" w:hint="eastAsia"/>
          <w:color w:val="333333"/>
        </w:rPr>
        <w:t>，</w:t>
      </w:r>
      <w:r w:rsidR="002224CF">
        <w:rPr>
          <w:rFonts w:cs="Arial" w:hint="eastAsia"/>
          <w:color w:val="333333"/>
        </w:rPr>
        <w:t>示意图如图2所示。</w:t>
      </w:r>
      <w:r w:rsidR="00C112D6">
        <w:rPr>
          <w:rFonts w:cs="Arial" w:hint="eastAsia"/>
          <w:color w:val="333333"/>
        </w:rPr>
        <w:t>将</w:t>
      </w:r>
      <w:r w:rsidR="007D0027">
        <w:rPr>
          <w:rFonts w:cs="Arial" w:hint="eastAsia"/>
          <w:color w:val="333333"/>
        </w:rPr>
        <w:t>小车放在迷宫入口位置，</w:t>
      </w:r>
      <w:r w:rsidR="00B956F8">
        <w:rPr>
          <w:rFonts w:cs="Arial" w:hint="eastAsia"/>
          <w:color w:val="333333"/>
        </w:rPr>
        <w:t>迷宫场地上不放置任何入口和出口标记物，</w:t>
      </w:r>
      <w:r w:rsidR="007D0027">
        <w:rPr>
          <w:rFonts w:cs="Arial" w:hint="eastAsia"/>
          <w:color w:val="333333"/>
        </w:rPr>
        <w:t>用</w:t>
      </w:r>
      <w:r w:rsidR="00C112D6">
        <w:rPr>
          <w:rFonts w:cs="Arial" w:hint="eastAsia"/>
          <w:color w:val="333333"/>
        </w:rPr>
        <w:t>小车上的</w:t>
      </w:r>
      <w:r w:rsidR="007D0027">
        <w:rPr>
          <w:rFonts w:cs="Arial" w:hint="eastAsia"/>
          <w:color w:val="333333"/>
        </w:rPr>
        <w:t>识图装置识别</w:t>
      </w:r>
      <w:r w:rsidR="00B956F8">
        <w:rPr>
          <w:rFonts w:cs="Arial" w:hint="eastAsia"/>
          <w:color w:val="333333"/>
        </w:rPr>
        <w:t>A4纸</w:t>
      </w:r>
      <w:r w:rsidR="00C112D6">
        <w:rPr>
          <w:rFonts w:cs="Arial" w:hint="eastAsia"/>
          <w:color w:val="333333"/>
        </w:rPr>
        <w:t>地图，识别完成发出三声鸣叫后，</w:t>
      </w:r>
      <w:r w:rsidR="005E7652" w:rsidRPr="00DB16E7">
        <w:rPr>
          <w:rFonts w:cs="Arial" w:hint="eastAsia"/>
          <w:color w:val="333333"/>
        </w:rPr>
        <w:t>小车自动</w:t>
      </w:r>
      <w:r w:rsidR="00C112D6">
        <w:rPr>
          <w:rFonts w:cs="Arial" w:hint="eastAsia"/>
          <w:color w:val="333333"/>
        </w:rPr>
        <w:t>启动出发</w:t>
      </w:r>
      <w:r w:rsidR="005E7652" w:rsidRPr="00DB16E7">
        <w:rPr>
          <w:rFonts w:cs="Arial" w:hint="eastAsia"/>
          <w:color w:val="333333"/>
        </w:rPr>
        <w:t>，以最短路径从起点走到终点</w:t>
      </w:r>
      <w:r w:rsidR="00C112D6">
        <w:rPr>
          <w:rFonts w:cs="Arial" w:hint="eastAsia"/>
          <w:color w:val="333333"/>
        </w:rPr>
        <w:t>后鸣叫三声</w:t>
      </w:r>
      <w:r w:rsidR="005E7652" w:rsidRPr="00DB16E7">
        <w:rPr>
          <w:rFonts w:cs="Arial" w:hint="eastAsia"/>
          <w:color w:val="333333"/>
        </w:rPr>
        <w:t>。</w:t>
      </w:r>
    </w:p>
    <w:p w14:paraId="361F8DE4" w14:textId="4915EED3" w:rsidR="009328CA" w:rsidRDefault="009328CA" w:rsidP="009328CA">
      <w:pPr>
        <w:pStyle w:val="ab"/>
        <w:spacing w:before="0" w:beforeAutospacing="0" w:after="0" w:afterAutospacing="0" w:line="360" w:lineRule="auto"/>
        <w:ind w:firstLineChars="1200" w:firstLine="2880"/>
        <w:rPr>
          <w:rFonts w:cs="Arial"/>
          <w:color w:val="333333"/>
        </w:rPr>
      </w:pPr>
      <w:r>
        <w:rPr>
          <w:rFonts w:asciiTheme="minorEastAsia" w:hAnsiTheme="minorEastAsia" w:hint="eastAsia"/>
          <w:szCs w:val="21"/>
        </w:rPr>
        <w:t>图2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A4纸</w:t>
      </w:r>
      <w:r>
        <w:rPr>
          <w:rFonts w:cs="Arial" w:hint="eastAsia"/>
          <w:color w:val="333333"/>
        </w:rPr>
        <w:t>迷宫地图示意图</w:t>
      </w:r>
    </w:p>
    <w:p w14:paraId="7134F813" w14:textId="77777777" w:rsidR="00263A40" w:rsidRDefault="00263A40" w:rsidP="00263A40">
      <w:pPr>
        <w:pStyle w:val="ab"/>
        <w:spacing w:before="0" w:beforeAutospacing="0" w:after="0" w:afterAutospacing="0" w:line="360" w:lineRule="auto"/>
        <w:rPr>
          <w:rFonts w:cs="Arial"/>
          <w:color w:val="333333"/>
        </w:rPr>
      </w:pPr>
    </w:p>
    <w:p w14:paraId="7211F152" w14:textId="645945C9" w:rsidR="00263A40" w:rsidRDefault="00263A40" w:rsidP="00263A40">
      <w:pPr>
        <w:pStyle w:val="ab"/>
        <w:spacing w:before="0" w:beforeAutospacing="0" w:after="0" w:afterAutospacing="0" w:line="360" w:lineRule="auto"/>
        <w:rPr>
          <w:rFonts w:cs="Arial"/>
          <w:color w:val="333333"/>
        </w:rPr>
      </w:pPr>
      <w:r>
        <w:rPr>
          <w:rFonts w:asciiTheme="minorEastAsia" w:hAnsiTheme="minorEastAsia" w:hint="eastAsia"/>
          <w:b/>
          <w:sz w:val="28"/>
          <w:szCs w:val="28"/>
        </w:rPr>
        <w:t>四 、评分标准</w:t>
      </w:r>
    </w:p>
    <w:tbl>
      <w:tblPr>
        <w:tblW w:w="7840" w:type="dxa"/>
        <w:tblLook w:val="04A0" w:firstRow="1" w:lastRow="0" w:firstColumn="1" w:lastColumn="0" w:noHBand="0" w:noVBand="1"/>
      </w:tblPr>
      <w:tblGrid>
        <w:gridCol w:w="1080"/>
        <w:gridCol w:w="2280"/>
        <w:gridCol w:w="3400"/>
        <w:gridCol w:w="1080"/>
      </w:tblGrid>
      <w:tr w:rsidR="009B4890" w:rsidRPr="009B4890" w14:paraId="22021FF4" w14:textId="77777777" w:rsidTr="009B4890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37E7" w14:textId="77777777" w:rsidR="009B4890" w:rsidRPr="009B4890" w:rsidRDefault="009B4890" w:rsidP="009B4890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设计报告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84BCC" w14:textId="77777777" w:rsidR="009B4890" w:rsidRPr="009B4890" w:rsidRDefault="009B4890" w:rsidP="009B4890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项目</w:t>
            </w:r>
          </w:p>
        </w:tc>
        <w:tc>
          <w:tcPr>
            <w:tcW w:w="3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09165" w14:textId="77777777" w:rsidR="009B4890" w:rsidRPr="009B4890" w:rsidRDefault="009B4890" w:rsidP="009B4890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6CA0C" w14:textId="77777777" w:rsidR="009B4890" w:rsidRPr="009B4890" w:rsidRDefault="009B4890" w:rsidP="009B4890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分数</w:t>
            </w:r>
          </w:p>
        </w:tc>
      </w:tr>
      <w:tr w:rsidR="009B4890" w:rsidRPr="009B4890" w14:paraId="038DD991" w14:textId="77777777" w:rsidTr="009B4890">
        <w:trPr>
          <w:trHeight w:val="48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09534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8C342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系统方案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78CDF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技术路线、系统结构、方案描述、比较与选择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4354E" w14:textId="77777777" w:rsidR="009B4890" w:rsidRPr="009B4890" w:rsidRDefault="009B4890" w:rsidP="009B4890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3</w:t>
            </w:r>
          </w:p>
        </w:tc>
      </w:tr>
      <w:tr w:rsidR="009B4890" w:rsidRPr="009B4890" w14:paraId="09679177" w14:textId="77777777" w:rsidTr="009B4890">
        <w:trPr>
          <w:trHeight w:val="27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03630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BB736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设计与计算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0827C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控制方法描述及参数计算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AB03B" w14:textId="77777777" w:rsidR="009B4890" w:rsidRPr="009B4890" w:rsidRDefault="009B4890" w:rsidP="009B4890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5</w:t>
            </w:r>
          </w:p>
        </w:tc>
      </w:tr>
      <w:tr w:rsidR="009B4890" w:rsidRPr="009B4890" w14:paraId="6406858C" w14:textId="77777777" w:rsidTr="009B4890">
        <w:trPr>
          <w:trHeight w:val="57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44763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93E9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电路与程序设计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DF72E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系统组成，原理框图与各主要功能电路图，系统软件设计与流程图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09FFC" w14:textId="77777777" w:rsidR="009B4890" w:rsidRPr="009B4890" w:rsidRDefault="009B4890" w:rsidP="009B4890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7</w:t>
            </w:r>
          </w:p>
        </w:tc>
      </w:tr>
      <w:tr w:rsidR="009B4890" w:rsidRPr="009B4890" w14:paraId="12778641" w14:textId="77777777" w:rsidTr="009B4890">
        <w:trPr>
          <w:trHeight w:val="54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E477D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97B60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测试方案与测试结果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EDA1B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测试方案及测试条件；测试结果完整性；测试结果分析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21B8B" w14:textId="77777777" w:rsidR="009B4890" w:rsidRPr="009B4890" w:rsidRDefault="009B4890" w:rsidP="009B4890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3</w:t>
            </w:r>
          </w:p>
        </w:tc>
      </w:tr>
      <w:tr w:rsidR="009B4890" w:rsidRPr="009B4890" w14:paraId="64034B06" w14:textId="77777777" w:rsidTr="009B4890">
        <w:trPr>
          <w:trHeight w:val="6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62E87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3AC64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设计报告结构及规范性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92668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摘要、报告正文结构、公式、图表的完整性和规范性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358D2" w14:textId="77777777" w:rsidR="009B4890" w:rsidRPr="009B4890" w:rsidRDefault="009B4890" w:rsidP="009B4890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2</w:t>
            </w:r>
          </w:p>
        </w:tc>
      </w:tr>
      <w:tr w:rsidR="009B4890" w:rsidRPr="009B4890" w14:paraId="560412F0" w14:textId="77777777" w:rsidTr="009B4890">
        <w:trPr>
          <w:trHeight w:val="27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2241B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5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01478" w14:textId="77777777" w:rsidR="009B4890" w:rsidRPr="009B4890" w:rsidRDefault="009B4890" w:rsidP="009B4890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小计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E38C1" w14:textId="77777777" w:rsidR="009B4890" w:rsidRPr="009B4890" w:rsidRDefault="009B4890" w:rsidP="009B4890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20</w:t>
            </w:r>
          </w:p>
        </w:tc>
      </w:tr>
      <w:tr w:rsidR="009B4890" w:rsidRPr="009B4890" w14:paraId="1ED74895" w14:textId="77777777" w:rsidTr="009B4890">
        <w:trPr>
          <w:trHeight w:val="270"/>
        </w:trPr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75E52" w14:textId="77777777" w:rsidR="009B4890" w:rsidRPr="009B4890" w:rsidRDefault="009B4890" w:rsidP="009B4890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基本部分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A6787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完成第（1）项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263B5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小车不走回头路走出迷宫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80366" w14:textId="77777777" w:rsidR="009B4890" w:rsidRPr="009B4890" w:rsidRDefault="009B4890" w:rsidP="009B4890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25</w:t>
            </w:r>
          </w:p>
        </w:tc>
      </w:tr>
      <w:tr w:rsidR="009B4890" w:rsidRPr="009B4890" w14:paraId="6611F3AB" w14:textId="77777777" w:rsidTr="009B4890">
        <w:trPr>
          <w:trHeight w:val="27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83E84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32540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完成第（2）项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8ACD1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小车按走过的路径以最短线路回到入口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A99FB" w14:textId="48528D8F" w:rsidR="009B4890" w:rsidRPr="009B4890" w:rsidRDefault="003477C9" w:rsidP="009B4890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3</w:t>
            </w:r>
            <w:r w:rsidR="009B4890" w:rsidRPr="009B4890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5</w:t>
            </w:r>
          </w:p>
        </w:tc>
      </w:tr>
      <w:tr w:rsidR="009B4890" w:rsidRPr="009B4890" w14:paraId="61751EAC" w14:textId="77777777" w:rsidTr="009B4890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DDDE2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5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F5FD1E" w14:textId="77777777" w:rsidR="009B4890" w:rsidRPr="009B4890" w:rsidRDefault="009B4890" w:rsidP="009B4890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小计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C55D1" w14:textId="7DC757E2" w:rsidR="009B4890" w:rsidRPr="009B4890" w:rsidRDefault="003477C9" w:rsidP="009B4890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6</w:t>
            </w:r>
            <w:r w:rsidR="009B4890" w:rsidRPr="009B4890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0</w:t>
            </w:r>
          </w:p>
        </w:tc>
      </w:tr>
      <w:tr w:rsidR="009B4890" w:rsidRPr="009B4890" w14:paraId="220ADBD6" w14:textId="77777777" w:rsidTr="009B4890">
        <w:trPr>
          <w:trHeight w:val="270"/>
        </w:trPr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68E1D" w14:textId="77777777" w:rsidR="009B4890" w:rsidRPr="009B4890" w:rsidRDefault="009B4890" w:rsidP="009B4890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发挥部分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6E261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完成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74FAB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小车以最短路径走完全程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8484F" w14:textId="07DC3949" w:rsidR="009B4890" w:rsidRPr="009B4890" w:rsidRDefault="003477C9" w:rsidP="009B4890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35</w:t>
            </w:r>
          </w:p>
        </w:tc>
      </w:tr>
      <w:tr w:rsidR="009B4890" w:rsidRPr="009B4890" w14:paraId="01CB44BA" w14:textId="77777777" w:rsidTr="009B4890">
        <w:trPr>
          <w:trHeight w:val="27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0721E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6A66A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其它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B0F37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有其他创新发挥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3A199" w14:textId="3DDC419A" w:rsidR="009B4890" w:rsidRPr="009B4890" w:rsidRDefault="003477C9" w:rsidP="009B4890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5</w:t>
            </w:r>
          </w:p>
        </w:tc>
      </w:tr>
      <w:tr w:rsidR="009B4890" w:rsidRPr="009B4890" w14:paraId="614474A4" w14:textId="77777777" w:rsidTr="009B4890">
        <w:trPr>
          <w:trHeight w:val="27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83463" w14:textId="77777777" w:rsidR="009B4890" w:rsidRPr="009B4890" w:rsidRDefault="009B4890" w:rsidP="009B4890">
            <w:pPr>
              <w:widowControl/>
              <w:jc w:val="left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5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EA93D" w14:textId="77777777" w:rsidR="009B4890" w:rsidRPr="009B4890" w:rsidRDefault="009B4890" w:rsidP="009B4890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小计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F4986" w14:textId="79AE0E8D" w:rsidR="009B4890" w:rsidRPr="009B4890" w:rsidRDefault="003477C9" w:rsidP="009B4890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4</w:t>
            </w:r>
            <w:r w:rsidR="009B4890" w:rsidRPr="009B4890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0</w:t>
            </w:r>
          </w:p>
        </w:tc>
      </w:tr>
      <w:tr w:rsidR="009B4890" w:rsidRPr="009B4890" w14:paraId="5ADB183D" w14:textId="77777777" w:rsidTr="009B4890">
        <w:trPr>
          <w:trHeight w:val="270"/>
        </w:trPr>
        <w:tc>
          <w:tcPr>
            <w:tcW w:w="6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3BA50D" w14:textId="77777777" w:rsidR="009B4890" w:rsidRPr="009B4890" w:rsidRDefault="009B4890" w:rsidP="009B4890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总分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7A5A8" w14:textId="77777777" w:rsidR="009B4890" w:rsidRPr="009B4890" w:rsidRDefault="009B4890" w:rsidP="009B4890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9B4890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120</w:t>
            </w:r>
          </w:p>
        </w:tc>
      </w:tr>
    </w:tbl>
    <w:p w14:paraId="181DD8D5" w14:textId="77777777" w:rsidR="00263A40" w:rsidRPr="00DB16E7" w:rsidRDefault="00263A40" w:rsidP="00263A40">
      <w:pPr>
        <w:pStyle w:val="ab"/>
        <w:spacing w:before="0" w:beforeAutospacing="0" w:after="0" w:afterAutospacing="0" w:line="360" w:lineRule="auto"/>
        <w:rPr>
          <w:rFonts w:cs="Arial"/>
          <w:color w:val="333333"/>
        </w:rPr>
      </w:pPr>
    </w:p>
    <w:p w14:paraId="3CC42B69" w14:textId="55870946" w:rsidR="005E7652" w:rsidRPr="00E02A1C" w:rsidRDefault="00E02A1C" w:rsidP="00E02A1C">
      <w:pPr>
        <w:pStyle w:val="ab"/>
        <w:spacing w:before="0" w:beforeAutospacing="0" w:after="0" w:afterAutospacing="0" w:line="360" w:lineRule="auto"/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五、</w:t>
      </w:r>
      <w:r w:rsidRPr="00E02A1C">
        <w:rPr>
          <w:rFonts w:asciiTheme="minorEastAsia" w:hAnsiTheme="minorEastAsia" w:hint="eastAsia"/>
          <w:b/>
          <w:sz w:val="28"/>
          <w:szCs w:val="28"/>
        </w:rPr>
        <w:t>命题意图与知识范围：</w:t>
      </w:r>
    </w:p>
    <w:p w14:paraId="5A5AC92C" w14:textId="41C88D70" w:rsidR="00415D17" w:rsidRPr="00DB16E7" w:rsidRDefault="00415D17" w:rsidP="00727188">
      <w:pPr>
        <w:pStyle w:val="ab"/>
        <w:spacing w:before="0" w:beforeAutospacing="0" w:after="0" w:afterAutospacing="0" w:line="360" w:lineRule="auto"/>
        <w:ind w:firstLineChars="200" w:firstLine="480"/>
        <w:rPr>
          <w:rFonts w:cs="Arial"/>
          <w:color w:val="333333"/>
        </w:rPr>
      </w:pPr>
      <w:r>
        <w:rPr>
          <w:rFonts w:cs="Arial" w:hint="eastAsia"/>
          <w:color w:val="333333"/>
        </w:rPr>
        <w:t>两轮平衡车以其体积小、转向灵活等特点在</w:t>
      </w:r>
      <w:r w:rsidRPr="00DB16E7">
        <w:rPr>
          <w:rFonts w:cs="Arial" w:hint="eastAsia"/>
          <w:color w:val="333333"/>
        </w:rPr>
        <w:t>仓储物流、</w:t>
      </w:r>
      <w:r>
        <w:rPr>
          <w:rFonts w:cs="Arial" w:hint="eastAsia"/>
          <w:color w:val="333333"/>
        </w:rPr>
        <w:t>物料搬运</w:t>
      </w:r>
      <w:r w:rsidR="007944C4">
        <w:rPr>
          <w:rFonts w:cs="Arial" w:hint="eastAsia"/>
          <w:color w:val="333333"/>
        </w:rPr>
        <w:t>、</w:t>
      </w:r>
      <w:r w:rsidR="007944C4" w:rsidRPr="00DB16E7">
        <w:rPr>
          <w:rFonts w:cs="Arial" w:hint="eastAsia"/>
          <w:color w:val="333333"/>
        </w:rPr>
        <w:t>家庭服务</w:t>
      </w:r>
      <w:r>
        <w:rPr>
          <w:rFonts w:cs="Arial" w:hint="eastAsia"/>
          <w:color w:val="333333"/>
        </w:rPr>
        <w:t>和自动化生产领域有广泛的应用前景，特别是AI机器人也出现了即可行走又可变两轮</w:t>
      </w:r>
      <w:r w:rsidR="00727188">
        <w:rPr>
          <w:rFonts w:cs="Arial" w:hint="eastAsia"/>
          <w:color w:val="333333"/>
        </w:rPr>
        <w:t>快速</w:t>
      </w:r>
      <w:r>
        <w:rPr>
          <w:rFonts w:cs="Arial" w:hint="eastAsia"/>
          <w:color w:val="333333"/>
        </w:rPr>
        <w:t>行驶</w:t>
      </w:r>
      <w:r w:rsidR="00727188">
        <w:rPr>
          <w:rFonts w:cs="Arial" w:hint="eastAsia"/>
          <w:color w:val="333333"/>
        </w:rPr>
        <w:t>的</w:t>
      </w:r>
      <w:r w:rsidR="00727188">
        <w:rPr>
          <w:rFonts w:cs="Arial" w:hint="eastAsia"/>
          <w:color w:val="333333"/>
        </w:rPr>
        <w:t>灵活</w:t>
      </w:r>
      <w:r w:rsidR="00727188">
        <w:rPr>
          <w:rFonts w:cs="Arial" w:hint="eastAsia"/>
          <w:color w:val="333333"/>
        </w:rPr>
        <w:t>双脚</w:t>
      </w:r>
      <w:r w:rsidR="00727188">
        <w:rPr>
          <w:rFonts w:cs="Arial" w:hint="eastAsia"/>
          <w:color w:val="333333"/>
        </w:rPr>
        <w:t>，以适应不同的环境要求。</w:t>
      </w:r>
    </w:p>
    <w:p w14:paraId="1AE08EAC" w14:textId="77777777" w:rsidR="00374CF9" w:rsidRDefault="00727188" w:rsidP="00E02A1C">
      <w:pPr>
        <w:pStyle w:val="ab"/>
        <w:spacing w:before="0" w:beforeAutospacing="0" w:after="0" w:afterAutospacing="0" w:line="360" w:lineRule="auto"/>
        <w:ind w:firstLineChars="200" w:firstLine="480"/>
        <w:rPr>
          <w:rFonts w:cs="Arial"/>
          <w:color w:val="333333"/>
        </w:rPr>
      </w:pPr>
      <w:r>
        <w:rPr>
          <w:rFonts w:cs="Arial" w:hint="eastAsia"/>
          <w:color w:val="333333"/>
        </w:rPr>
        <w:t>迷宫的场景是</w:t>
      </w:r>
      <w:r>
        <w:rPr>
          <w:rFonts w:cs="Arial" w:hint="eastAsia"/>
          <w:color w:val="333333"/>
        </w:rPr>
        <w:t>AI机器人</w:t>
      </w:r>
      <w:r>
        <w:rPr>
          <w:rFonts w:cs="Arial" w:hint="eastAsia"/>
          <w:color w:val="333333"/>
        </w:rPr>
        <w:t>在一个陌生环境中自主探路</w:t>
      </w:r>
      <w:r w:rsidR="00374CF9">
        <w:rPr>
          <w:rFonts w:cs="Arial" w:hint="eastAsia"/>
          <w:color w:val="333333"/>
        </w:rPr>
        <w:t>、记忆所走过的路径、自动路径规划的必要技能，另外</w:t>
      </w:r>
      <w:r w:rsidR="00374CF9">
        <w:rPr>
          <w:rFonts w:cs="Arial" w:hint="eastAsia"/>
          <w:color w:val="333333"/>
        </w:rPr>
        <w:t>AI机器人</w:t>
      </w:r>
      <w:r w:rsidR="00374CF9">
        <w:rPr>
          <w:rFonts w:cs="Arial" w:hint="eastAsia"/>
          <w:color w:val="333333"/>
        </w:rPr>
        <w:t>有辨识地图的能力也大大增强了其智能化水平。</w:t>
      </w:r>
    </w:p>
    <w:p w14:paraId="1F5D1D93" w14:textId="1145E9DD" w:rsidR="00D91074" w:rsidRPr="00DB16E7" w:rsidRDefault="00374CF9" w:rsidP="00E02A1C">
      <w:pPr>
        <w:pStyle w:val="ab"/>
        <w:spacing w:before="0" w:beforeAutospacing="0" w:after="0" w:afterAutospacing="0" w:line="360" w:lineRule="auto"/>
        <w:ind w:firstLineChars="200" w:firstLine="480"/>
        <w:rPr>
          <w:rFonts w:cs="Arial"/>
          <w:color w:val="333333"/>
        </w:rPr>
      </w:pPr>
      <w:r>
        <w:rPr>
          <w:rFonts w:cs="Arial" w:hint="eastAsia"/>
          <w:color w:val="333333"/>
        </w:rPr>
        <w:t>本题考查学生运用自控和算法知识</w:t>
      </w:r>
      <w:r w:rsidR="00D91074" w:rsidRPr="00DB16E7">
        <w:rPr>
          <w:rFonts w:cs="Arial" w:hint="eastAsia"/>
          <w:color w:val="333333"/>
        </w:rPr>
        <w:t>设计</w:t>
      </w:r>
      <w:r>
        <w:rPr>
          <w:rFonts w:cs="Arial" w:hint="eastAsia"/>
          <w:color w:val="333333"/>
        </w:rPr>
        <w:t>二轮平衡有</w:t>
      </w:r>
      <w:r w:rsidR="00D91074" w:rsidRPr="00DB16E7">
        <w:rPr>
          <w:rFonts w:cs="Arial" w:hint="eastAsia"/>
          <w:color w:val="333333"/>
        </w:rPr>
        <w:t>路径记忆</w:t>
      </w:r>
      <w:r>
        <w:rPr>
          <w:rFonts w:cs="Arial" w:hint="eastAsia"/>
          <w:color w:val="333333"/>
        </w:rPr>
        <w:t>功能</w:t>
      </w:r>
      <w:bookmarkStart w:id="0" w:name="_GoBack"/>
      <w:bookmarkEnd w:id="0"/>
      <w:r w:rsidR="00D91074" w:rsidRPr="00DB16E7">
        <w:rPr>
          <w:rFonts w:cs="Arial" w:hint="eastAsia"/>
          <w:color w:val="333333"/>
        </w:rPr>
        <w:t>智能小车系统</w:t>
      </w:r>
      <w:r>
        <w:rPr>
          <w:rFonts w:cs="Arial" w:hint="eastAsia"/>
          <w:color w:val="333333"/>
        </w:rPr>
        <w:t>的能力</w:t>
      </w:r>
      <w:r w:rsidR="00D91074" w:rsidRPr="00DB16E7">
        <w:rPr>
          <w:rFonts w:cs="Arial" w:hint="eastAsia"/>
          <w:color w:val="333333"/>
        </w:rPr>
        <w:t>，通过在模拟迷宫环境中</w:t>
      </w:r>
      <w:r w:rsidR="007944C4">
        <w:rPr>
          <w:rFonts w:cs="Arial" w:hint="eastAsia"/>
          <w:color w:val="333333"/>
        </w:rPr>
        <w:t>探路和识图</w:t>
      </w:r>
      <w:r w:rsidR="00D91074" w:rsidRPr="00DB16E7">
        <w:rPr>
          <w:rFonts w:cs="Arial" w:hint="eastAsia"/>
          <w:color w:val="333333"/>
        </w:rPr>
        <w:t>双模式</w:t>
      </w:r>
      <w:r w:rsidR="007944C4">
        <w:rPr>
          <w:rFonts w:cs="Arial" w:hint="eastAsia"/>
          <w:color w:val="333333"/>
        </w:rPr>
        <w:t>规划路径自主</w:t>
      </w:r>
      <w:r w:rsidR="00D91074" w:rsidRPr="00DB16E7">
        <w:rPr>
          <w:rFonts w:cs="Arial" w:hint="eastAsia"/>
          <w:color w:val="333333"/>
        </w:rPr>
        <w:t>导航</w:t>
      </w:r>
      <w:r w:rsidR="007944C4">
        <w:rPr>
          <w:rFonts w:cs="Arial" w:hint="eastAsia"/>
          <w:color w:val="333333"/>
        </w:rPr>
        <w:t>走出迷宫</w:t>
      </w:r>
      <w:r w:rsidR="00C44A74">
        <w:rPr>
          <w:rFonts w:cs="Arial" w:hint="eastAsia"/>
          <w:color w:val="333333"/>
        </w:rPr>
        <w:t>，能</w:t>
      </w:r>
      <w:r w:rsidR="00C44A74" w:rsidRPr="00DB16E7">
        <w:rPr>
          <w:rFonts w:cs="Arial" w:hint="eastAsia"/>
          <w:color w:val="333333"/>
        </w:rPr>
        <w:t>促进</w:t>
      </w:r>
      <w:r w:rsidR="00C44A74">
        <w:rPr>
          <w:rFonts w:cs="Arial" w:hint="eastAsia"/>
          <w:color w:val="333333"/>
        </w:rPr>
        <w:t>学生</w:t>
      </w:r>
      <w:r w:rsidR="00C44A74" w:rsidRPr="00DB16E7">
        <w:rPr>
          <w:rFonts w:cs="Arial" w:hint="eastAsia"/>
          <w:color w:val="333333"/>
        </w:rPr>
        <w:t>科技创新和</w:t>
      </w:r>
      <w:r w:rsidR="00C44A74">
        <w:rPr>
          <w:rFonts w:cs="Arial" w:hint="eastAsia"/>
          <w:color w:val="333333"/>
        </w:rPr>
        <w:t>了解AI机器人</w:t>
      </w:r>
      <w:r w:rsidR="00C44A74" w:rsidRPr="00DB16E7">
        <w:rPr>
          <w:rFonts w:cs="Arial" w:hint="eastAsia"/>
          <w:color w:val="333333"/>
        </w:rPr>
        <w:t>的</w:t>
      </w:r>
      <w:r w:rsidR="00C44A74">
        <w:rPr>
          <w:rFonts w:cs="Arial" w:hint="eastAsia"/>
          <w:color w:val="333333"/>
        </w:rPr>
        <w:t>基本技能需求</w:t>
      </w:r>
      <w:r w:rsidR="00C44A74">
        <w:rPr>
          <w:rFonts w:cs="Arial" w:hint="eastAsia"/>
          <w:color w:val="333333"/>
        </w:rPr>
        <w:t>，</w:t>
      </w:r>
      <w:r w:rsidR="007944C4">
        <w:rPr>
          <w:rFonts w:cs="Arial" w:hint="eastAsia"/>
          <w:color w:val="333333"/>
        </w:rPr>
        <w:t>对于提升机器人导航系统的智能化程度</w:t>
      </w:r>
      <w:r w:rsidR="00C44A74">
        <w:rPr>
          <w:rFonts w:cs="Arial" w:hint="eastAsia"/>
          <w:color w:val="333333"/>
        </w:rPr>
        <w:t>也</w:t>
      </w:r>
      <w:r w:rsidR="00D91074" w:rsidRPr="00DB16E7">
        <w:rPr>
          <w:rFonts w:cs="Arial" w:hint="eastAsia"/>
          <w:color w:val="333333"/>
        </w:rPr>
        <w:t>具有</w:t>
      </w:r>
      <w:r w:rsidR="00713604">
        <w:rPr>
          <w:rFonts w:cs="Arial" w:hint="eastAsia"/>
          <w:color w:val="333333"/>
        </w:rPr>
        <w:t>一定的</w:t>
      </w:r>
      <w:r w:rsidR="00D91074" w:rsidRPr="00DB16E7">
        <w:rPr>
          <w:rFonts w:cs="Arial" w:hint="eastAsia"/>
          <w:color w:val="333333"/>
        </w:rPr>
        <w:t>应用价值</w:t>
      </w:r>
      <w:r w:rsidR="00C44A74">
        <w:rPr>
          <w:rFonts w:cs="Arial" w:hint="eastAsia"/>
          <w:color w:val="333333"/>
        </w:rPr>
        <w:t>。</w:t>
      </w:r>
    </w:p>
    <w:p w14:paraId="1E08821F" w14:textId="77777777" w:rsidR="00C8219A" w:rsidRPr="00E02A1C" w:rsidRDefault="00C8219A" w:rsidP="00C8219A">
      <w:pPr>
        <w:ind w:rightChars="100" w:right="210"/>
        <w:rPr>
          <w:rFonts w:ascii="宋体" w:eastAsia="宋体" w:hAnsi="宋体" w:cs="Arial"/>
          <w:color w:val="333333"/>
          <w:kern w:val="0"/>
          <w:sz w:val="24"/>
          <w:szCs w:val="24"/>
        </w:rPr>
      </w:pPr>
    </w:p>
    <w:sectPr w:rsidR="00C8219A" w:rsidRPr="00E02A1C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98653B" w14:textId="77777777" w:rsidR="00EE3F43" w:rsidRDefault="00EE3F43" w:rsidP="007329E8">
      <w:r>
        <w:separator/>
      </w:r>
    </w:p>
  </w:endnote>
  <w:endnote w:type="continuationSeparator" w:id="0">
    <w:p w14:paraId="328B8ABA" w14:textId="77777777" w:rsidR="00EE3F43" w:rsidRDefault="00EE3F43" w:rsidP="00732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06765144"/>
      <w:docPartObj>
        <w:docPartGallery w:val="Page Numbers (Bottom of Page)"/>
        <w:docPartUnique/>
      </w:docPartObj>
    </w:sdtPr>
    <w:sdtEndPr/>
    <w:sdtContent>
      <w:p w14:paraId="263644D8" w14:textId="78614106" w:rsidR="00330156" w:rsidRDefault="00330156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3F43" w:rsidRPr="00EE3F43">
          <w:rPr>
            <w:noProof/>
            <w:lang w:val="zh-CN"/>
          </w:rPr>
          <w:t>1</w:t>
        </w:r>
        <w:r>
          <w:fldChar w:fldCharType="end"/>
        </w:r>
      </w:p>
    </w:sdtContent>
  </w:sdt>
  <w:p w14:paraId="1550712F" w14:textId="77777777" w:rsidR="00330156" w:rsidRDefault="00330156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1B5BA4" w14:textId="77777777" w:rsidR="00EE3F43" w:rsidRDefault="00EE3F43" w:rsidP="007329E8">
      <w:r>
        <w:separator/>
      </w:r>
    </w:p>
  </w:footnote>
  <w:footnote w:type="continuationSeparator" w:id="0">
    <w:p w14:paraId="4D6E2184" w14:textId="77777777" w:rsidR="00EE3F43" w:rsidRDefault="00EE3F43" w:rsidP="007329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27FCD44"/>
    <w:multiLevelType w:val="singleLevel"/>
    <w:tmpl w:val="F27FCD44"/>
    <w:lvl w:ilvl="0">
      <w:start w:val="4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013741B8"/>
    <w:multiLevelType w:val="hybridMultilevel"/>
    <w:tmpl w:val="4922ECCC"/>
    <w:lvl w:ilvl="0" w:tplc="DA023F38">
      <w:start w:val="1"/>
      <w:numFmt w:val="decimal"/>
      <w:lvlText w:val="（%1）"/>
      <w:lvlJc w:val="left"/>
      <w:pPr>
        <w:ind w:left="1800" w:hanging="720"/>
      </w:pPr>
      <w:rPr>
        <w:rFonts w:asciiTheme="minorHAnsi" w:hAnsiTheme="minorHAnsi"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2" w15:restartNumberingAfterBreak="0">
    <w:nsid w:val="063A7CA3"/>
    <w:multiLevelType w:val="hybridMultilevel"/>
    <w:tmpl w:val="9408697E"/>
    <w:lvl w:ilvl="0" w:tplc="D450A31A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10CF16BD"/>
    <w:multiLevelType w:val="hybridMultilevel"/>
    <w:tmpl w:val="A2D2B9C6"/>
    <w:lvl w:ilvl="0" w:tplc="99002510">
      <w:start w:val="1"/>
      <w:numFmt w:val="decimal"/>
      <w:lvlText w:val="（%1）"/>
      <w:lvlJc w:val="left"/>
      <w:pPr>
        <w:ind w:left="180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D16EF6"/>
    <w:multiLevelType w:val="hybridMultilevel"/>
    <w:tmpl w:val="5832F34E"/>
    <w:lvl w:ilvl="0" w:tplc="128A8F28">
      <w:start w:val="1"/>
      <w:numFmt w:val="decimal"/>
      <w:lvlText w:val="（%1）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5" w15:restartNumberingAfterBreak="0">
    <w:nsid w:val="275D518E"/>
    <w:multiLevelType w:val="hybridMultilevel"/>
    <w:tmpl w:val="84789782"/>
    <w:lvl w:ilvl="0" w:tplc="1516666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72026D6"/>
    <w:multiLevelType w:val="hybridMultilevel"/>
    <w:tmpl w:val="85BAC8DA"/>
    <w:lvl w:ilvl="0" w:tplc="2984F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6A8E1D75"/>
    <w:multiLevelType w:val="hybridMultilevel"/>
    <w:tmpl w:val="71A0763E"/>
    <w:lvl w:ilvl="0" w:tplc="6E88D61C">
      <w:start w:val="1"/>
      <w:numFmt w:val="japaneseCounting"/>
      <w:lvlText w:val="%1、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C01352"/>
    <w:multiLevelType w:val="hybridMultilevel"/>
    <w:tmpl w:val="0FBE5E08"/>
    <w:lvl w:ilvl="0" w:tplc="A030C57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5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2A3"/>
    <w:rsid w:val="000323D2"/>
    <w:rsid w:val="00040808"/>
    <w:rsid w:val="000640B7"/>
    <w:rsid w:val="0006498C"/>
    <w:rsid w:val="00066FA8"/>
    <w:rsid w:val="00071245"/>
    <w:rsid w:val="00082B6B"/>
    <w:rsid w:val="00085A85"/>
    <w:rsid w:val="000879DE"/>
    <w:rsid w:val="00097FA8"/>
    <w:rsid w:val="000A3742"/>
    <w:rsid w:val="000A391F"/>
    <w:rsid w:val="000A7B5D"/>
    <w:rsid w:val="000B161E"/>
    <w:rsid w:val="000B378B"/>
    <w:rsid w:val="000B3FD5"/>
    <w:rsid w:val="000D0ECF"/>
    <w:rsid w:val="000E59BD"/>
    <w:rsid w:val="000F0666"/>
    <w:rsid w:val="000F23A3"/>
    <w:rsid w:val="000F4525"/>
    <w:rsid w:val="000F4583"/>
    <w:rsid w:val="000F57BF"/>
    <w:rsid w:val="001034C4"/>
    <w:rsid w:val="001162C2"/>
    <w:rsid w:val="00122350"/>
    <w:rsid w:val="001233D3"/>
    <w:rsid w:val="00150191"/>
    <w:rsid w:val="00163FC0"/>
    <w:rsid w:val="00165FCD"/>
    <w:rsid w:val="00166FF5"/>
    <w:rsid w:val="00167A37"/>
    <w:rsid w:val="00174654"/>
    <w:rsid w:val="00176789"/>
    <w:rsid w:val="001862C9"/>
    <w:rsid w:val="00190186"/>
    <w:rsid w:val="00195A4F"/>
    <w:rsid w:val="001A1281"/>
    <w:rsid w:val="001B50CA"/>
    <w:rsid w:val="001B5F71"/>
    <w:rsid w:val="001C01B2"/>
    <w:rsid w:val="001D62A3"/>
    <w:rsid w:val="001F0517"/>
    <w:rsid w:val="0020754A"/>
    <w:rsid w:val="002224CF"/>
    <w:rsid w:val="00231094"/>
    <w:rsid w:val="0023425B"/>
    <w:rsid w:val="002344B8"/>
    <w:rsid w:val="00242FC5"/>
    <w:rsid w:val="00243FF3"/>
    <w:rsid w:val="0025511B"/>
    <w:rsid w:val="002636FB"/>
    <w:rsid w:val="00263A40"/>
    <w:rsid w:val="0028443C"/>
    <w:rsid w:val="00287CB8"/>
    <w:rsid w:val="00290ADE"/>
    <w:rsid w:val="002A74CA"/>
    <w:rsid w:val="002B0F7D"/>
    <w:rsid w:val="002B66CA"/>
    <w:rsid w:val="002C382C"/>
    <w:rsid w:val="002C3CA5"/>
    <w:rsid w:val="002E429D"/>
    <w:rsid w:val="002E5FAC"/>
    <w:rsid w:val="002E6C7C"/>
    <w:rsid w:val="003155D5"/>
    <w:rsid w:val="00330156"/>
    <w:rsid w:val="003477C9"/>
    <w:rsid w:val="00362CE0"/>
    <w:rsid w:val="00374CF9"/>
    <w:rsid w:val="003932EB"/>
    <w:rsid w:val="003947AA"/>
    <w:rsid w:val="003A783B"/>
    <w:rsid w:val="003F3FF0"/>
    <w:rsid w:val="004028A0"/>
    <w:rsid w:val="00415D17"/>
    <w:rsid w:val="004234E7"/>
    <w:rsid w:val="00440D06"/>
    <w:rsid w:val="004457A6"/>
    <w:rsid w:val="00453B8C"/>
    <w:rsid w:val="00465895"/>
    <w:rsid w:val="00466F86"/>
    <w:rsid w:val="004804D1"/>
    <w:rsid w:val="004A0EFB"/>
    <w:rsid w:val="004C2C10"/>
    <w:rsid w:val="004D162D"/>
    <w:rsid w:val="004E2F4D"/>
    <w:rsid w:val="004F27B2"/>
    <w:rsid w:val="004F291D"/>
    <w:rsid w:val="004F5256"/>
    <w:rsid w:val="00504410"/>
    <w:rsid w:val="00515235"/>
    <w:rsid w:val="00522760"/>
    <w:rsid w:val="00550823"/>
    <w:rsid w:val="005558A1"/>
    <w:rsid w:val="00557623"/>
    <w:rsid w:val="005776E3"/>
    <w:rsid w:val="0058267E"/>
    <w:rsid w:val="005942AF"/>
    <w:rsid w:val="005970F3"/>
    <w:rsid w:val="005A786D"/>
    <w:rsid w:val="005B7CD1"/>
    <w:rsid w:val="005D0793"/>
    <w:rsid w:val="005E20D2"/>
    <w:rsid w:val="005E5B8F"/>
    <w:rsid w:val="005E7652"/>
    <w:rsid w:val="00623257"/>
    <w:rsid w:val="00636C14"/>
    <w:rsid w:val="00643965"/>
    <w:rsid w:val="0065678C"/>
    <w:rsid w:val="0066513B"/>
    <w:rsid w:val="00671715"/>
    <w:rsid w:val="0067258A"/>
    <w:rsid w:val="0069383D"/>
    <w:rsid w:val="00693EAF"/>
    <w:rsid w:val="006A1831"/>
    <w:rsid w:val="006C204F"/>
    <w:rsid w:val="006D54E3"/>
    <w:rsid w:val="006D5CC5"/>
    <w:rsid w:val="006E2080"/>
    <w:rsid w:val="00703420"/>
    <w:rsid w:val="00713604"/>
    <w:rsid w:val="00727188"/>
    <w:rsid w:val="007329E8"/>
    <w:rsid w:val="0073322D"/>
    <w:rsid w:val="00735E31"/>
    <w:rsid w:val="007523CF"/>
    <w:rsid w:val="007560A5"/>
    <w:rsid w:val="007570C2"/>
    <w:rsid w:val="0078698D"/>
    <w:rsid w:val="007944C4"/>
    <w:rsid w:val="00796CEE"/>
    <w:rsid w:val="007A20F0"/>
    <w:rsid w:val="007C4117"/>
    <w:rsid w:val="007C6B17"/>
    <w:rsid w:val="007D0027"/>
    <w:rsid w:val="007E4B24"/>
    <w:rsid w:val="007E4BB8"/>
    <w:rsid w:val="007E7EC7"/>
    <w:rsid w:val="007F33ED"/>
    <w:rsid w:val="007F61A0"/>
    <w:rsid w:val="0082592C"/>
    <w:rsid w:val="00831D4A"/>
    <w:rsid w:val="00841039"/>
    <w:rsid w:val="008645F7"/>
    <w:rsid w:val="008762A0"/>
    <w:rsid w:val="008870A5"/>
    <w:rsid w:val="008F6E13"/>
    <w:rsid w:val="00900AB5"/>
    <w:rsid w:val="0090718C"/>
    <w:rsid w:val="00916649"/>
    <w:rsid w:val="009169DF"/>
    <w:rsid w:val="00926A39"/>
    <w:rsid w:val="009328CA"/>
    <w:rsid w:val="009425F1"/>
    <w:rsid w:val="00943C1F"/>
    <w:rsid w:val="00946225"/>
    <w:rsid w:val="00951E6F"/>
    <w:rsid w:val="009672AC"/>
    <w:rsid w:val="00973A73"/>
    <w:rsid w:val="00985F27"/>
    <w:rsid w:val="00987FE8"/>
    <w:rsid w:val="00996B56"/>
    <w:rsid w:val="009A4C24"/>
    <w:rsid w:val="009B4890"/>
    <w:rsid w:val="009B75ED"/>
    <w:rsid w:val="009C5F78"/>
    <w:rsid w:val="009E2CB7"/>
    <w:rsid w:val="00A30586"/>
    <w:rsid w:val="00A345D6"/>
    <w:rsid w:val="00A3671A"/>
    <w:rsid w:val="00A36A02"/>
    <w:rsid w:val="00A432D3"/>
    <w:rsid w:val="00A55A1B"/>
    <w:rsid w:val="00A64E20"/>
    <w:rsid w:val="00A66B14"/>
    <w:rsid w:val="00A66F07"/>
    <w:rsid w:val="00A717E9"/>
    <w:rsid w:val="00A75834"/>
    <w:rsid w:val="00A80F40"/>
    <w:rsid w:val="00A8161F"/>
    <w:rsid w:val="00A84955"/>
    <w:rsid w:val="00A86E91"/>
    <w:rsid w:val="00A93FB8"/>
    <w:rsid w:val="00A96637"/>
    <w:rsid w:val="00AB4F09"/>
    <w:rsid w:val="00AB6C9C"/>
    <w:rsid w:val="00AC5D5D"/>
    <w:rsid w:val="00AD74A4"/>
    <w:rsid w:val="00AE1EE8"/>
    <w:rsid w:val="00AF38D4"/>
    <w:rsid w:val="00AF667E"/>
    <w:rsid w:val="00B04859"/>
    <w:rsid w:val="00B15348"/>
    <w:rsid w:val="00B20BFC"/>
    <w:rsid w:val="00B24022"/>
    <w:rsid w:val="00B30972"/>
    <w:rsid w:val="00B32CA0"/>
    <w:rsid w:val="00B36286"/>
    <w:rsid w:val="00B42976"/>
    <w:rsid w:val="00B43A55"/>
    <w:rsid w:val="00B52C4C"/>
    <w:rsid w:val="00B65D69"/>
    <w:rsid w:val="00B82C1F"/>
    <w:rsid w:val="00B87999"/>
    <w:rsid w:val="00B90EC0"/>
    <w:rsid w:val="00B956F8"/>
    <w:rsid w:val="00BA0746"/>
    <w:rsid w:val="00BA2C83"/>
    <w:rsid w:val="00BC0457"/>
    <w:rsid w:val="00BC2AF6"/>
    <w:rsid w:val="00BC6000"/>
    <w:rsid w:val="00BC6F25"/>
    <w:rsid w:val="00BD206A"/>
    <w:rsid w:val="00BD298E"/>
    <w:rsid w:val="00BD6A59"/>
    <w:rsid w:val="00BE7C7D"/>
    <w:rsid w:val="00BF0BE1"/>
    <w:rsid w:val="00BF2A90"/>
    <w:rsid w:val="00C109AA"/>
    <w:rsid w:val="00C112D6"/>
    <w:rsid w:val="00C21282"/>
    <w:rsid w:val="00C31C23"/>
    <w:rsid w:val="00C41832"/>
    <w:rsid w:val="00C44A74"/>
    <w:rsid w:val="00C51F1A"/>
    <w:rsid w:val="00C55CEC"/>
    <w:rsid w:val="00C64D4B"/>
    <w:rsid w:val="00C73E21"/>
    <w:rsid w:val="00C8219A"/>
    <w:rsid w:val="00C9478E"/>
    <w:rsid w:val="00C951B2"/>
    <w:rsid w:val="00CD674C"/>
    <w:rsid w:val="00CE3834"/>
    <w:rsid w:val="00CE716F"/>
    <w:rsid w:val="00CF53CD"/>
    <w:rsid w:val="00CF7E60"/>
    <w:rsid w:val="00D072AE"/>
    <w:rsid w:val="00D10F27"/>
    <w:rsid w:val="00D21398"/>
    <w:rsid w:val="00D27D70"/>
    <w:rsid w:val="00D57EE9"/>
    <w:rsid w:val="00D77931"/>
    <w:rsid w:val="00D86D6D"/>
    <w:rsid w:val="00D906FA"/>
    <w:rsid w:val="00D91074"/>
    <w:rsid w:val="00DA1E5B"/>
    <w:rsid w:val="00DB16E7"/>
    <w:rsid w:val="00DD58EC"/>
    <w:rsid w:val="00DE1039"/>
    <w:rsid w:val="00DE3294"/>
    <w:rsid w:val="00E02A1C"/>
    <w:rsid w:val="00E04669"/>
    <w:rsid w:val="00E21678"/>
    <w:rsid w:val="00E2790F"/>
    <w:rsid w:val="00E54D49"/>
    <w:rsid w:val="00E736D3"/>
    <w:rsid w:val="00E75CC2"/>
    <w:rsid w:val="00E93611"/>
    <w:rsid w:val="00E974F5"/>
    <w:rsid w:val="00EA41F4"/>
    <w:rsid w:val="00EA504A"/>
    <w:rsid w:val="00EB2ABF"/>
    <w:rsid w:val="00EB51A1"/>
    <w:rsid w:val="00EC555D"/>
    <w:rsid w:val="00ED67E4"/>
    <w:rsid w:val="00EE3F43"/>
    <w:rsid w:val="00EF2141"/>
    <w:rsid w:val="00F02A0C"/>
    <w:rsid w:val="00F227E4"/>
    <w:rsid w:val="00F51907"/>
    <w:rsid w:val="00F642D5"/>
    <w:rsid w:val="00F662CD"/>
    <w:rsid w:val="00F84F45"/>
    <w:rsid w:val="00F941F4"/>
    <w:rsid w:val="00F967F1"/>
    <w:rsid w:val="00FA1D7F"/>
    <w:rsid w:val="00FB0B9A"/>
    <w:rsid w:val="00FB127A"/>
    <w:rsid w:val="00FC0010"/>
    <w:rsid w:val="00FC0C7C"/>
    <w:rsid w:val="00FC3E3C"/>
    <w:rsid w:val="00FC561C"/>
    <w:rsid w:val="00FC5E26"/>
    <w:rsid w:val="00FD3EB6"/>
    <w:rsid w:val="00FD4812"/>
    <w:rsid w:val="00FE2EFF"/>
    <w:rsid w:val="00FE3228"/>
    <w:rsid w:val="00FE3909"/>
    <w:rsid w:val="00FE4887"/>
    <w:rsid w:val="00FF3D98"/>
    <w:rsid w:val="00FF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69F07C"/>
  <w15:docId w15:val="{D79CD397-478F-4CCF-8074-B7D5F3A9A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258A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46589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65895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Char"/>
    <w:uiPriority w:val="99"/>
    <w:unhideWhenUsed/>
    <w:rsid w:val="007329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329E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329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329E8"/>
    <w:rPr>
      <w:sz w:val="18"/>
      <w:szCs w:val="18"/>
    </w:rPr>
  </w:style>
  <w:style w:type="paragraph" w:styleId="a5">
    <w:name w:val="List Paragraph"/>
    <w:basedOn w:val="a"/>
    <w:uiPriority w:val="34"/>
    <w:qFormat/>
    <w:rsid w:val="00E93611"/>
    <w:pPr>
      <w:ind w:firstLineChars="200" w:firstLine="420"/>
    </w:pPr>
  </w:style>
  <w:style w:type="table" w:styleId="a6">
    <w:name w:val="Table Grid"/>
    <w:basedOn w:val="a1"/>
    <w:uiPriority w:val="59"/>
    <w:rsid w:val="004F29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165FCD"/>
    <w:rPr>
      <w:sz w:val="21"/>
      <w:szCs w:val="21"/>
    </w:rPr>
  </w:style>
  <w:style w:type="paragraph" w:styleId="a8">
    <w:name w:val="annotation text"/>
    <w:basedOn w:val="a"/>
    <w:link w:val="Char1"/>
    <w:uiPriority w:val="99"/>
    <w:semiHidden/>
    <w:unhideWhenUsed/>
    <w:rsid w:val="00165FCD"/>
    <w:pPr>
      <w:jc w:val="left"/>
    </w:pPr>
  </w:style>
  <w:style w:type="character" w:customStyle="1" w:styleId="Char1">
    <w:name w:val="批注文字 Char"/>
    <w:basedOn w:val="a0"/>
    <w:link w:val="a8"/>
    <w:uiPriority w:val="99"/>
    <w:semiHidden/>
    <w:rsid w:val="00165FCD"/>
  </w:style>
  <w:style w:type="paragraph" w:styleId="a9">
    <w:name w:val="annotation subject"/>
    <w:basedOn w:val="a8"/>
    <w:next w:val="a8"/>
    <w:link w:val="Char2"/>
    <w:uiPriority w:val="99"/>
    <w:semiHidden/>
    <w:unhideWhenUsed/>
    <w:rsid w:val="00165FCD"/>
    <w:rPr>
      <w:b/>
      <w:bCs/>
    </w:rPr>
  </w:style>
  <w:style w:type="character" w:customStyle="1" w:styleId="Char2">
    <w:name w:val="批注主题 Char"/>
    <w:basedOn w:val="Char1"/>
    <w:link w:val="a9"/>
    <w:uiPriority w:val="99"/>
    <w:semiHidden/>
    <w:rsid w:val="00165FCD"/>
    <w:rPr>
      <w:b/>
      <w:bCs/>
    </w:rPr>
  </w:style>
  <w:style w:type="paragraph" w:styleId="aa">
    <w:name w:val="Balloon Text"/>
    <w:basedOn w:val="a"/>
    <w:link w:val="Char3"/>
    <w:uiPriority w:val="99"/>
    <w:semiHidden/>
    <w:unhideWhenUsed/>
    <w:rsid w:val="00165FCD"/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165FCD"/>
    <w:rPr>
      <w:sz w:val="18"/>
      <w:szCs w:val="18"/>
    </w:rPr>
  </w:style>
  <w:style w:type="paragraph" w:styleId="ab">
    <w:name w:val="Normal (Web)"/>
    <w:basedOn w:val="a"/>
    <w:uiPriority w:val="99"/>
    <w:unhideWhenUsed/>
    <w:rsid w:val="009C5F7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caption"/>
    <w:basedOn w:val="a"/>
    <w:next w:val="a"/>
    <w:uiPriority w:val="35"/>
    <w:qFormat/>
    <w:rsid w:val="005E7652"/>
    <w:pPr>
      <w:spacing w:line="360" w:lineRule="auto"/>
      <w:ind w:firstLineChars="200" w:firstLine="200"/>
      <w:jc w:val="center"/>
    </w:pPr>
    <w:rPr>
      <w:rFonts w:ascii="等线 Light" w:eastAsia="黑体" w:hAnsi="等线 Light" w:cs="Times New Roman" w:hint="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__2.vsdx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__1.vsd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C09E8-6888-4C3B-8530-0E3B4DFBF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3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Microsoft 帐户</cp:lastModifiedBy>
  <cp:revision>74</cp:revision>
  <cp:lastPrinted>2021-04-22T11:00:00Z</cp:lastPrinted>
  <dcterms:created xsi:type="dcterms:W3CDTF">2021-07-05T10:18:00Z</dcterms:created>
  <dcterms:modified xsi:type="dcterms:W3CDTF">2025-04-07T07:45:00Z</dcterms:modified>
</cp:coreProperties>
</file>