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360" w:lineRule="auto"/>
        <w:jc w:val="center"/>
        <w:rPr>
          <w:rFonts w:ascii="Nunito" w:cs="Nunito" w:eastAsia="Nunito" w:hAnsi="Nunito"/>
          <w:sz w:val="22"/>
          <w:szCs w:val="22"/>
        </w:rPr>
      </w:pPr>
      <w:bookmarkStart w:colFirst="0" w:colLast="0" w:name="_1em4744jkhro" w:id="0"/>
      <w:bookmarkEnd w:id="0"/>
      <w:r w:rsidDel="00000000" w:rsidR="00000000" w:rsidRPr="00000000">
        <w:rPr>
          <w:rFonts w:ascii="Nunito" w:cs="Nunito" w:eastAsia="Nunito" w:hAnsi="Nunito"/>
        </w:rPr>
        <w:drawing>
          <wp:inline distB="114300" distT="114300" distL="114300" distR="114300">
            <wp:extent cx="1223963" cy="1223963"/>
            <wp:effectExtent b="0" l="0" r="0" t="0"/>
            <wp:docPr id="2"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1223963" cy="12239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after="0" w:before="0" w:line="360" w:lineRule="auto"/>
        <w:jc w:val="center"/>
        <w:rPr>
          <w:rFonts w:ascii="Nunito" w:cs="Nunito" w:eastAsia="Nunito" w:hAnsi="Nunito"/>
        </w:rPr>
      </w:pPr>
      <w:bookmarkStart w:colFirst="0" w:colLast="0" w:name="_7y76qwpcasth" w:id="1"/>
      <w:bookmarkEnd w:id="1"/>
      <w:r w:rsidDel="00000000" w:rsidR="00000000" w:rsidRPr="00000000">
        <w:rPr>
          <w:rFonts w:ascii="Nunito" w:cs="Nunito" w:eastAsia="Nunito" w:hAnsi="Nunito"/>
          <w:sz w:val="40"/>
          <w:szCs w:val="40"/>
          <w:rtl w:val="0"/>
        </w:rPr>
        <w:t xml:space="preserve">Asian Institute of Technology</w:t>
      </w:r>
      <w:r w:rsidDel="00000000" w:rsidR="00000000" w:rsidRPr="00000000">
        <w:rPr>
          <w:rtl w:val="0"/>
        </w:rPr>
      </w:r>
    </w:p>
    <w:p w:rsidR="00000000" w:rsidDel="00000000" w:rsidP="00000000" w:rsidRDefault="00000000" w:rsidRPr="00000000" w14:paraId="00000003">
      <w:pPr>
        <w:spacing w:after="0" w:before="0" w:line="360" w:lineRule="auto"/>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School of Engineering and Technology</w:t>
      </w:r>
    </w:p>
    <w:p w:rsidR="00000000" w:rsidDel="00000000" w:rsidP="00000000" w:rsidRDefault="00000000" w:rsidRPr="00000000" w14:paraId="00000004">
      <w:pPr>
        <w:spacing w:after="0" w:before="0" w:line="360" w:lineRule="auto"/>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Department of ICT</w:t>
      </w:r>
    </w:p>
    <w:p w:rsidR="00000000" w:rsidDel="00000000" w:rsidP="00000000" w:rsidRDefault="00000000" w:rsidRPr="00000000" w14:paraId="00000005">
      <w:pPr>
        <w:spacing w:after="0" w:before="0" w:line="360" w:lineRule="auto"/>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Computer Science and Information Management</w:t>
      </w:r>
    </w:p>
    <w:p w:rsidR="00000000" w:rsidDel="00000000" w:rsidP="00000000" w:rsidRDefault="00000000" w:rsidRPr="00000000" w14:paraId="00000006">
      <w:pPr>
        <w:spacing w:after="0" w:before="0" w:line="360" w:lineRule="auto"/>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Data Science and AI Program</w:t>
      </w:r>
    </w:p>
    <w:p w:rsidR="00000000" w:rsidDel="00000000" w:rsidP="00000000" w:rsidRDefault="00000000" w:rsidRPr="00000000" w14:paraId="00000007">
      <w:pPr>
        <w:spacing w:after="0" w:before="0" w:line="360" w:lineRule="auto"/>
        <w:rPr>
          <w:rFonts w:ascii="Nunito" w:cs="Nunito" w:eastAsia="Nunito" w:hAnsi="Nunito"/>
        </w:rPr>
      </w:pPr>
      <w:r w:rsidDel="00000000" w:rsidR="00000000" w:rsidRPr="00000000">
        <w:rPr>
          <w:rtl w:val="0"/>
        </w:rPr>
      </w:r>
    </w:p>
    <w:p w:rsidR="00000000" w:rsidDel="00000000" w:rsidP="00000000" w:rsidRDefault="00000000" w:rsidRPr="00000000" w14:paraId="00000008">
      <w:pPr>
        <w:spacing w:after="0" w:before="0" w:line="360" w:lineRule="auto"/>
        <w:rPr>
          <w:rFonts w:ascii="Nunito" w:cs="Nunito" w:eastAsia="Nunito" w:hAnsi="Nunito"/>
        </w:rPr>
      </w:pPr>
      <w:r w:rsidDel="00000000" w:rsidR="00000000" w:rsidRPr="00000000">
        <w:rPr>
          <w:rtl w:val="0"/>
        </w:rPr>
      </w:r>
    </w:p>
    <w:p w:rsidR="00000000" w:rsidDel="00000000" w:rsidP="00000000" w:rsidRDefault="00000000" w:rsidRPr="00000000" w14:paraId="00000009">
      <w:pPr>
        <w:spacing w:after="0" w:before="0" w:line="360" w:lineRule="auto"/>
        <w:rPr>
          <w:rFonts w:ascii="Nunito" w:cs="Nunito" w:eastAsia="Nunito" w:hAnsi="Nunito"/>
        </w:rPr>
      </w:pPr>
      <w:r w:rsidDel="00000000" w:rsidR="00000000" w:rsidRPr="00000000">
        <w:rPr>
          <w:rtl w:val="0"/>
        </w:rPr>
      </w:r>
    </w:p>
    <w:p w:rsidR="00000000" w:rsidDel="00000000" w:rsidP="00000000" w:rsidRDefault="00000000" w:rsidRPr="00000000" w14:paraId="0000000A">
      <w:pPr>
        <w:pStyle w:val="Title"/>
        <w:spacing w:after="0" w:before="0" w:line="360" w:lineRule="auto"/>
        <w:jc w:val="center"/>
        <w:rPr>
          <w:rFonts w:ascii="Nunito" w:cs="Nunito" w:eastAsia="Nunito" w:hAnsi="Nunito"/>
          <w:color w:val="0d0d0d"/>
          <w:sz w:val="28"/>
          <w:szCs w:val="28"/>
        </w:rPr>
      </w:pPr>
      <w:bookmarkStart w:colFirst="0" w:colLast="0" w:name="_4bpqlvt0isrz" w:id="2"/>
      <w:bookmarkEnd w:id="2"/>
      <w:r w:rsidDel="00000000" w:rsidR="00000000" w:rsidRPr="00000000">
        <w:rPr>
          <w:rFonts w:ascii="Nunito" w:cs="Nunito" w:eastAsia="Nunito" w:hAnsi="Nunito"/>
          <w:sz w:val="28"/>
          <w:szCs w:val="28"/>
          <w:rtl w:val="0"/>
        </w:rPr>
        <w:t xml:space="preserve">[</w:t>
      </w:r>
      <w:r w:rsidDel="00000000" w:rsidR="00000000" w:rsidRPr="00000000">
        <w:rPr>
          <w:rFonts w:ascii="Nunito" w:cs="Nunito" w:eastAsia="Nunito" w:hAnsi="Nunito"/>
          <w:color w:val="0d0d0d"/>
          <w:sz w:val="28"/>
          <w:szCs w:val="28"/>
          <w:rtl w:val="0"/>
        </w:rPr>
        <w:t xml:space="preserve">AT 82 - DSAI] Business Intelligence and Analytics (BI&amp;A)</w:t>
      </w:r>
    </w:p>
    <w:p w:rsidR="00000000" w:rsidDel="00000000" w:rsidP="00000000" w:rsidRDefault="00000000" w:rsidRPr="00000000" w14:paraId="0000000B">
      <w:pPr>
        <w:spacing w:after="0" w:before="0" w:line="360" w:lineRule="auto"/>
        <w:rPr>
          <w:rFonts w:ascii="Nunito" w:cs="Nunito" w:eastAsia="Nunito" w:hAnsi="Nunito"/>
        </w:rPr>
      </w:pPr>
      <w:r w:rsidDel="00000000" w:rsidR="00000000" w:rsidRPr="00000000">
        <w:rPr>
          <w:rtl w:val="0"/>
        </w:rPr>
      </w:r>
    </w:p>
    <w:p w:rsidR="00000000" w:rsidDel="00000000" w:rsidP="00000000" w:rsidRDefault="00000000" w:rsidRPr="00000000" w14:paraId="0000000C">
      <w:pPr>
        <w:spacing w:after="0" w:before="0" w:line="360" w:lineRule="auto"/>
        <w:rPr>
          <w:rFonts w:ascii="Nunito" w:cs="Nunito" w:eastAsia="Nunito" w:hAnsi="Nunito"/>
        </w:rPr>
      </w:pPr>
      <w:r w:rsidDel="00000000" w:rsidR="00000000" w:rsidRPr="00000000">
        <w:rPr>
          <w:rtl w:val="0"/>
        </w:rPr>
      </w:r>
    </w:p>
    <w:p w:rsidR="00000000" w:rsidDel="00000000" w:rsidP="00000000" w:rsidRDefault="00000000" w:rsidRPr="00000000" w14:paraId="0000000D">
      <w:pPr>
        <w:spacing w:after="0" w:before="0" w:line="360" w:lineRule="auto"/>
        <w:rPr>
          <w:rFonts w:ascii="Nunito" w:cs="Nunito" w:eastAsia="Nunito" w:hAnsi="Nunito"/>
        </w:rPr>
      </w:pPr>
      <w:r w:rsidDel="00000000" w:rsidR="00000000" w:rsidRPr="00000000">
        <w:rPr>
          <w:rtl w:val="0"/>
        </w:rPr>
      </w:r>
    </w:p>
    <w:p w:rsidR="00000000" w:rsidDel="00000000" w:rsidP="00000000" w:rsidRDefault="00000000" w:rsidRPr="00000000" w14:paraId="0000000E">
      <w:pPr>
        <w:spacing w:after="0" w:before="0" w:line="360" w:lineRule="auto"/>
        <w:rPr>
          <w:rFonts w:ascii="Nunito" w:cs="Nunito" w:eastAsia="Nunito" w:hAnsi="Nunito"/>
        </w:rPr>
      </w:pPr>
      <w:r w:rsidDel="00000000" w:rsidR="00000000" w:rsidRPr="00000000">
        <w:rPr>
          <w:rtl w:val="0"/>
        </w:rPr>
      </w:r>
    </w:p>
    <w:p w:rsidR="00000000" w:rsidDel="00000000" w:rsidP="00000000" w:rsidRDefault="00000000" w:rsidRPr="00000000" w14:paraId="0000000F">
      <w:pPr>
        <w:spacing w:after="0" w:before="0" w:line="360" w:lineRule="auto"/>
        <w:rPr>
          <w:rFonts w:ascii="Nunito" w:cs="Nunito" w:eastAsia="Nunito" w:hAnsi="Nunito"/>
        </w:rPr>
      </w:pPr>
      <w:r w:rsidDel="00000000" w:rsidR="00000000" w:rsidRPr="00000000">
        <w:rPr>
          <w:rtl w:val="0"/>
        </w:rPr>
      </w:r>
    </w:p>
    <w:p w:rsidR="00000000" w:rsidDel="00000000" w:rsidP="00000000" w:rsidRDefault="00000000" w:rsidRPr="00000000" w14:paraId="00000010">
      <w:pPr>
        <w:spacing w:after="0" w:before="0" w:line="360" w:lineRule="auto"/>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Assignment 1</w:t>
      </w:r>
    </w:p>
    <w:p w:rsidR="00000000" w:rsidDel="00000000" w:rsidP="00000000" w:rsidRDefault="00000000" w:rsidRPr="00000000" w14:paraId="00000011">
      <w:pPr>
        <w:spacing w:after="0" w:before="0" w:line="360" w:lineRule="auto"/>
        <w:rPr>
          <w:rFonts w:ascii="Nunito" w:cs="Nunito" w:eastAsia="Nunito" w:hAnsi="Nunito"/>
        </w:rPr>
      </w:pPr>
      <w:r w:rsidDel="00000000" w:rsidR="00000000" w:rsidRPr="00000000">
        <w:rPr>
          <w:rtl w:val="0"/>
        </w:rPr>
      </w:r>
    </w:p>
    <w:p w:rsidR="00000000" w:rsidDel="00000000" w:rsidP="00000000" w:rsidRDefault="00000000" w:rsidRPr="00000000" w14:paraId="00000012">
      <w:pPr>
        <w:spacing w:after="0" w:before="0" w:line="360" w:lineRule="auto"/>
        <w:rPr>
          <w:rFonts w:ascii="Nunito" w:cs="Nunito" w:eastAsia="Nunito" w:hAnsi="Nunito"/>
        </w:rPr>
      </w:pPr>
      <w:r w:rsidDel="00000000" w:rsidR="00000000" w:rsidRPr="00000000">
        <w:rPr>
          <w:rtl w:val="0"/>
        </w:rPr>
      </w:r>
    </w:p>
    <w:p w:rsidR="00000000" w:rsidDel="00000000" w:rsidP="00000000" w:rsidRDefault="00000000" w:rsidRPr="00000000" w14:paraId="00000013">
      <w:pPr>
        <w:spacing w:after="0" w:before="0" w:line="360" w:lineRule="auto"/>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by</w:t>
      </w:r>
    </w:p>
    <w:p w:rsidR="00000000" w:rsidDel="00000000" w:rsidP="00000000" w:rsidRDefault="00000000" w:rsidRPr="00000000" w14:paraId="00000014">
      <w:pPr>
        <w:widowControl w:val="0"/>
        <w:spacing w:after="0" w:before="0" w:line="360" w:lineRule="auto"/>
        <w:jc w:val="left"/>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15">
      <w:pPr>
        <w:widowControl w:val="0"/>
        <w:spacing w:after="0" w:before="0" w:line="360" w:lineRule="auto"/>
        <w:jc w:val="center"/>
        <w:rPr>
          <w:rFonts w:ascii="Nunito" w:cs="Nunito" w:eastAsia="Nunito" w:hAnsi="Nunito"/>
          <w:sz w:val="28"/>
          <w:szCs w:val="28"/>
        </w:rPr>
      </w:pPr>
      <w:r w:rsidDel="00000000" w:rsidR="00000000" w:rsidRPr="00000000">
        <w:rPr>
          <w:rFonts w:ascii="Nunito" w:cs="Nunito" w:eastAsia="Nunito" w:hAnsi="Nunito"/>
          <w:sz w:val="28"/>
          <w:szCs w:val="28"/>
          <w:rtl w:val="0"/>
        </w:rPr>
        <w:t xml:space="preserve">Kyi Thin Nu  (st124087)</w:t>
      </w:r>
    </w:p>
    <w:p w:rsidR="00000000" w:rsidDel="00000000" w:rsidP="00000000" w:rsidRDefault="00000000" w:rsidRPr="00000000" w14:paraId="00000016">
      <w:pPr>
        <w:widowControl w:val="0"/>
        <w:spacing w:after="0" w:before="0" w:line="360" w:lineRule="auto"/>
        <w:jc w:val="cente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17">
      <w:pPr>
        <w:widowControl w:val="0"/>
        <w:spacing w:after="0" w:before="0" w:line="360" w:lineRule="auto"/>
        <w:jc w:val="cente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18">
      <w:pPr>
        <w:widowControl w:val="0"/>
        <w:spacing w:after="0" w:before="0" w:line="360" w:lineRule="auto"/>
        <w:jc w:val="cente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19">
      <w:pPr>
        <w:widowControl w:val="0"/>
        <w:spacing w:after="0" w:before="0" w:line="360" w:lineRule="auto"/>
        <w:jc w:val="cente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1A">
      <w:pPr>
        <w:widowControl w:val="0"/>
        <w:spacing w:after="0" w:before="0" w:line="360" w:lineRule="auto"/>
        <w:jc w:val="cente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1B">
      <w:pPr>
        <w:pStyle w:val="Heading1"/>
        <w:spacing w:after="0" w:before="0" w:line="360" w:lineRule="auto"/>
        <w:rPr>
          <w:rFonts w:ascii="Nunito" w:cs="Nunito" w:eastAsia="Nunito" w:hAnsi="Nunito"/>
        </w:rPr>
      </w:pPr>
      <w:bookmarkStart w:colFirst="0" w:colLast="0" w:name="_psd0dcgxy2kx" w:id="3"/>
      <w:bookmarkEnd w:id="3"/>
      <w:r w:rsidDel="00000000" w:rsidR="00000000" w:rsidRPr="00000000">
        <w:rPr>
          <w:rFonts w:ascii="Nunito" w:cs="Nunito" w:eastAsia="Nunito" w:hAnsi="Nunito"/>
          <w:rtl w:val="0"/>
        </w:rPr>
        <w:t xml:space="preserve">Tables of Contents</w:t>
      </w:r>
    </w:p>
    <w:p w:rsidR="00000000" w:rsidDel="00000000" w:rsidP="00000000" w:rsidRDefault="00000000" w:rsidRPr="00000000" w14:paraId="0000001C">
      <w:pPr>
        <w:spacing w:after="0" w:before="0" w:line="360" w:lineRule="auto"/>
        <w:rPr>
          <w:rFonts w:ascii="Nunito" w:cs="Nunito" w:eastAsia="Nunito" w:hAnsi="Nuni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1,2,Heading 2,3,Heading 3,4,Heading 4,4,Heading 5,5,Heading 6,6,"</w:instrText>
            <w:fldChar w:fldCharType="separate"/>
          </w:r>
          <w:hyperlink w:anchor="_psd0dcgxy2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Tables of Contents</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ntwnsbijjnq">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Task 1: Comparison</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no0rq2bktdw">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Similarities</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8px6uf5bls9">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Differences:</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lgoa63fhzi">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Task 2</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ijip96ckren">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2.1 Analysis</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3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wacsoj0zb5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Overall Attrition Rate</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36s5geg9xz">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2.2. Dashboard for Demographic Analysis</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xl60e2ge2qa">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2.3 Dashboard for Performance, Tenure and Satisfaction Analysis</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3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7da5bia6lq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Analysis:</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3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4vcmrz9at3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Tenure Analysis:</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3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h3qgmslgn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Satisfaction Analysis:</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6ubg4j0slhd">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2.4 Dashboard for  Managerial Analysis</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z3ww9nyjg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Conclusion</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Style w:val="Heading1"/>
        <w:spacing w:after="0" w:before="0" w:line="360" w:lineRule="auto"/>
        <w:rPr>
          <w:rFonts w:ascii="Nunito" w:cs="Nunito" w:eastAsia="Nunito" w:hAnsi="Nunito"/>
        </w:rPr>
      </w:pPr>
      <w:bookmarkStart w:colFirst="0" w:colLast="0" w:name="_twiltq8ig8gf" w:id="4"/>
      <w:bookmarkEnd w:id="4"/>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spacing w:after="200" w:before="0" w:line="360" w:lineRule="auto"/>
        <w:rPr>
          <w:rFonts w:ascii="Nunito" w:cs="Nunito" w:eastAsia="Nunito" w:hAnsi="Nunito"/>
        </w:rPr>
      </w:pPr>
      <w:bookmarkStart w:colFirst="0" w:colLast="0" w:name="_entwnsbijjnq" w:id="5"/>
      <w:bookmarkEnd w:id="5"/>
      <w:r w:rsidDel="00000000" w:rsidR="00000000" w:rsidRPr="00000000">
        <w:rPr>
          <w:rFonts w:ascii="Nunito" w:cs="Nunito" w:eastAsia="Nunito" w:hAnsi="Nunito"/>
          <w:rtl w:val="0"/>
        </w:rPr>
        <w:t xml:space="preserve">Task 1: Comparison</w:t>
      </w:r>
    </w:p>
    <w:p w:rsidR="00000000" w:rsidDel="00000000" w:rsidP="00000000" w:rsidRDefault="00000000" w:rsidRPr="00000000" w14:paraId="0000002D">
      <w:pPr>
        <w:spacing w:after="0" w:before="0" w:line="360" w:lineRule="auto"/>
        <w:rPr>
          <w:rFonts w:ascii="Nunito" w:cs="Nunito" w:eastAsia="Nunito" w:hAnsi="Nunito"/>
          <w:color w:val="061839"/>
        </w:rPr>
      </w:pPr>
      <w:r w:rsidDel="00000000" w:rsidR="00000000" w:rsidRPr="00000000">
        <w:rPr>
          <w:rFonts w:ascii="Nunito" w:cs="Nunito" w:eastAsia="Nunito" w:hAnsi="Nunito"/>
          <w:color w:val="061839"/>
          <w:rtl w:val="0"/>
        </w:rPr>
        <w:t xml:space="preserve">Compare and contrast two well-known BI tools, Power BI and Tableau to investigate similarities and differences of key features. Which one of the two do you prefer? Also justify your choice.</w:t>
      </w:r>
    </w:p>
    <w:p w:rsidR="00000000" w:rsidDel="00000000" w:rsidP="00000000" w:rsidRDefault="00000000" w:rsidRPr="00000000" w14:paraId="0000002E">
      <w:pPr>
        <w:spacing w:after="0" w:before="0" w:line="360" w:lineRule="auto"/>
        <w:rPr>
          <w:rFonts w:ascii="Nunito" w:cs="Nunito" w:eastAsia="Nunito" w:hAnsi="Nunito"/>
          <w:color w:val="061839"/>
        </w:rPr>
      </w:pPr>
      <w:r w:rsidDel="00000000" w:rsidR="00000000" w:rsidRPr="00000000">
        <w:rPr>
          <w:rtl w:val="0"/>
        </w:rPr>
      </w:r>
    </w:p>
    <w:p w:rsidR="00000000" w:rsidDel="00000000" w:rsidP="00000000" w:rsidRDefault="00000000" w:rsidRPr="00000000" w14:paraId="0000002F">
      <w:pPr>
        <w:spacing w:after="0" w:before="0" w:line="360" w:lineRule="auto"/>
        <w:rPr>
          <w:rFonts w:ascii="Nunito" w:cs="Nunito" w:eastAsia="Nunito" w:hAnsi="Nunito"/>
          <w:color w:val="061839"/>
          <w:highlight w:val="white"/>
        </w:rPr>
      </w:pPr>
      <w:hyperlink r:id="rId7">
        <w:r w:rsidDel="00000000" w:rsidR="00000000" w:rsidRPr="00000000">
          <w:rPr>
            <w:rFonts w:ascii="Nunito" w:cs="Nunito" w:eastAsia="Nunito" w:hAnsi="Nunito"/>
            <w:color w:val="061839"/>
            <w:highlight w:val="white"/>
            <w:rtl w:val="0"/>
          </w:rPr>
          <w:t xml:space="preserve">Analytics tools</w:t>
        </w:r>
      </w:hyperlink>
      <w:r w:rsidDel="00000000" w:rsidR="00000000" w:rsidRPr="00000000">
        <w:rPr>
          <w:rFonts w:ascii="Nunito" w:cs="Nunito" w:eastAsia="Nunito" w:hAnsi="Nunito"/>
          <w:color w:val="061839"/>
          <w:highlight w:val="white"/>
          <w:rtl w:val="0"/>
        </w:rPr>
        <w:t xml:space="preserve"> are the lifeblood of any data-driven organization that enables companies to collect, analyze, and interpret vast amounts of data, helping them for better decision making and derive better business development. In this assignment, I'll compare and contrast between the two most used BI tools: Tableau vs Power BI to investigate similarities and differences of key features.</w:t>
      </w:r>
    </w:p>
    <w:p w:rsidR="00000000" w:rsidDel="00000000" w:rsidP="00000000" w:rsidRDefault="00000000" w:rsidRPr="00000000" w14:paraId="00000030">
      <w:pPr>
        <w:spacing w:after="0" w:before="0" w:line="360" w:lineRule="auto"/>
        <w:rPr>
          <w:rFonts w:ascii="Nunito" w:cs="Nunito" w:eastAsia="Nunito" w:hAnsi="Nunito"/>
          <w:color w:val="061839"/>
          <w:highlight w:val="white"/>
        </w:rPr>
      </w:pPr>
      <w:r w:rsidDel="00000000" w:rsidR="00000000" w:rsidRPr="00000000">
        <w:rPr>
          <w:rtl w:val="0"/>
        </w:rPr>
      </w:r>
    </w:p>
    <w:p w:rsidR="00000000" w:rsidDel="00000000" w:rsidP="00000000" w:rsidRDefault="00000000" w:rsidRPr="00000000" w14:paraId="00000031">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200" w:before="0" w:line="360" w:lineRule="auto"/>
        <w:rPr>
          <w:rFonts w:ascii="Nunito" w:cs="Nunito" w:eastAsia="Nunito" w:hAnsi="Nunito"/>
        </w:rPr>
      </w:pPr>
      <w:bookmarkStart w:colFirst="0" w:colLast="0" w:name="_kno0rq2bktdw" w:id="6"/>
      <w:bookmarkEnd w:id="6"/>
      <w:r w:rsidDel="00000000" w:rsidR="00000000" w:rsidRPr="00000000">
        <w:rPr>
          <w:rFonts w:ascii="Nunito" w:cs="Nunito" w:eastAsia="Nunito" w:hAnsi="Nunito"/>
          <w:rtl w:val="0"/>
        </w:rPr>
        <w:t xml:space="preserve">Similarities</w:t>
      </w:r>
    </w:p>
    <w:p w:rsidR="00000000" w:rsidDel="00000000" w:rsidP="00000000" w:rsidRDefault="00000000" w:rsidRPr="00000000" w14:paraId="00000032">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rPr>
          <w:rFonts w:ascii="Nunito" w:cs="Nunito" w:eastAsia="Nunito" w:hAnsi="Nunito"/>
          <w:color w:val="061839"/>
        </w:rPr>
      </w:pPr>
      <w:r w:rsidDel="00000000" w:rsidR="00000000" w:rsidRPr="00000000">
        <w:rPr>
          <w:rFonts w:ascii="Nunito" w:cs="Nunito" w:eastAsia="Nunito" w:hAnsi="Nunito"/>
          <w:color w:val="061839"/>
          <w:rtl w:val="0"/>
        </w:rPr>
        <w:t xml:space="preserve">Some main similarities of Tableau can Power BI are as follows:</w:t>
      </w:r>
    </w:p>
    <w:p w:rsidR="00000000" w:rsidDel="00000000" w:rsidP="00000000" w:rsidRDefault="00000000" w:rsidRPr="00000000" w14:paraId="00000033">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rPr>
          <w:rFonts w:ascii="Nunito" w:cs="Nunito" w:eastAsia="Nunito" w:hAnsi="Nunito"/>
          <w:color w:val="061839"/>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Nunito" w:cs="Nunito" w:eastAsia="Nunito" w:hAnsi="Nunito"/>
                <w:b w:val="1"/>
                <w:color w:val="061839"/>
              </w:rPr>
            </w:pPr>
            <w:r w:rsidDel="00000000" w:rsidR="00000000" w:rsidRPr="00000000">
              <w:rPr>
                <w:rFonts w:ascii="Nunito" w:cs="Nunito" w:eastAsia="Nunito" w:hAnsi="Nunito"/>
                <w:b w:val="1"/>
                <w:color w:val="061839"/>
                <w:rtl w:val="0"/>
              </w:rPr>
              <w:t xml:space="preserve">Factors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after="0" w:before="0" w:line="360" w:lineRule="auto"/>
              <w:jc w:val="center"/>
              <w:rPr>
                <w:rFonts w:ascii="Nunito" w:cs="Nunito" w:eastAsia="Nunito" w:hAnsi="Nunito"/>
                <w:b w:val="1"/>
                <w:color w:val="061839"/>
              </w:rPr>
            </w:pPr>
            <w:r w:rsidDel="00000000" w:rsidR="00000000" w:rsidRPr="00000000">
              <w:rPr>
                <w:rFonts w:ascii="Nunito" w:cs="Nunito" w:eastAsia="Nunito" w:hAnsi="Nunito"/>
                <w:b w:val="1"/>
                <w:color w:val="061839"/>
                <w:rtl w:val="0"/>
              </w:rPr>
              <w:t xml:space="preserve">Tableau and Power BI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rPr>
            </w:pPr>
            <w:r w:rsidDel="00000000" w:rsidR="00000000" w:rsidRPr="00000000">
              <w:rPr>
                <w:rFonts w:ascii="Nunito" w:cs="Nunito" w:eastAsia="Nunito" w:hAnsi="Nunito"/>
                <w:color w:val="061839"/>
                <w:rtl w:val="0"/>
              </w:rPr>
              <w:t xml:space="preserve">Data Sources and Connectivity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0" w:firstLine="0"/>
              <w:rPr>
                <w:rFonts w:ascii="Nunito" w:cs="Nunito" w:eastAsia="Nunito" w:hAnsi="Nunito"/>
                <w:color w:val="061839"/>
              </w:rPr>
            </w:pPr>
            <w:r w:rsidDel="00000000" w:rsidR="00000000" w:rsidRPr="00000000">
              <w:rPr>
                <w:rFonts w:ascii="Nunito" w:cs="Nunito" w:eastAsia="Nunito" w:hAnsi="Nunito"/>
                <w:color w:val="061839"/>
                <w:rtl w:val="0"/>
              </w:rPr>
              <w:t xml:space="preserve">offer extensive data connectivity options, allowing users to connect to various data sources such as databases, cloud services, spreadsheets, and more.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0" w:firstLine="0"/>
              <w:rPr>
                <w:rFonts w:ascii="Nunito" w:cs="Nunito" w:eastAsia="Nunito" w:hAnsi="Nunito"/>
                <w:color w:val="061839"/>
              </w:rPr>
            </w:pPr>
            <w:r w:rsidDel="00000000" w:rsidR="00000000" w:rsidRPr="00000000">
              <w:rPr>
                <w:rFonts w:ascii="Nunito" w:cs="Nunito" w:eastAsia="Nunito" w:hAnsi="Nunito"/>
                <w:color w:val="061839"/>
                <w:rtl w:val="0"/>
              </w:rPr>
              <w:t xml:space="preserve">Visualization Capabilities: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0" w:firstLine="0"/>
              <w:rPr>
                <w:rFonts w:ascii="Nunito" w:cs="Nunito" w:eastAsia="Nunito" w:hAnsi="Nunito"/>
                <w:color w:val="061839"/>
              </w:rPr>
            </w:pPr>
            <w:r w:rsidDel="00000000" w:rsidR="00000000" w:rsidRPr="00000000">
              <w:rPr>
                <w:rFonts w:ascii="Nunito" w:cs="Nunito" w:eastAsia="Nunito" w:hAnsi="Nunito"/>
                <w:color w:val="061839"/>
                <w:rtl w:val="0"/>
              </w:rPr>
              <w:t xml:space="preserve">Both tools provide a wide range of visualization options, including charts, graphs, maps, and tables. Users can create interactive and dynamic dashboards for data exploration and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rPr>
            </w:pPr>
            <w:r w:rsidDel="00000000" w:rsidR="00000000" w:rsidRPr="00000000">
              <w:rPr>
                <w:rFonts w:ascii="Nunito" w:cs="Nunito" w:eastAsia="Nunito" w:hAnsi="Nunito"/>
                <w:color w:val="061839"/>
                <w:rtl w:val="0"/>
              </w:rPr>
              <w:t xml:space="preserve">Certifications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rPr>
            </w:pPr>
            <w:r w:rsidDel="00000000" w:rsidR="00000000" w:rsidRPr="00000000">
              <w:rPr>
                <w:rFonts w:ascii="Nunito" w:cs="Nunito" w:eastAsia="Nunito" w:hAnsi="Nunito"/>
                <w:color w:val="061839"/>
                <w:rtl w:val="0"/>
              </w:rPr>
              <w:t xml:space="preserve">Provide professional certifications that are recognized worldwide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rPr>
            </w:pPr>
            <w:r w:rsidDel="00000000" w:rsidR="00000000" w:rsidRPr="00000000">
              <w:rPr>
                <w:rFonts w:ascii="Nunito" w:cs="Nunito" w:eastAsia="Nunito" w:hAnsi="Nunito"/>
                <w:color w:val="061839"/>
                <w:rtl w:val="0"/>
              </w:rPr>
              <w:t xml:space="preserve">Supported Programming Languages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rPr>
            </w:pPr>
            <w:r w:rsidDel="00000000" w:rsidR="00000000" w:rsidRPr="00000000">
              <w:rPr>
                <w:rFonts w:ascii="Nunito" w:cs="Nunito" w:eastAsia="Nunito" w:hAnsi="Nunito"/>
                <w:color w:val="061839"/>
                <w:rtl w:val="0"/>
              </w:rPr>
              <w:t xml:space="preserve">Common popular programming languages such as R, Python, and SQL are supported.</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rPr>
            </w:pPr>
            <w:r w:rsidDel="00000000" w:rsidR="00000000" w:rsidRPr="00000000">
              <w:rPr>
                <w:rFonts w:ascii="Nunito" w:cs="Nunito" w:eastAsia="Nunito" w:hAnsi="Nunito"/>
                <w:color w:val="061839"/>
                <w:rtl w:val="0"/>
              </w:rPr>
              <w:t xml:space="preserve">(Some programming languages may be different).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after="0" w:before="0" w:line="360" w:lineRule="auto"/>
              <w:rPr>
                <w:rFonts w:ascii="Nunito" w:cs="Nunito" w:eastAsia="Nunito" w:hAnsi="Nunito"/>
                <w:color w:val="061839"/>
              </w:rPr>
            </w:pPr>
            <w:r w:rsidDel="00000000" w:rsidR="00000000" w:rsidRPr="00000000">
              <w:rPr>
                <w:rFonts w:ascii="Nunito" w:cs="Nunito" w:eastAsia="Nunito" w:hAnsi="Nunito"/>
                <w:color w:val="061839"/>
                <w:rtl w:val="0"/>
              </w:rPr>
              <w:t xml:space="preserve">Drag and Drop 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0" w:firstLine="0"/>
              <w:rPr>
                <w:rFonts w:ascii="Nunito" w:cs="Nunito" w:eastAsia="Nunito" w:hAnsi="Nunito"/>
                <w:color w:val="061839"/>
              </w:rPr>
            </w:pPr>
            <w:r w:rsidDel="00000000" w:rsidR="00000000" w:rsidRPr="00000000">
              <w:rPr>
                <w:rFonts w:ascii="Nunito" w:cs="Nunito" w:eastAsia="Nunito" w:hAnsi="Nunito"/>
                <w:color w:val="061839"/>
                <w:rtl w:val="0"/>
              </w:rPr>
              <w:t xml:space="preserve">Drag and Drop functionality is more user friendly by making it easy for users to create and customize visualizations without the need for extensive coding or technical expertise.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after="0" w:before="0" w:line="360" w:lineRule="auto"/>
              <w:rPr>
                <w:rFonts w:ascii="Nunito" w:cs="Nunito" w:eastAsia="Nunito" w:hAnsi="Nunito"/>
                <w:color w:val="061839"/>
              </w:rPr>
            </w:pPr>
            <w:r w:rsidDel="00000000" w:rsidR="00000000" w:rsidRPr="00000000">
              <w:rPr>
                <w:rFonts w:ascii="Nunito" w:cs="Nunito" w:eastAsia="Nunito" w:hAnsi="Nunito"/>
                <w:color w:val="061839"/>
                <w:rtl w:val="0"/>
              </w:rPr>
              <w:t xml:space="preserve">Data Preparation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0" w:firstLine="0"/>
              <w:rPr>
                <w:rFonts w:ascii="Nunito" w:cs="Nunito" w:eastAsia="Nunito" w:hAnsi="Nunito"/>
                <w:color w:val="061839"/>
              </w:rPr>
            </w:pPr>
            <w:r w:rsidDel="00000000" w:rsidR="00000000" w:rsidRPr="00000000">
              <w:rPr>
                <w:rFonts w:ascii="Nunito" w:cs="Nunito" w:eastAsia="Nunito" w:hAnsi="Nunito"/>
                <w:color w:val="061839"/>
                <w:rtl w:val="0"/>
              </w:rPr>
              <w:t xml:space="preserve">Both tools include data preparation capabilities, enabling users to clean, transform, and shape data before creating visualizations. This helps in ensuring that the data is in the right format for analysis.</w:t>
            </w:r>
          </w:p>
          <w:p w:rsidR="00000000" w:rsidDel="00000000" w:rsidP="00000000" w:rsidRDefault="00000000" w:rsidRPr="00000000" w14:paraId="00000044">
            <w:p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0" w:firstLine="0"/>
              <w:rPr>
                <w:rFonts w:ascii="Nunito" w:cs="Nunito" w:eastAsia="Nunito" w:hAnsi="Nunito"/>
                <w:color w:val="06183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after="0" w:before="0" w:line="360" w:lineRule="auto"/>
              <w:rPr>
                <w:rFonts w:ascii="Nunito" w:cs="Nunito" w:eastAsia="Nunito" w:hAnsi="Nunito"/>
                <w:color w:val="061839"/>
              </w:rPr>
            </w:pPr>
            <w:r w:rsidDel="00000000" w:rsidR="00000000" w:rsidRPr="00000000">
              <w:rPr>
                <w:rFonts w:ascii="Nunito" w:cs="Nunito" w:eastAsia="Nunito" w:hAnsi="Nunito"/>
                <w:color w:val="061839"/>
                <w:rtl w:val="0"/>
              </w:rPr>
              <w:t xml:space="preserve">Cross Platform Compatibility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0" w:firstLine="0"/>
              <w:rPr>
                <w:rFonts w:ascii="Nunito" w:cs="Nunito" w:eastAsia="Nunito" w:hAnsi="Nunito"/>
                <w:color w:val="061839"/>
              </w:rPr>
            </w:pPr>
            <w:r w:rsidDel="00000000" w:rsidR="00000000" w:rsidRPr="00000000">
              <w:rPr>
                <w:rFonts w:ascii="Nunito" w:cs="Nunito" w:eastAsia="Nunito" w:hAnsi="Nunito"/>
                <w:color w:val="061839"/>
                <w:rtl w:val="0"/>
              </w:rPr>
              <w:t xml:space="preserve">Power BI and Tableau are compatible with various platforms, allowing users to access and view dashboards across different devices, including desktops, tablets, and mobile devices.</w:t>
            </w:r>
          </w:p>
        </w:tc>
      </w:tr>
    </w:tbl>
    <w:p w:rsidR="00000000" w:rsidDel="00000000" w:rsidP="00000000" w:rsidRDefault="00000000" w:rsidRPr="00000000" w14:paraId="00000047">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rPr>
          <w:rFonts w:ascii="Nunito" w:cs="Nunito" w:eastAsia="Nunito" w:hAnsi="Nunito"/>
          <w:color w:val="061839"/>
        </w:rPr>
      </w:pPr>
      <w:r w:rsidDel="00000000" w:rsidR="00000000" w:rsidRPr="00000000">
        <w:rPr>
          <w:rtl w:val="0"/>
        </w:rPr>
      </w:r>
    </w:p>
    <w:p w:rsidR="00000000" w:rsidDel="00000000" w:rsidP="00000000" w:rsidRDefault="00000000" w:rsidRPr="00000000" w14:paraId="00000048">
      <w:pPr>
        <w:pStyle w:val="Heading2"/>
        <w:spacing w:after="200" w:before="0" w:line="360" w:lineRule="auto"/>
        <w:rPr>
          <w:rFonts w:ascii="Nunito" w:cs="Nunito" w:eastAsia="Nunito" w:hAnsi="Nunito"/>
        </w:rPr>
      </w:pPr>
      <w:bookmarkStart w:colFirst="0" w:colLast="0" w:name="_j8px6uf5bls9" w:id="7"/>
      <w:bookmarkEnd w:id="7"/>
      <w:r w:rsidDel="00000000" w:rsidR="00000000" w:rsidRPr="00000000">
        <w:rPr>
          <w:rFonts w:ascii="Nunito" w:cs="Nunito" w:eastAsia="Nunito" w:hAnsi="Nunito"/>
          <w:rtl w:val="0"/>
        </w:rPr>
        <w:t xml:space="preserve">Differences:</w:t>
      </w:r>
    </w:p>
    <w:p w:rsidR="00000000" w:rsidDel="00000000" w:rsidP="00000000" w:rsidRDefault="00000000" w:rsidRPr="00000000" w14:paraId="00000049">
      <w:pPr>
        <w:spacing w:after="0" w:before="0" w:line="360" w:lineRule="auto"/>
        <w:rPr>
          <w:rFonts w:ascii="Nunito" w:cs="Nunito" w:eastAsia="Nunito" w:hAnsi="Nunito"/>
          <w:color w:val="061839"/>
        </w:rPr>
      </w:pPr>
      <w:r w:rsidDel="00000000" w:rsidR="00000000" w:rsidRPr="00000000">
        <w:rPr>
          <w:rFonts w:ascii="Nunito" w:cs="Nunito" w:eastAsia="Nunito" w:hAnsi="Nunito"/>
          <w:color w:val="061839"/>
          <w:highlight w:val="white"/>
          <w:rtl w:val="0"/>
        </w:rPr>
        <w:t xml:space="preserve">The main difference between Tableau and Power BI is the way they handle data. Tableau is best for data exploration and visualizing complex data sets, while Power BI is best for creating interactive dashboards and data analysis. Here are some differences listed:</w:t>
      </w:r>
      <w:r w:rsidDel="00000000" w:rsidR="00000000" w:rsidRPr="00000000">
        <w:rPr>
          <w:rtl w:val="0"/>
        </w:rPr>
      </w:r>
    </w:p>
    <w:p w:rsidR="00000000" w:rsidDel="00000000" w:rsidP="00000000" w:rsidRDefault="00000000" w:rsidRPr="00000000" w14:paraId="0000004A">
      <w:pPr>
        <w:spacing w:after="0" w:before="0" w:line="360" w:lineRule="auto"/>
        <w:rPr>
          <w:rFonts w:ascii="Nunito" w:cs="Nunito" w:eastAsia="Nunito" w:hAnsi="Nunito"/>
          <w:color w:val="061839"/>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rPr>
            </w:pPr>
            <w:r w:rsidDel="00000000" w:rsidR="00000000" w:rsidRPr="00000000">
              <w:rPr>
                <w:rFonts w:ascii="Nunito" w:cs="Nunito" w:eastAsia="Nunito" w:hAnsi="Nunito"/>
                <w:color w:val="061839"/>
                <w:rtl w:val="0"/>
              </w:rPr>
              <w:t xml:space="preserve">Factors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rPr>
            </w:pPr>
            <w:r w:rsidDel="00000000" w:rsidR="00000000" w:rsidRPr="00000000">
              <w:rPr>
                <w:rFonts w:ascii="Nunito" w:cs="Nunito" w:eastAsia="Nunito" w:hAnsi="Nunito"/>
                <w:color w:val="061839"/>
                <w:rtl w:val="0"/>
              </w:rPr>
              <w:t xml:space="preserve">Tableau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rPr>
            </w:pPr>
            <w:r w:rsidDel="00000000" w:rsidR="00000000" w:rsidRPr="00000000">
              <w:rPr>
                <w:rFonts w:ascii="Nunito" w:cs="Nunito" w:eastAsia="Nunito" w:hAnsi="Nunito"/>
                <w:color w:val="061839"/>
                <w:rtl w:val="0"/>
              </w:rPr>
              <w:t xml:space="preserve">Power BI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rPr>
            </w:pPr>
            <w:r w:rsidDel="00000000" w:rsidR="00000000" w:rsidRPr="00000000">
              <w:rPr>
                <w:rFonts w:ascii="Nunito" w:cs="Nunito" w:eastAsia="Nunito" w:hAnsi="Nunito"/>
                <w:color w:val="061839"/>
                <w:rtl w:val="0"/>
              </w:rPr>
              <w:t xml:space="preserve">Costing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rPr>
            </w:pPr>
            <w:r w:rsidDel="00000000" w:rsidR="00000000" w:rsidRPr="00000000">
              <w:rPr>
                <w:rFonts w:ascii="Nunito" w:cs="Nunito" w:eastAsia="Nunito" w:hAnsi="Nunito"/>
                <w:color w:val="061839"/>
                <w:rtl w:val="0"/>
              </w:rPr>
              <w:t xml:space="preserve">Expensive flexible pricing plans are provided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rPr>
            </w:pPr>
            <w:r w:rsidDel="00000000" w:rsidR="00000000" w:rsidRPr="00000000">
              <w:rPr>
                <w:rFonts w:ascii="Nunito" w:cs="Nunito" w:eastAsia="Nunito" w:hAnsi="Nunito"/>
                <w:color w:val="061839"/>
                <w:rtl w:val="0"/>
              </w:rPr>
              <w:t xml:space="preserve">Multiple cost-effective plans are provided including a free version with limited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rPr>
            </w:pPr>
            <w:r w:rsidDel="00000000" w:rsidR="00000000" w:rsidRPr="00000000">
              <w:rPr>
                <w:rFonts w:ascii="Nunito" w:cs="Nunito" w:eastAsia="Nunito" w:hAnsi="Nunito"/>
                <w:color w:val="061839"/>
                <w:rtl w:val="0"/>
              </w:rPr>
              <w:t xml:space="preserve">Learning Curve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before="0" w:line="360" w:lineRule="auto"/>
              <w:rPr>
                <w:rFonts w:ascii="Nunito" w:cs="Nunito" w:eastAsia="Nunito" w:hAnsi="Nunito"/>
                <w:color w:val="061839"/>
              </w:rPr>
            </w:pPr>
            <w:r w:rsidDel="00000000" w:rsidR="00000000" w:rsidRPr="00000000">
              <w:rPr>
                <w:rFonts w:ascii="Nunito" w:cs="Nunito" w:eastAsia="Nunito" w:hAnsi="Nunito"/>
                <w:color w:val="061839"/>
                <w:rtl w:val="0"/>
              </w:rPr>
              <w:t xml:space="preserve">Platform can be tough for the beginners.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before="0" w:line="360" w:lineRule="auto"/>
              <w:rPr>
                <w:rFonts w:ascii="Nunito" w:cs="Nunito" w:eastAsia="Nunito" w:hAnsi="Nunito"/>
                <w:color w:val="061839"/>
              </w:rPr>
            </w:pPr>
            <w:r w:rsidDel="00000000" w:rsidR="00000000" w:rsidRPr="00000000">
              <w:rPr>
                <w:rFonts w:ascii="Nunito" w:cs="Nunito" w:eastAsia="Nunito" w:hAnsi="Nunito"/>
                <w:color w:val="061839"/>
                <w:rtl w:val="0"/>
              </w:rPr>
              <w:t xml:space="preserve">Learning curve can be low if the user familiar with others microsoft applications except that the complex calculations in which the learning curve is steep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rPr>
            </w:pPr>
            <w:r w:rsidDel="00000000" w:rsidR="00000000" w:rsidRPr="00000000">
              <w:rPr>
                <w:rFonts w:ascii="Nunito" w:cs="Nunito" w:eastAsia="Nunito" w:hAnsi="Nunito"/>
                <w:color w:val="061839"/>
                <w:rtl w:val="0"/>
              </w:rPr>
              <w:t xml:space="preserve">Visualization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rPr>
            </w:pPr>
            <w:r w:rsidDel="00000000" w:rsidR="00000000" w:rsidRPr="00000000">
              <w:rPr>
                <w:rFonts w:ascii="Nunito" w:cs="Nunito" w:eastAsia="Nunito" w:hAnsi="Nunito"/>
                <w:color w:val="061839"/>
                <w:rtl w:val="0"/>
              </w:rPr>
              <w:t xml:space="preserve">It supports basic and advanced level visualizations for high level reporting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rPr>
            </w:pPr>
            <w:r w:rsidDel="00000000" w:rsidR="00000000" w:rsidRPr="00000000">
              <w:rPr>
                <w:rFonts w:ascii="Nunito" w:cs="Nunito" w:eastAsia="Nunito" w:hAnsi="Nunito"/>
                <w:color w:val="061839"/>
                <w:rtl w:val="0"/>
              </w:rPr>
              <w:t xml:space="preserve">It has various advanced level visualization for complex reporting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rPr>
            </w:pPr>
            <w:r w:rsidDel="00000000" w:rsidR="00000000" w:rsidRPr="00000000">
              <w:rPr>
                <w:rFonts w:ascii="Nunito" w:cs="Nunito" w:eastAsia="Nunito" w:hAnsi="Nunito"/>
                <w:color w:val="061839"/>
                <w:rtl w:val="0"/>
              </w:rPr>
              <w:t xml:space="preserve">Sharing dashboards with end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rPr>
            </w:pPr>
            <w:r w:rsidDel="00000000" w:rsidR="00000000" w:rsidRPr="00000000">
              <w:rPr>
                <w:rFonts w:ascii="Nunito" w:cs="Nunito" w:eastAsia="Nunito" w:hAnsi="Nunito"/>
                <w:color w:val="061839"/>
                <w:rtl w:val="0"/>
              </w:rPr>
              <w:t xml:space="preserve">Limited sharing options are provided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rPr>
            </w:pPr>
            <w:r w:rsidDel="00000000" w:rsidR="00000000" w:rsidRPr="00000000">
              <w:rPr>
                <w:rFonts w:ascii="Nunito" w:cs="Nunito" w:eastAsia="Nunito" w:hAnsi="Nunito"/>
                <w:color w:val="061839"/>
                <w:rtl w:val="0"/>
              </w:rPr>
              <w:t xml:space="preserve">Many options for sharing dashboard are provided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rPr>
            </w:pPr>
            <w:r w:rsidDel="00000000" w:rsidR="00000000" w:rsidRPr="00000000">
              <w:rPr>
                <w:rFonts w:ascii="Nunito" w:cs="Nunito" w:eastAsia="Nunito" w:hAnsi="Nunito"/>
                <w:color w:val="061839"/>
                <w:rtl w:val="0"/>
              </w:rPr>
              <w:t xml:space="preserve">User Experiences for using Drag and Drop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rPr>
            </w:pPr>
            <w:r w:rsidDel="00000000" w:rsidR="00000000" w:rsidRPr="00000000">
              <w:rPr>
                <w:rFonts w:ascii="Nunito" w:cs="Nunito" w:eastAsia="Nunito" w:hAnsi="Nunito"/>
                <w:color w:val="061839"/>
                <w:rtl w:val="0"/>
              </w:rPr>
              <w:t xml:space="preserve">Drag and Drop functionality that support for more user friendly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rPr>
            </w:pPr>
            <w:r w:rsidDel="00000000" w:rsidR="00000000" w:rsidRPr="00000000">
              <w:rPr>
                <w:rFonts w:ascii="Nunito" w:cs="Nunito" w:eastAsia="Nunito" w:hAnsi="Nunito"/>
                <w:color w:val="061839"/>
                <w:rtl w:val="0"/>
              </w:rPr>
              <w:t xml:space="preserve">The workflow for creating dashboard is more simpler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rPr>
            </w:pPr>
            <w:r w:rsidDel="00000000" w:rsidR="00000000" w:rsidRPr="00000000">
              <w:rPr>
                <w:rFonts w:ascii="Nunito" w:cs="Nunito" w:eastAsia="Nunito" w:hAnsi="Nunito"/>
                <w:color w:val="061839"/>
                <w:rtl w:val="0"/>
              </w:rPr>
              <w:t xml:space="preserve">Ease of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rPr>
            </w:pPr>
            <w:r w:rsidDel="00000000" w:rsidR="00000000" w:rsidRPr="00000000">
              <w:rPr>
                <w:rFonts w:ascii="Nunito" w:cs="Nunito" w:eastAsia="Nunito" w:hAnsi="Nunito"/>
                <w:color w:val="061839"/>
                <w:rtl w:val="0"/>
              </w:rPr>
              <w:t xml:space="preserve">Integration with other third party apps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rPr>
            </w:pPr>
            <w:r w:rsidDel="00000000" w:rsidR="00000000" w:rsidRPr="00000000">
              <w:rPr>
                <w:rFonts w:ascii="Nunito" w:cs="Nunito" w:eastAsia="Nunito" w:hAnsi="Nunito"/>
                <w:color w:val="061839"/>
                <w:rtl w:val="0"/>
              </w:rPr>
              <w:t xml:space="preserve">Easy integration with Microsoft applications like Excel, Azure, and SQL 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rPr>
            </w:pPr>
            <w:r w:rsidDel="00000000" w:rsidR="00000000" w:rsidRPr="00000000">
              <w:rPr>
                <w:rFonts w:ascii="Nunito" w:cs="Nunito" w:eastAsia="Nunito" w:hAnsi="Nunito"/>
                <w:color w:val="061839"/>
                <w:rtl w:val="0"/>
              </w:rPr>
              <w:t xml:space="preserve">Limitations on supported 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rPr>
            </w:pPr>
            <w:r w:rsidDel="00000000" w:rsidR="00000000" w:rsidRPr="00000000">
              <w:rPr>
                <w:rFonts w:ascii="Nunito" w:cs="Nunito" w:eastAsia="Nunito" w:hAnsi="Nunito"/>
                <w:color w:val="061839"/>
                <w:rtl w:val="0"/>
              </w:rPr>
              <w:t xml:space="preserve">MacOS is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rPr>
            </w:pPr>
            <w:r w:rsidDel="00000000" w:rsidR="00000000" w:rsidRPr="00000000">
              <w:rPr>
                <w:rFonts w:ascii="Nunito" w:cs="Nunito" w:eastAsia="Nunito" w:hAnsi="Nunito"/>
                <w:color w:val="061839"/>
                <w:rtl w:val="0"/>
              </w:rPr>
              <w:t xml:space="preserve">MacOS is not supported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rPr>
            </w:pPr>
            <w:r w:rsidDel="00000000" w:rsidR="00000000" w:rsidRPr="00000000">
              <w:rPr>
                <w:rFonts w:ascii="Nunito" w:cs="Nunito" w:eastAsia="Nunito" w:hAnsi="Nunito"/>
                <w:color w:val="061839"/>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highlight w:val="white"/>
              </w:rPr>
            </w:pPr>
            <w:r w:rsidDel="00000000" w:rsidR="00000000" w:rsidRPr="00000000">
              <w:rPr>
                <w:rFonts w:ascii="Nunito" w:cs="Nunito" w:eastAsia="Nunito" w:hAnsi="Nunito"/>
                <w:color w:val="061839"/>
                <w:highlight w:val="white"/>
                <w:rtl w:val="0"/>
              </w:rPr>
              <w:t xml:space="preserve">It is optimized for speed, allowing for high-performance analytics and data exploration.</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highlight w:val="whit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highlight w:val="white"/>
              </w:rPr>
            </w:pPr>
            <w:r w:rsidDel="00000000" w:rsidR="00000000" w:rsidRPr="00000000">
              <w:rPr>
                <w:rFonts w:ascii="Nunito" w:cs="Nunito" w:eastAsia="Nunito" w:hAnsi="Nunito"/>
                <w:color w:val="061839"/>
                <w:highlight w:val="white"/>
                <w:rtl w:val="0"/>
              </w:rPr>
              <w:t xml:space="preserve">It offers advanced features such as in-memory query processing, analytics acceleration, and query optimization which allows for faster data analysis.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hd w:fill="ffffff" w:val="clear"/>
              <w:spacing w:after="0" w:before="0" w:line="360" w:lineRule="auto"/>
              <w:ind w:left="0" w:firstLine="0"/>
              <w:rPr>
                <w:rFonts w:ascii="Nunito" w:cs="Nunito" w:eastAsia="Nunito" w:hAnsi="Nunito"/>
                <w:color w:val="061839"/>
              </w:rPr>
            </w:pPr>
            <w:r w:rsidDel="00000000" w:rsidR="00000000" w:rsidRPr="00000000">
              <w:rPr>
                <w:rFonts w:ascii="Nunito" w:cs="Nunito" w:eastAsia="Nunito" w:hAnsi="Nunito"/>
                <w:color w:val="061839"/>
                <w:rtl w:val="0"/>
              </w:rPr>
              <w:t xml:space="preserve">The performance of Power BI is highly dependent on the size and complexity of the data set. With large and complex data sets, the performance can be slow, particularly when users are trying to produce interactive visuals and reports. However, with smaller and simpler data sets, Power BI can be very fast and efficient. </w:t>
            </w:r>
          </w:p>
          <w:p w:rsidR="00000000" w:rsidDel="00000000" w:rsidP="00000000" w:rsidRDefault="00000000" w:rsidRPr="00000000" w14:paraId="00000068">
            <w:pPr>
              <w:widowControl w:val="0"/>
              <w:shd w:fill="ffffff" w:val="clear"/>
              <w:spacing w:after="0" w:before="0" w:line="360" w:lineRule="auto"/>
              <w:ind w:left="0" w:firstLine="0"/>
              <w:rPr>
                <w:rFonts w:ascii="Nunito" w:cs="Nunito" w:eastAsia="Nunito" w:hAnsi="Nunito"/>
                <w:color w:val="061839"/>
              </w:rPr>
            </w:pPr>
            <w:r w:rsidDel="00000000" w:rsidR="00000000" w:rsidRPr="00000000">
              <w:rPr>
                <w:rFonts w:ascii="Nunito" w:cs="Nunito" w:eastAsia="Nunito" w:hAnsi="Nunito"/>
                <w:color w:val="061839"/>
                <w:highlight w:val="white"/>
                <w:rtl w:val="0"/>
              </w:rPr>
              <w:t xml:space="preserve">It offers in-memory caching to improve query response times.</w:t>
            </w:r>
            <w:r w:rsidDel="00000000" w:rsidR="00000000" w:rsidRPr="00000000">
              <w:rPr>
                <w:rtl w:val="0"/>
              </w:rPr>
            </w:r>
          </w:p>
          <w:p w:rsidR="00000000" w:rsidDel="00000000" w:rsidP="00000000" w:rsidRDefault="00000000" w:rsidRPr="00000000" w14:paraId="00000069">
            <w:pPr>
              <w:widowControl w:val="0"/>
              <w:shd w:fill="ffffff" w:val="clear"/>
              <w:spacing w:after="0" w:before="0" w:line="360" w:lineRule="auto"/>
              <w:ind w:left="0" w:firstLine="0"/>
              <w:rPr>
                <w:rFonts w:ascii="Nunito" w:cs="Nunito" w:eastAsia="Nunito" w:hAnsi="Nunito"/>
                <w:color w:val="061839"/>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Nunito" w:cs="Nunito" w:eastAsia="Nunito" w:hAnsi="Nunito"/>
                <w:color w:val="06183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0" w:firstLine="0"/>
              <w:rPr>
                <w:rFonts w:ascii="Nunito" w:cs="Nunito" w:eastAsia="Nunito" w:hAnsi="Nunito"/>
                <w:color w:val="061839"/>
              </w:rPr>
            </w:pPr>
            <w:r w:rsidDel="00000000" w:rsidR="00000000" w:rsidRPr="00000000">
              <w:rPr>
                <w:rFonts w:ascii="Nunito" w:cs="Nunito" w:eastAsia="Nunito" w:hAnsi="Nunito"/>
                <w:color w:val="061839"/>
                <w:rtl w:val="0"/>
              </w:rPr>
              <w:t xml:space="preserve">Advanced 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0" w:firstLine="0"/>
              <w:rPr>
                <w:rFonts w:ascii="Nunito" w:cs="Nunito" w:eastAsia="Nunito" w:hAnsi="Nunito"/>
                <w:color w:val="061839"/>
                <w:highlight w:val="white"/>
              </w:rPr>
            </w:pPr>
            <w:r w:rsidDel="00000000" w:rsidR="00000000" w:rsidRPr="00000000">
              <w:rPr>
                <w:rFonts w:ascii="Nunito" w:cs="Nunito" w:eastAsia="Nunito" w:hAnsi="Nunito"/>
                <w:color w:val="061839"/>
                <w:rtl w:val="0"/>
              </w:rPr>
              <w:t xml:space="preserve">Having strong visualization capabilities, might require additional tools for advanced analytics.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pBdr>
                <w:top w:color="e3e3e3" w:space="0" w:sz="0" w:val="none"/>
                <w:left w:color="e3e3e3" w:space="0" w:sz="0" w:val="none"/>
                <w:bottom w:color="e3e3e3" w:space="0" w:sz="0" w:val="none"/>
                <w:right w:color="e3e3e3" w:space="0" w:sz="0" w:val="none"/>
                <w:between w:color="e3e3e3" w:space="0" w:sz="0" w:val="none"/>
              </w:pBdr>
              <w:spacing w:after="0" w:before="0" w:line="360" w:lineRule="auto"/>
              <w:rPr>
                <w:rFonts w:ascii="Nunito" w:cs="Nunito" w:eastAsia="Nunito" w:hAnsi="Nunito"/>
                <w:color w:val="061839"/>
              </w:rPr>
            </w:pPr>
            <w:r w:rsidDel="00000000" w:rsidR="00000000" w:rsidRPr="00000000">
              <w:rPr>
                <w:rFonts w:ascii="Nunito" w:cs="Nunito" w:eastAsia="Nunito" w:hAnsi="Nunito"/>
                <w:color w:val="061839"/>
                <w:rtl w:val="0"/>
              </w:rPr>
              <w:t xml:space="preserve">Power BI is known for its integration with Azure Machine Learning and other advanced analytics capabilities.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0" w:firstLine="0"/>
              <w:rPr>
                <w:rFonts w:ascii="Nunito" w:cs="Nunito" w:eastAsia="Nunito" w:hAnsi="Nunito"/>
                <w:color w:val="061839"/>
              </w:rPr>
            </w:pPr>
            <w:r w:rsidDel="00000000" w:rsidR="00000000" w:rsidRPr="00000000">
              <w:rPr>
                <w:rFonts w:ascii="Nunito" w:cs="Nunito" w:eastAsia="Nunito" w:hAnsi="Nunito"/>
                <w:color w:val="061839"/>
                <w:rtl w:val="0"/>
              </w:rPr>
              <w:t xml:space="preserve">Community and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0" w:firstLine="0"/>
              <w:rPr>
                <w:rFonts w:ascii="Nunito" w:cs="Nunito" w:eastAsia="Nunito" w:hAnsi="Nunito"/>
                <w:color w:val="061839"/>
              </w:rPr>
            </w:pPr>
            <w:r w:rsidDel="00000000" w:rsidR="00000000" w:rsidRPr="00000000">
              <w:rPr>
                <w:rFonts w:ascii="Nunito" w:cs="Nunito" w:eastAsia="Nunito" w:hAnsi="Nunito"/>
                <w:color w:val="061839"/>
                <w:rtl w:val="0"/>
              </w:rPr>
              <w:t xml:space="preserve">Tableau has a strong community of data enthusiasts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pBdr>
                <w:top w:color="e3e3e3" w:space="0" w:sz="0" w:val="none"/>
                <w:left w:color="e3e3e3" w:space="0" w:sz="0" w:val="none"/>
                <w:bottom w:color="e3e3e3" w:space="0" w:sz="0" w:val="none"/>
                <w:right w:color="e3e3e3" w:space="0" w:sz="0" w:val="none"/>
                <w:between w:color="e3e3e3" w:space="0" w:sz="0" w:val="none"/>
              </w:pBdr>
              <w:spacing w:after="0" w:before="0" w:line="360" w:lineRule="auto"/>
              <w:rPr>
                <w:rFonts w:ascii="Nunito" w:cs="Nunito" w:eastAsia="Nunito" w:hAnsi="Nunito"/>
                <w:color w:val="061839"/>
              </w:rPr>
            </w:pPr>
            <w:r w:rsidDel="00000000" w:rsidR="00000000" w:rsidRPr="00000000">
              <w:rPr>
                <w:rFonts w:ascii="Nunito" w:cs="Nunito" w:eastAsia="Nunito" w:hAnsi="Nunito"/>
                <w:color w:val="061839"/>
                <w:rtl w:val="0"/>
              </w:rPr>
              <w:t xml:space="preserve">Power BI benefits from its association with the broader Microsoft community</w:t>
            </w:r>
          </w:p>
        </w:tc>
      </w:tr>
    </w:tbl>
    <w:p w:rsidR="00000000" w:rsidDel="00000000" w:rsidP="00000000" w:rsidRDefault="00000000" w:rsidRPr="00000000" w14:paraId="00000071">
      <w:pPr>
        <w:spacing w:after="0" w:before="0" w:line="360" w:lineRule="auto"/>
        <w:rPr>
          <w:rFonts w:ascii="Nunito" w:cs="Nunito" w:eastAsia="Nunito" w:hAnsi="Nunito"/>
          <w:color w:val="061839"/>
        </w:rPr>
      </w:pPr>
      <w:r w:rsidDel="00000000" w:rsidR="00000000" w:rsidRPr="00000000">
        <w:rPr>
          <w:rtl w:val="0"/>
        </w:rPr>
      </w:r>
    </w:p>
    <w:p w:rsidR="00000000" w:rsidDel="00000000" w:rsidP="00000000" w:rsidRDefault="00000000" w:rsidRPr="00000000" w14:paraId="00000072">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rPr>
          <w:rFonts w:ascii="Nunito" w:cs="Nunito" w:eastAsia="Nunito" w:hAnsi="Nunito"/>
          <w:color w:val="061839"/>
        </w:rPr>
      </w:pPr>
      <w:r w:rsidDel="00000000" w:rsidR="00000000" w:rsidRPr="00000000">
        <w:rPr>
          <w:rFonts w:ascii="Nunito" w:cs="Nunito" w:eastAsia="Nunito" w:hAnsi="Nunito"/>
          <w:color w:val="061839"/>
          <w:rtl w:val="0"/>
        </w:rPr>
        <w:t xml:space="preserve">Ultimately, the choice between Power BI and Tableau depends on factors such as cost, existing technology stack, user preferences, and the specific requirements of the organization. </w:t>
      </w:r>
    </w:p>
    <w:p w:rsidR="00000000" w:rsidDel="00000000" w:rsidP="00000000" w:rsidRDefault="00000000" w:rsidRPr="00000000" w14:paraId="00000073">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rPr>
          <w:rFonts w:ascii="Nunito" w:cs="Nunito" w:eastAsia="Nunito" w:hAnsi="Nunito"/>
          <w:color w:val="061839"/>
        </w:rPr>
      </w:pPr>
      <w:r w:rsidDel="00000000" w:rsidR="00000000" w:rsidRPr="00000000">
        <w:rPr>
          <w:rFonts w:ascii="Nunito" w:cs="Nunito" w:eastAsia="Nunito" w:hAnsi="Nunito"/>
          <w:color w:val="0d0d0d"/>
          <w:highlight w:val="white"/>
          <w:rtl w:val="0"/>
        </w:rPr>
        <w:t xml:space="preserve">Choosing Power BI for its cost-effectiveness and strong user community support is a sound decision. </w:t>
      </w:r>
      <w:r w:rsidDel="00000000" w:rsidR="00000000" w:rsidRPr="00000000">
        <w:rPr>
          <w:rtl w:val="0"/>
        </w:rPr>
      </w:r>
    </w:p>
    <w:p w:rsidR="00000000" w:rsidDel="00000000" w:rsidP="00000000" w:rsidRDefault="00000000" w:rsidRPr="00000000" w14:paraId="00000074">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Power BI is widely used and has gained popularity for its user-friendly interface, integration with other Microsoft products, and flexible pricing options. Here are some benefits:</w:t>
      </w:r>
    </w:p>
    <w:p w:rsidR="00000000" w:rsidDel="00000000" w:rsidP="00000000" w:rsidRDefault="00000000" w:rsidRPr="00000000" w14:paraId="00000075">
      <w:pPr>
        <w:widowControl w:val="1"/>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Cost-Effective Options</w:t>
      </w:r>
    </w:p>
    <w:p w:rsidR="00000000" w:rsidDel="00000000" w:rsidP="00000000" w:rsidRDefault="00000000" w:rsidRPr="00000000" w14:paraId="00000076">
      <w:pPr>
        <w:widowControl w:val="1"/>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Integration with Microsoft Ecosystem:</w:t>
      </w:r>
    </w:p>
    <w:p w:rsidR="00000000" w:rsidDel="00000000" w:rsidP="00000000" w:rsidRDefault="00000000" w:rsidRPr="00000000" w14:paraId="00000077">
      <w:pPr>
        <w:widowControl w:val="1"/>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Active User Community</w:t>
      </w:r>
    </w:p>
    <w:p w:rsidR="00000000" w:rsidDel="00000000" w:rsidP="00000000" w:rsidRDefault="00000000" w:rsidRPr="00000000" w14:paraId="00000078">
      <w:pPr>
        <w:widowControl w:val="1"/>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Microsoft Support</w:t>
      </w:r>
    </w:p>
    <w:p w:rsidR="00000000" w:rsidDel="00000000" w:rsidP="00000000" w:rsidRDefault="00000000" w:rsidRPr="00000000" w14:paraId="00000079">
      <w:pPr>
        <w:widowControl w:val="1"/>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Ease of Use</w:t>
      </w:r>
    </w:p>
    <w:p w:rsidR="00000000" w:rsidDel="00000000" w:rsidP="00000000" w:rsidRDefault="00000000" w:rsidRPr="00000000" w14:paraId="0000007A">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firstLine="0"/>
        <w:rPr>
          <w:rFonts w:ascii="Nunito" w:cs="Nunito" w:eastAsia="Nunito" w:hAnsi="Nunito"/>
          <w:color w:val="0d0d0d"/>
          <w:highlight w:val="white"/>
        </w:rPr>
      </w:pPr>
      <w:r w:rsidDel="00000000" w:rsidR="00000000" w:rsidRPr="00000000">
        <w:rPr>
          <w:rtl w:val="0"/>
        </w:rPr>
      </w:r>
    </w:p>
    <w:p w:rsidR="00000000" w:rsidDel="00000000" w:rsidP="00000000" w:rsidRDefault="00000000" w:rsidRPr="00000000" w14:paraId="0000007B">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By choosing Power BI, I’ll be joining a large and active user community, which can be advantageous for getting assistance, sharing insights, and staying informed about updates and best practices. Additionally, the cost-effective pricing options make it accessible to a broad range of organizations.</w:t>
      </w:r>
    </w:p>
    <w:p w:rsidR="00000000" w:rsidDel="00000000" w:rsidP="00000000" w:rsidRDefault="00000000" w:rsidRPr="00000000" w14:paraId="0000007C">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rPr>
          <w:rFonts w:ascii="Nunito" w:cs="Nunito" w:eastAsia="Nunito" w:hAnsi="Nunito"/>
          <w:color w:val="0d0d0d"/>
          <w:highlight w:val="white"/>
        </w:rPr>
      </w:pPr>
      <w:r w:rsidDel="00000000" w:rsidR="00000000" w:rsidRPr="00000000">
        <w:rPr>
          <w:rtl w:val="0"/>
        </w:rPr>
      </w:r>
    </w:p>
    <w:p w:rsidR="00000000" w:rsidDel="00000000" w:rsidP="00000000" w:rsidRDefault="00000000" w:rsidRPr="00000000" w14:paraId="0000007D">
      <w:pPr>
        <w:pStyle w:val="Heading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rPr>
          <w:rFonts w:ascii="Nunito" w:cs="Nunito" w:eastAsia="Nunito" w:hAnsi="Nunito"/>
        </w:rPr>
      </w:pPr>
      <w:bookmarkStart w:colFirst="0" w:colLast="0" w:name="_slgoa63fhzi" w:id="8"/>
      <w:bookmarkEnd w:id="8"/>
      <w:r w:rsidDel="00000000" w:rsidR="00000000" w:rsidRPr="00000000">
        <w:rPr>
          <w:rFonts w:ascii="Nunito" w:cs="Nunito" w:eastAsia="Nunito" w:hAnsi="Nunito"/>
          <w:rtl w:val="0"/>
        </w:rPr>
        <w:t xml:space="preserve">Task 2</w:t>
      </w:r>
    </w:p>
    <w:p w:rsidR="00000000" w:rsidDel="00000000" w:rsidP="00000000" w:rsidRDefault="00000000" w:rsidRPr="00000000" w14:paraId="0000007E">
      <w:pPr>
        <w:pStyle w:val="Subtitle"/>
        <w:spacing w:after="0" w:before="0" w:line="360" w:lineRule="auto"/>
        <w:rPr>
          <w:rFonts w:ascii="Nunito" w:cs="Nunito" w:eastAsia="Nunito" w:hAnsi="Nunito"/>
        </w:rPr>
      </w:pPr>
      <w:bookmarkStart w:colFirst="0" w:colLast="0" w:name="_p1u3map77pne" w:id="9"/>
      <w:bookmarkEnd w:id="9"/>
      <w:r w:rsidDel="00000000" w:rsidR="00000000" w:rsidRPr="00000000">
        <w:rPr>
          <w:rFonts w:ascii="Nunito" w:cs="Nunito" w:eastAsia="Nunito" w:hAnsi="Nunito"/>
          <w:rtl w:val="0"/>
        </w:rPr>
        <w:t xml:space="preserve">HR Analytics on Employee Attrition and Performance Using Data Visualization</w:t>
      </w:r>
    </w:p>
    <w:p w:rsidR="00000000" w:rsidDel="00000000" w:rsidP="00000000" w:rsidRDefault="00000000" w:rsidRPr="00000000" w14:paraId="0000007F">
      <w:pPr>
        <w:spacing w:after="0" w:before="0" w:line="360" w:lineRule="auto"/>
        <w:rPr>
          <w:rFonts w:ascii="Nunito" w:cs="Nunito" w:eastAsia="Nunito" w:hAnsi="Nunito"/>
        </w:rPr>
      </w:pPr>
      <w:r w:rsidDel="00000000" w:rsidR="00000000" w:rsidRPr="00000000">
        <w:rPr>
          <w:rtl w:val="0"/>
        </w:rPr>
      </w:r>
    </w:p>
    <w:p w:rsidR="00000000" w:rsidDel="00000000" w:rsidP="00000000" w:rsidRDefault="00000000" w:rsidRPr="00000000" w14:paraId="00000080">
      <w:pPr>
        <w:spacing w:after="0" w:before="0" w:line="360" w:lineRule="auto"/>
        <w:rPr>
          <w:rFonts w:ascii="Nunito" w:cs="Nunito" w:eastAsia="Nunito" w:hAnsi="Nunito"/>
        </w:rPr>
      </w:pPr>
      <w:r w:rsidDel="00000000" w:rsidR="00000000" w:rsidRPr="00000000">
        <w:rPr>
          <w:rFonts w:ascii="Nunito" w:cs="Nunito" w:eastAsia="Nunito" w:hAnsi="Nunito"/>
          <w:rtl w:val="0"/>
        </w:rPr>
        <w:t xml:space="preserve">The data set is in CSV format which has 1470 rows and 35 columns. Each row represents an employee. This dataset includes important attributes like: </w:t>
      </w:r>
    </w:p>
    <w:p w:rsidR="00000000" w:rsidDel="00000000" w:rsidP="00000000" w:rsidRDefault="00000000" w:rsidRPr="00000000" w14:paraId="00000081">
      <w:pPr>
        <w:numPr>
          <w:ilvl w:val="0"/>
          <w:numId w:val="7"/>
        </w:numPr>
        <w:spacing w:after="0" w:before="0" w:line="360" w:lineRule="auto"/>
        <w:ind w:left="720" w:hanging="360"/>
        <w:rPr>
          <w:rFonts w:ascii="Nunito" w:cs="Nunito" w:eastAsia="Nunito" w:hAnsi="Nunito"/>
        </w:rPr>
      </w:pPr>
      <w:r w:rsidDel="00000000" w:rsidR="00000000" w:rsidRPr="00000000">
        <w:rPr>
          <w:rFonts w:ascii="Nunito" w:cs="Nunito" w:eastAsia="Nunito" w:hAnsi="Nunito"/>
          <w:rtl w:val="0"/>
        </w:rPr>
        <w:t xml:space="preserve">Age </w:t>
      </w:r>
    </w:p>
    <w:p w:rsidR="00000000" w:rsidDel="00000000" w:rsidP="00000000" w:rsidRDefault="00000000" w:rsidRPr="00000000" w14:paraId="00000082">
      <w:pPr>
        <w:numPr>
          <w:ilvl w:val="0"/>
          <w:numId w:val="7"/>
        </w:numPr>
        <w:spacing w:after="0" w:before="0" w:line="360" w:lineRule="auto"/>
        <w:ind w:left="720" w:hanging="360"/>
        <w:rPr>
          <w:rFonts w:ascii="Nunito" w:cs="Nunito" w:eastAsia="Nunito" w:hAnsi="Nunito"/>
        </w:rPr>
      </w:pPr>
      <w:r w:rsidDel="00000000" w:rsidR="00000000" w:rsidRPr="00000000">
        <w:rPr>
          <w:rFonts w:ascii="Nunito" w:cs="Nunito" w:eastAsia="Nunito" w:hAnsi="Nunito"/>
          <w:rtl w:val="0"/>
        </w:rPr>
        <w:t xml:space="preserve">Attrition</w:t>
      </w:r>
    </w:p>
    <w:p w:rsidR="00000000" w:rsidDel="00000000" w:rsidP="00000000" w:rsidRDefault="00000000" w:rsidRPr="00000000" w14:paraId="00000083">
      <w:pPr>
        <w:numPr>
          <w:ilvl w:val="0"/>
          <w:numId w:val="7"/>
        </w:numPr>
        <w:spacing w:after="0" w:before="0" w:line="360" w:lineRule="auto"/>
        <w:ind w:left="720" w:hanging="360"/>
        <w:rPr>
          <w:rFonts w:ascii="Nunito" w:cs="Nunito" w:eastAsia="Nunito" w:hAnsi="Nunito"/>
        </w:rPr>
      </w:pPr>
      <w:r w:rsidDel="00000000" w:rsidR="00000000" w:rsidRPr="00000000">
        <w:rPr>
          <w:rFonts w:ascii="Nunito" w:cs="Nunito" w:eastAsia="Nunito" w:hAnsi="Nunito"/>
          <w:rtl w:val="0"/>
        </w:rPr>
        <w:t xml:space="preserve">Daily Rate</w:t>
      </w:r>
    </w:p>
    <w:p w:rsidR="00000000" w:rsidDel="00000000" w:rsidP="00000000" w:rsidRDefault="00000000" w:rsidRPr="00000000" w14:paraId="00000084">
      <w:pPr>
        <w:numPr>
          <w:ilvl w:val="0"/>
          <w:numId w:val="7"/>
        </w:numPr>
        <w:spacing w:after="0" w:before="0" w:line="360" w:lineRule="auto"/>
        <w:ind w:left="720" w:hanging="360"/>
        <w:rPr>
          <w:rFonts w:ascii="Nunito" w:cs="Nunito" w:eastAsia="Nunito" w:hAnsi="Nunito"/>
        </w:rPr>
      </w:pPr>
      <w:r w:rsidDel="00000000" w:rsidR="00000000" w:rsidRPr="00000000">
        <w:rPr>
          <w:rFonts w:ascii="Nunito" w:cs="Nunito" w:eastAsia="Nunito" w:hAnsi="Nunito"/>
          <w:rtl w:val="0"/>
        </w:rPr>
        <w:t xml:space="preserve">Education</w:t>
      </w:r>
    </w:p>
    <w:p w:rsidR="00000000" w:rsidDel="00000000" w:rsidP="00000000" w:rsidRDefault="00000000" w:rsidRPr="00000000" w14:paraId="00000085">
      <w:pPr>
        <w:numPr>
          <w:ilvl w:val="0"/>
          <w:numId w:val="7"/>
        </w:numPr>
        <w:spacing w:after="0" w:before="0" w:line="360" w:lineRule="auto"/>
        <w:ind w:left="720" w:hanging="360"/>
        <w:rPr>
          <w:rFonts w:ascii="Nunito" w:cs="Nunito" w:eastAsia="Nunito" w:hAnsi="Nunito"/>
        </w:rPr>
      </w:pPr>
      <w:r w:rsidDel="00000000" w:rsidR="00000000" w:rsidRPr="00000000">
        <w:rPr>
          <w:rFonts w:ascii="Nunito" w:cs="Nunito" w:eastAsia="Nunito" w:hAnsi="Nunito"/>
          <w:rtl w:val="0"/>
        </w:rPr>
        <w:t xml:space="preserve">Employee Number</w:t>
      </w:r>
    </w:p>
    <w:p w:rsidR="00000000" w:rsidDel="00000000" w:rsidP="00000000" w:rsidRDefault="00000000" w:rsidRPr="00000000" w14:paraId="00000086">
      <w:pPr>
        <w:numPr>
          <w:ilvl w:val="0"/>
          <w:numId w:val="7"/>
        </w:numPr>
        <w:spacing w:after="0" w:before="0" w:line="360" w:lineRule="auto"/>
        <w:ind w:left="720" w:hanging="360"/>
        <w:rPr>
          <w:rFonts w:ascii="Nunito" w:cs="Nunito" w:eastAsia="Nunito" w:hAnsi="Nunito"/>
        </w:rPr>
      </w:pPr>
      <w:r w:rsidDel="00000000" w:rsidR="00000000" w:rsidRPr="00000000">
        <w:rPr>
          <w:rFonts w:ascii="Nunito" w:cs="Nunito" w:eastAsia="Nunito" w:hAnsi="Nunito"/>
          <w:rtl w:val="0"/>
        </w:rPr>
        <w:t xml:space="preserve">Gender</w:t>
      </w:r>
    </w:p>
    <w:p w:rsidR="00000000" w:rsidDel="00000000" w:rsidP="00000000" w:rsidRDefault="00000000" w:rsidRPr="00000000" w14:paraId="00000087">
      <w:pPr>
        <w:numPr>
          <w:ilvl w:val="0"/>
          <w:numId w:val="7"/>
        </w:numPr>
        <w:spacing w:after="0" w:before="0" w:line="360" w:lineRule="auto"/>
        <w:ind w:left="720" w:hanging="360"/>
        <w:rPr>
          <w:rFonts w:ascii="Nunito" w:cs="Nunito" w:eastAsia="Nunito" w:hAnsi="Nunito"/>
        </w:rPr>
      </w:pPr>
      <w:r w:rsidDel="00000000" w:rsidR="00000000" w:rsidRPr="00000000">
        <w:rPr>
          <w:rFonts w:ascii="Nunito" w:cs="Nunito" w:eastAsia="Nunito" w:hAnsi="Nunito"/>
          <w:rtl w:val="0"/>
        </w:rPr>
        <w:t xml:space="preserve">Hourly Rate</w:t>
      </w:r>
    </w:p>
    <w:p w:rsidR="00000000" w:rsidDel="00000000" w:rsidP="00000000" w:rsidRDefault="00000000" w:rsidRPr="00000000" w14:paraId="00000088">
      <w:pPr>
        <w:numPr>
          <w:ilvl w:val="0"/>
          <w:numId w:val="7"/>
        </w:numPr>
        <w:spacing w:after="0" w:before="0" w:line="360" w:lineRule="auto"/>
        <w:ind w:left="720" w:hanging="360"/>
        <w:rPr>
          <w:rFonts w:ascii="Nunito" w:cs="Nunito" w:eastAsia="Nunito" w:hAnsi="Nunito"/>
        </w:rPr>
      </w:pPr>
      <w:r w:rsidDel="00000000" w:rsidR="00000000" w:rsidRPr="00000000">
        <w:rPr>
          <w:rFonts w:ascii="Nunito" w:cs="Nunito" w:eastAsia="Nunito" w:hAnsi="Nunito"/>
          <w:rtl w:val="0"/>
        </w:rPr>
        <w:t xml:space="preserve">Job Role</w:t>
      </w:r>
    </w:p>
    <w:p w:rsidR="00000000" w:rsidDel="00000000" w:rsidP="00000000" w:rsidRDefault="00000000" w:rsidRPr="00000000" w14:paraId="00000089">
      <w:pPr>
        <w:numPr>
          <w:ilvl w:val="0"/>
          <w:numId w:val="7"/>
        </w:numPr>
        <w:spacing w:after="0" w:before="0" w:line="360" w:lineRule="auto"/>
        <w:ind w:left="720" w:hanging="360"/>
        <w:rPr>
          <w:rFonts w:ascii="Nunito" w:cs="Nunito" w:eastAsia="Nunito" w:hAnsi="Nunito"/>
        </w:rPr>
      </w:pPr>
      <w:r w:rsidDel="00000000" w:rsidR="00000000" w:rsidRPr="00000000">
        <w:rPr>
          <w:rFonts w:ascii="Nunito" w:cs="Nunito" w:eastAsia="Nunito" w:hAnsi="Nunito"/>
          <w:rtl w:val="0"/>
        </w:rPr>
        <w:t xml:space="preserve">Monthly Income</w:t>
      </w:r>
    </w:p>
    <w:p w:rsidR="00000000" w:rsidDel="00000000" w:rsidP="00000000" w:rsidRDefault="00000000" w:rsidRPr="00000000" w14:paraId="0000008A">
      <w:pPr>
        <w:numPr>
          <w:ilvl w:val="0"/>
          <w:numId w:val="7"/>
        </w:numPr>
        <w:spacing w:after="0" w:before="0" w:line="360" w:lineRule="auto"/>
        <w:ind w:left="720" w:hanging="360"/>
        <w:rPr>
          <w:rFonts w:ascii="Nunito" w:cs="Nunito" w:eastAsia="Nunito" w:hAnsi="Nunito"/>
        </w:rPr>
      </w:pPr>
      <w:r w:rsidDel="00000000" w:rsidR="00000000" w:rsidRPr="00000000">
        <w:rPr>
          <w:rFonts w:ascii="Nunito" w:cs="Nunito" w:eastAsia="Nunito" w:hAnsi="Nunito"/>
          <w:rtl w:val="0"/>
        </w:rPr>
        <w:t xml:space="preserve">Total working year</w:t>
      </w:r>
    </w:p>
    <w:p w:rsidR="00000000" w:rsidDel="00000000" w:rsidP="00000000" w:rsidRDefault="00000000" w:rsidRPr="00000000" w14:paraId="0000008B">
      <w:pPr>
        <w:numPr>
          <w:ilvl w:val="0"/>
          <w:numId w:val="7"/>
        </w:numPr>
        <w:spacing w:after="0" w:before="0" w:line="360" w:lineRule="auto"/>
        <w:ind w:left="720" w:hanging="360"/>
        <w:rPr>
          <w:rFonts w:ascii="Nunito" w:cs="Nunito" w:eastAsia="Nunito" w:hAnsi="Nunito"/>
        </w:rPr>
      </w:pPr>
      <w:r w:rsidDel="00000000" w:rsidR="00000000" w:rsidRPr="00000000">
        <w:rPr>
          <w:rFonts w:ascii="Nunito" w:cs="Nunito" w:eastAsia="Nunito" w:hAnsi="Nunito"/>
          <w:rtl w:val="0"/>
        </w:rPr>
        <w:t xml:space="preserve">Years at company</w:t>
      </w:r>
    </w:p>
    <w:p w:rsidR="00000000" w:rsidDel="00000000" w:rsidP="00000000" w:rsidRDefault="00000000" w:rsidRPr="00000000" w14:paraId="0000008C">
      <w:pPr>
        <w:numPr>
          <w:ilvl w:val="0"/>
          <w:numId w:val="7"/>
        </w:numPr>
        <w:spacing w:after="0" w:before="0" w:line="360" w:lineRule="auto"/>
        <w:ind w:left="720" w:hanging="360"/>
        <w:rPr>
          <w:rFonts w:ascii="Nunito" w:cs="Nunito" w:eastAsia="Nunito" w:hAnsi="Nunito"/>
        </w:rPr>
      </w:pPr>
      <w:r w:rsidDel="00000000" w:rsidR="00000000" w:rsidRPr="00000000">
        <w:rPr>
          <w:rFonts w:ascii="Nunito" w:cs="Nunito" w:eastAsia="Nunito" w:hAnsi="Nunito"/>
          <w:rtl w:val="0"/>
        </w:rPr>
        <w:t xml:space="preserve">Years in current role</w:t>
      </w:r>
    </w:p>
    <w:p w:rsidR="00000000" w:rsidDel="00000000" w:rsidP="00000000" w:rsidRDefault="00000000" w:rsidRPr="00000000" w14:paraId="0000008D">
      <w:pPr>
        <w:spacing w:after="0" w:before="0" w:line="360" w:lineRule="auto"/>
        <w:rPr>
          <w:rFonts w:ascii="Nunito" w:cs="Nunito" w:eastAsia="Nunito" w:hAnsi="Nunito"/>
        </w:rPr>
      </w:pPr>
      <w:r w:rsidDel="00000000" w:rsidR="00000000" w:rsidRPr="00000000">
        <w:rPr>
          <w:rtl w:val="0"/>
        </w:rPr>
      </w:r>
    </w:p>
    <w:p w:rsidR="00000000" w:rsidDel="00000000" w:rsidP="00000000" w:rsidRDefault="00000000" w:rsidRPr="00000000" w14:paraId="0000008E">
      <w:pPr>
        <w:spacing w:after="0" w:before="0" w:line="360" w:lineRule="auto"/>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Dashboard Design Report: HR Employee Attrition and Performance Analysis</w:t>
      </w:r>
    </w:p>
    <w:p w:rsidR="00000000" w:rsidDel="00000000" w:rsidP="00000000" w:rsidRDefault="00000000" w:rsidRPr="00000000" w14:paraId="0000008F">
      <w:pPr>
        <w:spacing w:after="0" w:before="0" w:line="360" w:lineRule="auto"/>
        <w:rPr>
          <w:rFonts w:ascii="Nunito" w:cs="Nunito" w:eastAsia="Nunito" w:hAnsi="Nunito"/>
          <w:color w:val="0d0d0d"/>
          <w:highlight w:val="white"/>
        </w:rPr>
      </w:pPr>
      <w:r w:rsidDel="00000000" w:rsidR="00000000" w:rsidRPr="00000000">
        <w:rPr>
          <w:rtl w:val="0"/>
        </w:rPr>
      </w:r>
    </w:p>
    <w:p w:rsidR="00000000" w:rsidDel="00000000" w:rsidP="00000000" w:rsidRDefault="00000000" w:rsidRPr="00000000" w14:paraId="00000090">
      <w:pPr>
        <w:spacing w:after="0" w:before="0" w:line="360" w:lineRule="auto"/>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The goal of this dashboard is to leverage descriptive analytics to provide insights into HR employee attrition and performance. By employing Tableau, we aim to present a comprehensive view of demographic analyses related to attrition, empowering users to make informed decisions and take targeted actions.</w:t>
      </w:r>
    </w:p>
    <w:p w:rsidR="00000000" w:rsidDel="00000000" w:rsidP="00000000" w:rsidRDefault="00000000" w:rsidRPr="00000000" w14:paraId="00000091">
      <w:pPr>
        <w:spacing w:after="0" w:before="0" w:line="360" w:lineRule="auto"/>
        <w:rPr>
          <w:rFonts w:ascii="Nunito" w:cs="Nunito" w:eastAsia="Nunito" w:hAnsi="Nunito"/>
          <w:color w:val="0d0d0d"/>
          <w:sz w:val="24"/>
          <w:szCs w:val="24"/>
          <w:highlight w:val="white"/>
        </w:rPr>
      </w:pPr>
      <w:r w:rsidDel="00000000" w:rsidR="00000000" w:rsidRPr="00000000">
        <w:rPr>
          <w:rtl w:val="0"/>
        </w:rPr>
      </w:r>
    </w:p>
    <w:p w:rsidR="00000000" w:rsidDel="00000000" w:rsidP="00000000" w:rsidRDefault="00000000" w:rsidRPr="00000000" w14:paraId="00000092">
      <w:pPr>
        <w:pStyle w:val="Heading2"/>
        <w:spacing w:after="0" w:before="0" w:line="360" w:lineRule="auto"/>
        <w:rPr>
          <w:rFonts w:ascii="Nunito" w:cs="Nunito" w:eastAsia="Nunito" w:hAnsi="Nunito"/>
        </w:rPr>
      </w:pPr>
      <w:bookmarkStart w:colFirst="0" w:colLast="0" w:name="_4ijip96ckren" w:id="10"/>
      <w:bookmarkEnd w:id="10"/>
      <w:r w:rsidDel="00000000" w:rsidR="00000000" w:rsidRPr="00000000">
        <w:rPr>
          <w:rFonts w:ascii="Nunito" w:cs="Nunito" w:eastAsia="Nunito" w:hAnsi="Nunito"/>
          <w:rtl w:val="0"/>
        </w:rPr>
        <w:t xml:space="preserve">2.1 Analysis </w:t>
      </w:r>
    </w:p>
    <w:p w:rsidR="00000000" w:rsidDel="00000000" w:rsidP="00000000" w:rsidRDefault="00000000" w:rsidRPr="00000000" w14:paraId="00000093">
      <w:pPr>
        <w:pStyle w:val="Heading3"/>
        <w:spacing w:after="0" w:before="0" w:line="360" w:lineRule="auto"/>
        <w:rPr>
          <w:rFonts w:ascii="Nunito" w:cs="Nunito" w:eastAsia="Nunito" w:hAnsi="Nunito"/>
        </w:rPr>
      </w:pPr>
      <w:bookmarkStart w:colFirst="0" w:colLast="0" w:name="_wwacsoj0zb5f" w:id="11"/>
      <w:bookmarkEnd w:id="11"/>
      <w:r w:rsidDel="00000000" w:rsidR="00000000" w:rsidRPr="00000000">
        <w:rPr>
          <w:rFonts w:ascii="Nunito" w:cs="Nunito" w:eastAsia="Nunito" w:hAnsi="Nunito"/>
          <w:rtl w:val="0"/>
        </w:rPr>
        <w:t xml:space="preserve">Overall Attrition Rate</w:t>
      </w:r>
    </w:p>
    <w:p w:rsidR="00000000" w:rsidDel="00000000" w:rsidP="00000000" w:rsidRDefault="00000000" w:rsidRPr="00000000" w14:paraId="00000094">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rPr>
          <w:rFonts w:ascii="Nunito" w:cs="Nunito" w:eastAsia="Nunito" w:hAnsi="Nunito"/>
        </w:rPr>
      </w:pPr>
      <w:r w:rsidDel="00000000" w:rsidR="00000000" w:rsidRPr="00000000">
        <w:rPr>
          <w:rFonts w:ascii="Nunito" w:cs="Nunito" w:eastAsia="Nunito" w:hAnsi="Nunito"/>
        </w:rPr>
        <w:drawing>
          <wp:inline distB="114300" distT="114300" distL="114300" distR="114300">
            <wp:extent cx="2346716" cy="1042073"/>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346716" cy="104207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before="0" w:line="360" w:lineRule="auto"/>
        <w:rPr>
          <w:rFonts w:ascii="Nunito" w:cs="Nunito" w:eastAsia="Nunito" w:hAnsi="Nunito"/>
        </w:rPr>
      </w:pPr>
      <w:r w:rsidDel="00000000" w:rsidR="00000000" w:rsidRPr="00000000">
        <w:rPr>
          <w:rFonts w:ascii="Nunito" w:cs="Nunito" w:eastAsia="Nunito" w:hAnsi="Nunito"/>
          <w:rtl w:val="0"/>
        </w:rPr>
        <w:t xml:space="preserve">From this, I would like to remind the user that there is a class imbalance problem.</w:t>
      </w:r>
    </w:p>
    <w:p w:rsidR="00000000" w:rsidDel="00000000" w:rsidP="00000000" w:rsidRDefault="00000000" w:rsidRPr="00000000" w14:paraId="00000096">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rPr>
          <w:rFonts w:ascii="Nunito" w:cs="Nunito" w:eastAsia="Nunito" w:hAnsi="Nunito"/>
          <w:sz w:val="22"/>
          <w:szCs w:val="22"/>
        </w:rPr>
      </w:pPr>
      <w:r w:rsidDel="00000000" w:rsidR="00000000" w:rsidRPr="00000000">
        <w:rPr>
          <w:rFonts w:ascii="Nunito" w:cs="Nunito" w:eastAsia="Nunito" w:hAnsi="Nunito"/>
          <w:color w:val="0d0d0d"/>
          <w:rtl w:val="0"/>
        </w:rPr>
        <w:t xml:space="preserve">Attrition Counts:</w:t>
      </w:r>
    </w:p>
    <w:p w:rsidR="00000000" w:rsidDel="00000000" w:rsidP="00000000" w:rsidRDefault="00000000" w:rsidRPr="00000000" w14:paraId="00000097">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1440" w:hanging="360"/>
        <w:rPr>
          <w:rFonts w:ascii="Nunito" w:cs="Nunito" w:eastAsia="Nunito" w:hAnsi="Nunito"/>
          <w:sz w:val="22"/>
          <w:szCs w:val="22"/>
        </w:rPr>
      </w:pPr>
      <w:r w:rsidDel="00000000" w:rsidR="00000000" w:rsidRPr="00000000">
        <w:rPr>
          <w:rFonts w:ascii="Nunito" w:cs="Nunito" w:eastAsia="Nunito" w:hAnsi="Nunito"/>
          <w:color w:val="0d0d0d"/>
          <w:rtl w:val="0"/>
        </w:rPr>
        <w:t xml:space="preserve">No: 1233 instances</w:t>
      </w:r>
    </w:p>
    <w:p w:rsidR="00000000" w:rsidDel="00000000" w:rsidP="00000000" w:rsidRDefault="00000000" w:rsidRPr="00000000" w14:paraId="00000098">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1440" w:hanging="360"/>
        <w:rPr>
          <w:rFonts w:ascii="Nunito" w:cs="Nunito" w:eastAsia="Nunito" w:hAnsi="Nunito"/>
          <w:sz w:val="22"/>
          <w:szCs w:val="22"/>
        </w:rPr>
      </w:pPr>
      <w:r w:rsidDel="00000000" w:rsidR="00000000" w:rsidRPr="00000000">
        <w:rPr>
          <w:rFonts w:ascii="Nunito" w:cs="Nunito" w:eastAsia="Nunito" w:hAnsi="Nunito"/>
          <w:color w:val="0d0d0d"/>
          <w:rtl w:val="0"/>
        </w:rPr>
        <w:t xml:space="preserve">Yes: 237 instances</w:t>
      </w:r>
    </w:p>
    <w:p w:rsidR="00000000" w:rsidDel="00000000" w:rsidP="00000000" w:rsidRDefault="00000000" w:rsidRPr="00000000" w14:paraId="00000099">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rPr>
          <w:rFonts w:ascii="Nunito" w:cs="Nunito" w:eastAsia="Nunito" w:hAnsi="Nunito"/>
          <w:sz w:val="22"/>
          <w:szCs w:val="22"/>
        </w:rPr>
      </w:pPr>
      <w:r w:rsidDel="00000000" w:rsidR="00000000" w:rsidRPr="00000000">
        <w:rPr>
          <w:rFonts w:ascii="Nunito" w:cs="Nunito" w:eastAsia="Nunito" w:hAnsi="Nunito"/>
          <w:color w:val="0d0d0d"/>
          <w:rtl w:val="0"/>
        </w:rPr>
        <w:t xml:space="preserve">Attrition Proportions:</w:t>
      </w:r>
      <w:r w:rsidDel="00000000" w:rsidR="00000000" w:rsidRPr="00000000">
        <w:rPr>
          <w:rFonts w:ascii="Nunito" w:cs="Nunito" w:eastAsia="Nunito" w:hAnsi="Nunito"/>
          <w:color w:val="0d0d0d"/>
          <w:highlight w:val="white"/>
          <w:rtl w:val="0"/>
        </w:rPr>
        <w:t xml:space="preserve">   </w:t>
      </w:r>
      <w:r w:rsidDel="00000000" w:rsidR="00000000" w:rsidRPr="00000000">
        <w:rPr>
          <w:rtl w:val="0"/>
        </w:rPr>
      </w:r>
    </w:p>
    <w:p w:rsidR="00000000" w:rsidDel="00000000" w:rsidP="00000000" w:rsidRDefault="00000000" w:rsidRPr="00000000" w14:paraId="0000009A">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1440" w:hanging="360"/>
        <w:rPr>
          <w:rFonts w:ascii="Nunito" w:cs="Nunito" w:eastAsia="Nunito" w:hAnsi="Nunito"/>
          <w:sz w:val="22"/>
          <w:szCs w:val="22"/>
        </w:rPr>
      </w:pPr>
      <w:r w:rsidDel="00000000" w:rsidR="00000000" w:rsidRPr="00000000">
        <w:rPr>
          <w:rFonts w:ascii="Nunito" w:cs="Nunito" w:eastAsia="Nunito" w:hAnsi="Nunito"/>
          <w:color w:val="0d0d0d"/>
          <w:rtl w:val="0"/>
        </w:rPr>
        <w:t xml:space="preserve">No: </w:t>
      </w:r>
      <w:r w:rsidDel="00000000" w:rsidR="00000000" w:rsidRPr="00000000">
        <w:rPr>
          <w:rFonts w:ascii="Nunito" w:cs="Nunito" w:eastAsia="Nunito" w:hAnsi="Nunito"/>
          <w:color w:val="0d0d0d"/>
          <w:highlight w:val="white"/>
          <w:rtl w:val="0"/>
        </w:rPr>
        <w:t xml:space="preserve">0.838776 (</w:t>
      </w:r>
      <w:r w:rsidDel="00000000" w:rsidR="00000000" w:rsidRPr="00000000">
        <w:rPr>
          <w:rFonts w:ascii="Nunito" w:cs="Nunito" w:eastAsia="Nunito" w:hAnsi="Nunito"/>
          <w:color w:val="0d0d0d"/>
          <w:rtl w:val="0"/>
        </w:rPr>
        <w:t xml:space="preserve">Approximately 83.88%</w:t>
      </w:r>
    </w:p>
    <w:p w:rsidR="00000000" w:rsidDel="00000000" w:rsidP="00000000" w:rsidRDefault="00000000" w:rsidRPr="00000000" w14:paraId="0000009B">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1440" w:hanging="360"/>
        <w:rPr>
          <w:rFonts w:ascii="Nunito" w:cs="Nunito" w:eastAsia="Nunito" w:hAnsi="Nunito"/>
          <w:sz w:val="22"/>
          <w:szCs w:val="22"/>
        </w:rPr>
      </w:pPr>
      <w:r w:rsidDel="00000000" w:rsidR="00000000" w:rsidRPr="00000000">
        <w:rPr>
          <w:rFonts w:ascii="Nunito" w:cs="Nunito" w:eastAsia="Nunito" w:hAnsi="Nunito"/>
          <w:color w:val="0d0d0d"/>
          <w:rtl w:val="0"/>
        </w:rPr>
        <w:t xml:space="preserve">Yes: </w:t>
      </w:r>
      <w:r w:rsidDel="00000000" w:rsidR="00000000" w:rsidRPr="00000000">
        <w:rPr>
          <w:rFonts w:ascii="Nunito" w:cs="Nunito" w:eastAsia="Nunito" w:hAnsi="Nunito"/>
          <w:color w:val="0d0d0d"/>
          <w:highlight w:val="white"/>
          <w:rtl w:val="0"/>
        </w:rPr>
        <w:t xml:space="preserve">0.161224</w:t>
      </w:r>
      <w:r w:rsidDel="00000000" w:rsidR="00000000" w:rsidRPr="00000000">
        <w:rPr>
          <w:rFonts w:ascii="Nunito" w:cs="Nunito" w:eastAsia="Nunito" w:hAnsi="Nunito"/>
          <w:color w:val="0d0d0d"/>
          <w:rtl w:val="0"/>
        </w:rPr>
        <w:t xml:space="preserve"> (Approximately 16.12%)</w:t>
      </w:r>
    </w:p>
    <w:p w:rsidR="00000000" w:rsidDel="00000000" w:rsidP="00000000" w:rsidRDefault="00000000" w:rsidRPr="00000000" w14:paraId="0000009C">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rPr>
          <w:rFonts w:ascii="Nunito" w:cs="Nunito" w:eastAsia="Nunito" w:hAnsi="Nunito"/>
          <w:color w:val="0d0d0d"/>
        </w:rPr>
      </w:pPr>
      <w:r w:rsidDel="00000000" w:rsidR="00000000" w:rsidRPr="00000000">
        <w:rPr>
          <w:rFonts w:ascii="Nunito" w:cs="Nunito" w:eastAsia="Nunito" w:hAnsi="Nunito"/>
          <w:color w:val="0d0d0d"/>
          <w:rtl w:val="0"/>
        </w:rPr>
        <w:t xml:space="preserve">The majority class (No attrition) constitutes around 83.88% of the dataset, while the minority class (Yes attrition) makes up approximately 16.12%. In imbalanced datasets like this, where one class is significantly more prevalent than the other, it's important to be mindful of potential challenges.</w:t>
      </w:r>
    </w:p>
    <w:p w:rsidR="00000000" w:rsidDel="00000000" w:rsidP="00000000" w:rsidRDefault="00000000" w:rsidRPr="00000000" w14:paraId="0000009D">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rPr>
          <w:rFonts w:ascii="Nunito" w:cs="Nunito" w:eastAsia="Nunito" w:hAnsi="Nunito"/>
          <w:color w:val="0d0d0d"/>
        </w:rPr>
      </w:pPr>
      <w:r w:rsidDel="00000000" w:rsidR="00000000" w:rsidRPr="00000000">
        <w:rPr>
          <w:rFonts w:ascii="Nunito" w:cs="Nunito" w:eastAsia="Nunito" w:hAnsi="Nunito"/>
          <w:color w:val="0d0d0d"/>
          <w:rtl w:val="0"/>
        </w:rPr>
        <w:t xml:space="preserve">The ratio of Male and Female for this dataset is 60:40.</w:t>
      </w:r>
    </w:p>
    <w:p w:rsidR="00000000" w:rsidDel="00000000" w:rsidP="00000000" w:rsidRDefault="00000000" w:rsidRPr="00000000" w14:paraId="0000009E">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rPr>
          <w:rFonts w:ascii="Nunito" w:cs="Nunito" w:eastAsia="Nunito" w:hAnsi="Nunito"/>
          <w:color w:val="0d0d0d"/>
        </w:rPr>
      </w:pPr>
      <w:r w:rsidDel="00000000" w:rsidR="00000000" w:rsidRPr="00000000">
        <w:rPr>
          <w:rFonts w:ascii="Nunito" w:cs="Nunito" w:eastAsia="Nunito" w:hAnsi="Nunito"/>
          <w:color w:val="0d0d0d"/>
          <w:rtl w:val="0"/>
        </w:rPr>
        <w:t xml:space="preserve">Here is the analysis of attrition based on gender.</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before="0" w:line="360" w:lineRule="auto"/>
              <w:rPr>
                <w:rFonts w:ascii="Nunito" w:cs="Nunito" w:eastAsia="Nunito" w:hAnsi="Nunito"/>
                <w:color w:val="0d0d0d"/>
              </w:rPr>
            </w:pPr>
            <w:r w:rsidDel="00000000" w:rsidR="00000000" w:rsidRPr="00000000">
              <w:rPr>
                <w:rFonts w:ascii="Nunito" w:cs="Nunito" w:eastAsia="Nunito" w:hAnsi="Nunito"/>
                <w:color w:val="0d0d0d"/>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before="0" w:line="360" w:lineRule="auto"/>
              <w:rPr>
                <w:rFonts w:ascii="Nunito" w:cs="Nunito" w:eastAsia="Nunito" w:hAnsi="Nunito"/>
                <w:color w:val="0d0d0d"/>
              </w:rPr>
            </w:pPr>
            <w:r w:rsidDel="00000000" w:rsidR="00000000" w:rsidRPr="00000000">
              <w:rPr>
                <w:rFonts w:ascii="Nunito" w:cs="Nunito" w:eastAsia="Nunito" w:hAnsi="Nunito"/>
                <w:color w:val="0d0d0d"/>
                <w:rtl w:val="0"/>
              </w:rPr>
              <w:t xml:space="preserve">Attrition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before="0" w:line="360" w:lineRule="auto"/>
              <w:rPr>
                <w:rFonts w:ascii="Nunito" w:cs="Nunito" w:eastAsia="Nunito" w:hAnsi="Nunito"/>
                <w:color w:val="0d0d0d"/>
              </w:rPr>
            </w:pPr>
            <w:r w:rsidDel="00000000" w:rsidR="00000000" w:rsidRPr="00000000">
              <w:rPr>
                <w:rFonts w:ascii="Nunito" w:cs="Nunito" w:eastAsia="Nunito" w:hAnsi="Nunito"/>
                <w:color w:val="0d0d0d"/>
                <w:rtl w:val="0"/>
              </w:rPr>
              <w:t xml:space="preserve">Attrition Proportion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before="0" w:line="360" w:lineRule="auto"/>
              <w:rPr>
                <w:rFonts w:ascii="Nunito" w:cs="Nunito" w:eastAsia="Nunito" w:hAnsi="Nunito"/>
                <w:color w:val="0d0d0d"/>
              </w:rPr>
            </w:pPr>
            <w:r w:rsidDel="00000000" w:rsidR="00000000" w:rsidRPr="00000000">
              <w:rPr>
                <w:rFonts w:ascii="Nunito" w:cs="Nunito" w:eastAsia="Nunito" w:hAnsi="Nunito"/>
                <w:color w:val="0d0d0d"/>
                <w:rtl w:val="0"/>
              </w:rPr>
              <w:t xml:space="preserve">Percentage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before="0" w:line="360" w:lineRule="auto"/>
              <w:rPr>
                <w:rFonts w:ascii="Nunito" w:cs="Nunito" w:eastAsia="Nunito" w:hAnsi="Nunito"/>
                <w:color w:val="0d0d0d"/>
              </w:rPr>
            </w:pPr>
            <w:r w:rsidDel="00000000" w:rsidR="00000000" w:rsidRPr="00000000">
              <w:rPr>
                <w:rFonts w:ascii="Nunito" w:cs="Nunito" w:eastAsia="Nunito" w:hAnsi="Nunito"/>
                <w:color w:val="0d0d0d"/>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before="0" w:line="360" w:lineRule="auto"/>
              <w:rPr>
                <w:rFonts w:ascii="Nunito" w:cs="Nunito" w:eastAsia="Nunito" w:hAnsi="Nunito"/>
                <w:color w:val="0d0d0d"/>
              </w:rPr>
            </w:pPr>
            <w:r w:rsidDel="00000000" w:rsidR="00000000" w:rsidRPr="00000000">
              <w:rPr>
                <w:rFonts w:ascii="Nunito" w:cs="Nunito" w:eastAsia="Nunito" w:hAnsi="Nunito"/>
                <w:color w:val="0d0d0d"/>
                <w:rtl w:val="0"/>
              </w:rPr>
              <w:t xml:space="preserve">501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before="0" w:line="360" w:lineRule="auto"/>
              <w:rPr>
                <w:rFonts w:ascii="Nunito" w:cs="Nunito" w:eastAsia="Nunito" w:hAnsi="Nunito"/>
                <w:color w:val="0d0d0d"/>
              </w:rPr>
            </w:pPr>
            <w:r w:rsidDel="00000000" w:rsidR="00000000" w:rsidRPr="00000000">
              <w:rPr>
                <w:rFonts w:ascii="Nunito" w:cs="Nunito" w:eastAsia="Nunito" w:hAnsi="Nunito"/>
                <w:color w:val="0d0d0d"/>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before="0" w:line="360" w:lineRule="auto"/>
              <w:rPr>
                <w:rFonts w:ascii="Nunito" w:cs="Nunito" w:eastAsia="Nunito" w:hAnsi="Nunito"/>
                <w:color w:val="0d0d0d"/>
              </w:rPr>
            </w:pPr>
            <w:r w:rsidDel="00000000" w:rsidR="00000000" w:rsidRPr="00000000">
              <w:rPr>
                <w:rFonts w:ascii="Nunito" w:cs="Nunito" w:eastAsia="Nunito" w:hAnsi="Nunito"/>
                <w:color w:val="0d0d0d"/>
                <w:rtl w:val="0"/>
              </w:rPr>
              <w:t xml:space="preserve">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before="0" w:line="360" w:lineRule="auto"/>
              <w:rPr>
                <w:rFonts w:ascii="Nunito" w:cs="Nunito" w:eastAsia="Nunito" w:hAnsi="Nunito"/>
                <w:color w:val="0d0d0d"/>
              </w:rPr>
            </w:pPr>
            <w:r w:rsidDel="00000000" w:rsidR="00000000" w:rsidRPr="00000000">
              <w:rPr>
                <w:rFonts w:ascii="Nunito" w:cs="Nunito" w:eastAsia="Nunito" w:hAnsi="Nunito"/>
                <w:color w:val="0d0d0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before="0" w:line="360" w:lineRule="auto"/>
              <w:rPr>
                <w:rFonts w:ascii="Nunito" w:cs="Nunito" w:eastAsia="Nunito" w:hAnsi="Nunito"/>
                <w:color w:val="0d0d0d"/>
              </w:rPr>
            </w:pPr>
            <w:r w:rsidDel="00000000" w:rsidR="00000000" w:rsidRPr="00000000">
              <w:rPr>
                <w:rFonts w:ascii="Nunito" w:cs="Nunito" w:eastAsia="Nunito" w:hAnsi="Nunito"/>
                <w:color w:val="0d0d0d"/>
                <w:rtl w:val="0"/>
              </w:rPr>
              <w:t xml:space="preserve">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before="0" w:line="360" w:lineRule="auto"/>
              <w:rPr>
                <w:rFonts w:ascii="Nunito" w:cs="Nunito" w:eastAsia="Nunito" w:hAnsi="Nunito"/>
                <w:color w:val="0d0d0d"/>
              </w:rPr>
            </w:pPr>
            <w:r w:rsidDel="00000000" w:rsidR="00000000" w:rsidRPr="00000000">
              <w:rPr>
                <w:rFonts w:ascii="Nunito" w:cs="Nunito" w:eastAsia="Nunito" w:hAnsi="Nunito"/>
                <w:color w:val="0d0d0d"/>
                <w:rtl w:val="0"/>
              </w:rPr>
              <w:t xml:space="preserve">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before="0" w:line="360" w:lineRule="auto"/>
              <w:rPr>
                <w:rFonts w:ascii="Nunito" w:cs="Nunito" w:eastAsia="Nunito" w:hAnsi="Nunito"/>
                <w:color w:val="0d0d0d"/>
              </w:rPr>
            </w:pPr>
            <w:r w:rsidDel="00000000" w:rsidR="00000000" w:rsidRPr="00000000">
              <w:rPr>
                <w:rFonts w:ascii="Nunito" w:cs="Nunito" w:eastAsia="Nunito" w:hAnsi="Nunito"/>
                <w:color w:val="0d0d0d"/>
                <w:rtl w:val="0"/>
              </w:rPr>
              <w:t xml:space="preserve">15%</w:t>
            </w:r>
          </w:p>
        </w:tc>
      </w:tr>
    </w:tbl>
    <w:p w:rsidR="00000000" w:rsidDel="00000000" w:rsidP="00000000" w:rsidRDefault="00000000" w:rsidRPr="00000000" w14:paraId="000000AB">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rPr>
          <w:rFonts w:ascii="Nunito" w:cs="Nunito" w:eastAsia="Nunito" w:hAnsi="Nunito"/>
          <w:color w:val="0d0d0d"/>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before="0" w:line="360" w:lineRule="auto"/>
              <w:rPr>
                <w:rFonts w:ascii="Nunito" w:cs="Nunito" w:eastAsia="Nunito" w:hAnsi="Nunito"/>
                <w:color w:val="0d0d0d"/>
              </w:rPr>
            </w:pPr>
            <w:r w:rsidDel="00000000" w:rsidR="00000000" w:rsidRPr="00000000">
              <w:rPr>
                <w:rFonts w:ascii="Nunito" w:cs="Nunito" w:eastAsia="Nunito" w:hAnsi="Nunito"/>
                <w:color w:val="0d0d0d"/>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before="0" w:line="360" w:lineRule="auto"/>
              <w:rPr>
                <w:rFonts w:ascii="Nunito" w:cs="Nunito" w:eastAsia="Nunito" w:hAnsi="Nunito"/>
                <w:color w:val="0d0d0d"/>
              </w:rPr>
            </w:pPr>
            <w:r w:rsidDel="00000000" w:rsidR="00000000" w:rsidRPr="00000000">
              <w:rPr>
                <w:rFonts w:ascii="Nunito" w:cs="Nunito" w:eastAsia="Nunito" w:hAnsi="Nunito"/>
                <w:color w:val="0d0d0d"/>
                <w:rtl w:val="0"/>
              </w:rPr>
              <w:t xml:space="preserve">Attrition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before="0" w:line="360" w:lineRule="auto"/>
              <w:rPr>
                <w:rFonts w:ascii="Nunito" w:cs="Nunito" w:eastAsia="Nunito" w:hAnsi="Nunito"/>
                <w:color w:val="0d0d0d"/>
              </w:rPr>
            </w:pPr>
            <w:r w:rsidDel="00000000" w:rsidR="00000000" w:rsidRPr="00000000">
              <w:rPr>
                <w:rFonts w:ascii="Nunito" w:cs="Nunito" w:eastAsia="Nunito" w:hAnsi="Nunito"/>
                <w:color w:val="0d0d0d"/>
                <w:rtl w:val="0"/>
              </w:rPr>
              <w:t xml:space="preserve">Attrition Proportion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before="0" w:line="360" w:lineRule="auto"/>
              <w:rPr>
                <w:rFonts w:ascii="Nunito" w:cs="Nunito" w:eastAsia="Nunito" w:hAnsi="Nunito"/>
                <w:color w:val="0d0d0d"/>
              </w:rPr>
            </w:pPr>
            <w:r w:rsidDel="00000000" w:rsidR="00000000" w:rsidRPr="00000000">
              <w:rPr>
                <w:rFonts w:ascii="Nunito" w:cs="Nunito" w:eastAsia="Nunito" w:hAnsi="Nunito"/>
                <w:color w:val="0d0d0d"/>
                <w:rtl w:val="0"/>
              </w:rPr>
              <w:t xml:space="preserve">Percentage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before="0" w:line="360" w:lineRule="auto"/>
              <w:rPr>
                <w:rFonts w:ascii="Nunito" w:cs="Nunito" w:eastAsia="Nunito" w:hAnsi="Nunito"/>
                <w:color w:val="0d0d0d"/>
              </w:rPr>
            </w:pPr>
            <w:r w:rsidDel="00000000" w:rsidR="00000000" w:rsidRPr="00000000">
              <w:rPr>
                <w:rFonts w:ascii="Nunito" w:cs="Nunito" w:eastAsia="Nunito" w:hAnsi="Nunito"/>
                <w:color w:val="0d0d0d"/>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before="0" w:line="360" w:lineRule="auto"/>
              <w:rPr>
                <w:rFonts w:ascii="Nunito" w:cs="Nunito" w:eastAsia="Nunito" w:hAnsi="Nunito"/>
                <w:color w:val="0d0d0d"/>
              </w:rPr>
            </w:pPr>
            <w:r w:rsidDel="00000000" w:rsidR="00000000" w:rsidRPr="00000000">
              <w:rPr>
                <w:rFonts w:ascii="Nunito" w:cs="Nunito" w:eastAsia="Nunito" w:hAnsi="Nunito"/>
                <w:color w:val="0d0d0d"/>
                <w:rtl w:val="0"/>
              </w:rPr>
              <w:t xml:space="preserve">732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before="0" w:line="360" w:lineRule="auto"/>
              <w:rPr>
                <w:rFonts w:ascii="Nunito" w:cs="Nunito" w:eastAsia="Nunito" w:hAnsi="Nunito"/>
                <w:color w:val="0d0d0d"/>
              </w:rPr>
            </w:pPr>
            <w:r w:rsidDel="00000000" w:rsidR="00000000" w:rsidRPr="00000000">
              <w:rPr>
                <w:rFonts w:ascii="Nunito" w:cs="Nunito" w:eastAsia="Nunito" w:hAnsi="Nunito"/>
                <w:color w:val="0d0d0d"/>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before="0" w:line="360" w:lineRule="auto"/>
              <w:rPr>
                <w:rFonts w:ascii="Nunito" w:cs="Nunito" w:eastAsia="Nunito" w:hAnsi="Nunito"/>
                <w:color w:val="0d0d0d"/>
              </w:rPr>
            </w:pPr>
            <w:r w:rsidDel="00000000" w:rsidR="00000000" w:rsidRPr="00000000">
              <w:rPr>
                <w:rFonts w:ascii="Nunito" w:cs="Nunito" w:eastAsia="Nunito" w:hAnsi="Nunito"/>
                <w:color w:val="0d0d0d"/>
                <w:rtl w:val="0"/>
              </w:rPr>
              <w:t xml:space="preserve">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before="0" w:line="360" w:lineRule="auto"/>
              <w:rPr>
                <w:rFonts w:ascii="Nunito" w:cs="Nunito" w:eastAsia="Nunito" w:hAnsi="Nunito"/>
                <w:color w:val="0d0d0d"/>
              </w:rPr>
            </w:pPr>
            <w:r w:rsidDel="00000000" w:rsidR="00000000" w:rsidRPr="00000000">
              <w:rPr>
                <w:rFonts w:ascii="Nunito" w:cs="Nunito" w:eastAsia="Nunito" w:hAnsi="Nunito"/>
                <w:color w:val="0d0d0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before="0" w:line="360" w:lineRule="auto"/>
              <w:rPr>
                <w:rFonts w:ascii="Nunito" w:cs="Nunito" w:eastAsia="Nunito" w:hAnsi="Nunito"/>
                <w:color w:val="0d0d0d"/>
              </w:rPr>
            </w:pPr>
            <w:r w:rsidDel="00000000" w:rsidR="00000000" w:rsidRPr="00000000">
              <w:rPr>
                <w:rFonts w:ascii="Nunito" w:cs="Nunito" w:eastAsia="Nunito" w:hAnsi="Nunito"/>
                <w:color w:val="0d0d0d"/>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before="0" w:line="360" w:lineRule="auto"/>
              <w:rPr>
                <w:rFonts w:ascii="Nunito" w:cs="Nunito" w:eastAsia="Nunito" w:hAnsi="Nunito"/>
                <w:color w:val="0d0d0d"/>
              </w:rPr>
            </w:pPr>
            <w:r w:rsidDel="00000000" w:rsidR="00000000" w:rsidRPr="00000000">
              <w:rPr>
                <w:rFonts w:ascii="Nunito" w:cs="Nunito" w:eastAsia="Nunito" w:hAnsi="Nunito"/>
                <w:color w:val="0d0d0d"/>
                <w:rtl w:val="0"/>
              </w:rPr>
              <w:t xml:space="preserve">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before="0" w:line="360" w:lineRule="auto"/>
              <w:rPr>
                <w:rFonts w:ascii="Nunito" w:cs="Nunito" w:eastAsia="Nunito" w:hAnsi="Nunito"/>
                <w:color w:val="0d0d0d"/>
              </w:rPr>
            </w:pPr>
            <w:r w:rsidDel="00000000" w:rsidR="00000000" w:rsidRPr="00000000">
              <w:rPr>
                <w:rFonts w:ascii="Nunito" w:cs="Nunito" w:eastAsia="Nunito" w:hAnsi="Nunito"/>
                <w:color w:val="0d0d0d"/>
                <w:rtl w:val="0"/>
              </w:rPr>
              <w:t xml:space="preserve">17%</w:t>
            </w:r>
          </w:p>
        </w:tc>
      </w:tr>
    </w:tbl>
    <w:p w:rsidR="00000000" w:rsidDel="00000000" w:rsidP="00000000" w:rsidRDefault="00000000" w:rsidRPr="00000000" w14:paraId="000000B8">
      <w:pPr>
        <w:spacing w:after="0" w:before="0" w:line="360" w:lineRule="auto"/>
        <w:rPr>
          <w:rFonts w:ascii="Nunito" w:cs="Nunito" w:eastAsia="Nunito" w:hAnsi="Nunito"/>
          <w:color w:val="0d0d0d"/>
        </w:rPr>
      </w:pPr>
      <w:r w:rsidDel="00000000" w:rsidR="00000000" w:rsidRPr="00000000">
        <w:rPr>
          <w:rtl w:val="0"/>
        </w:rPr>
      </w:r>
    </w:p>
    <w:p w:rsidR="00000000" w:rsidDel="00000000" w:rsidP="00000000" w:rsidRDefault="00000000" w:rsidRPr="00000000" w14:paraId="000000B9">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rPr>
          <w:rFonts w:ascii="Nunito" w:cs="Nunito" w:eastAsia="Nunito" w:hAnsi="Nunito"/>
        </w:rPr>
      </w:pPr>
      <w:bookmarkStart w:colFirst="0" w:colLast="0" w:name="_936s5geg9xz" w:id="12"/>
      <w:bookmarkEnd w:id="12"/>
      <w:r w:rsidDel="00000000" w:rsidR="00000000" w:rsidRPr="00000000">
        <w:rPr>
          <w:rFonts w:ascii="Nunito" w:cs="Nunito" w:eastAsia="Nunito" w:hAnsi="Nunito"/>
          <w:rtl w:val="0"/>
        </w:rPr>
        <w:t xml:space="preserve">2.</w:t>
      </w:r>
      <w:r w:rsidDel="00000000" w:rsidR="00000000" w:rsidRPr="00000000">
        <w:rPr>
          <w:rFonts w:ascii="Nunito" w:cs="Nunito" w:eastAsia="Nunito" w:hAnsi="Nunito"/>
          <w:rtl w:val="0"/>
        </w:rPr>
        <w:t xml:space="preserve">2. Dashboard for Demographic Analysis</w:t>
      </w:r>
    </w:p>
    <w:p w:rsidR="00000000" w:rsidDel="00000000" w:rsidP="00000000" w:rsidRDefault="00000000" w:rsidRPr="00000000" w14:paraId="000000BA">
      <w:pPr>
        <w:spacing w:after="0" w:before="0" w:line="360" w:lineRule="auto"/>
        <w:rPr>
          <w:rFonts w:ascii="Nunito" w:cs="Nunito" w:eastAsia="Nunito" w:hAnsi="Nunito"/>
        </w:rPr>
      </w:pPr>
      <w:r w:rsidDel="00000000" w:rsidR="00000000" w:rsidRPr="00000000">
        <w:rPr>
          <w:rFonts w:ascii="Nunito" w:cs="Nunito" w:eastAsia="Nunito" w:hAnsi="Nunito"/>
          <w:rtl w:val="0"/>
        </w:rPr>
        <w:t xml:space="preserve">I would like to design dashboards that provide attrition analysis based on the employees’ demographic data.</w:t>
      </w:r>
    </w:p>
    <w:p w:rsidR="00000000" w:rsidDel="00000000" w:rsidP="00000000" w:rsidRDefault="00000000" w:rsidRPr="00000000" w14:paraId="000000BB">
      <w:pPr>
        <w:spacing w:after="0" w:before="0" w:line="360" w:lineRule="auto"/>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34671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rPr>
          <w:sz w:val="22"/>
          <w:szCs w:val="22"/>
        </w:rPr>
      </w:pPr>
      <w:bookmarkStart w:colFirst="0" w:colLast="0" w:name="_ojxhx1x8m9cq" w:id="13"/>
      <w:bookmarkEnd w:id="13"/>
      <w:r w:rsidDel="00000000" w:rsidR="00000000" w:rsidRPr="00000000">
        <w:rPr>
          <w:sz w:val="22"/>
          <w:szCs w:val="22"/>
          <w:rtl w:val="0"/>
        </w:rPr>
        <w:t xml:space="preserve">Dashboard 1: Demographic Analysis:</w:t>
      </w:r>
    </w:p>
    <w:p w:rsidR="00000000" w:rsidDel="00000000" w:rsidP="00000000" w:rsidRDefault="00000000" w:rsidRPr="00000000" w14:paraId="000000BD">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rPr>
          <w:rFonts w:ascii="Nunito" w:cs="Nunito" w:eastAsia="Nunito" w:hAnsi="Nunito"/>
          <w:color w:val="0d0d0d"/>
        </w:rPr>
      </w:pPr>
      <w:r w:rsidDel="00000000" w:rsidR="00000000" w:rsidRPr="00000000">
        <w:rPr>
          <w:rFonts w:ascii="Nunito" w:cs="Nunito" w:eastAsia="Nunito" w:hAnsi="Nunito"/>
          <w:color w:val="0d0d0d"/>
          <w:rtl w:val="0"/>
        </w:rPr>
        <w:t xml:space="preserve">Gender Distribution in Each Department:</w:t>
      </w:r>
    </w:p>
    <w:p w:rsidR="00000000" w:rsidDel="00000000" w:rsidP="00000000" w:rsidRDefault="00000000" w:rsidRPr="00000000" w14:paraId="000000BE">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rPr>
          <w:rFonts w:ascii="Nunito" w:cs="Nunito" w:eastAsia="Nunito" w:hAnsi="Nunito"/>
          <w:color w:val="0d0d0d"/>
        </w:rPr>
      </w:pPr>
      <w:r w:rsidDel="00000000" w:rsidR="00000000" w:rsidRPr="00000000">
        <w:rPr>
          <w:rFonts w:ascii="Nunito" w:cs="Nunito" w:eastAsia="Nunito" w:hAnsi="Nunito"/>
          <w:color w:val="0d0d0d"/>
          <w:rtl w:val="0"/>
        </w:rPr>
        <w:t xml:space="preserve">Design Rationale: Adds granularity by considering gender-specific attrition patterns.</w:t>
      </w:r>
    </w:p>
    <w:p w:rsidR="00000000" w:rsidDel="00000000" w:rsidP="00000000" w:rsidRDefault="00000000" w:rsidRPr="00000000" w14:paraId="000000BF">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rPr>
          <w:rFonts w:ascii="Nunito" w:cs="Nunito" w:eastAsia="Nunito" w:hAnsi="Nunito"/>
          <w:color w:val="0d0d0d"/>
        </w:rPr>
      </w:pPr>
      <w:r w:rsidDel="00000000" w:rsidR="00000000" w:rsidRPr="00000000">
        <w:rPr>
          <w:rFonts w:ascii="Nunito" w:cs="Nunito" w:eastAsia="Nunito" w:hAnsi="Nunito"/>
          <w:color w:val="0d0d0d"/>
          <w:rtl w:val="0"/>
        </w:rPr>
        <w:t xml:space="preserve">Interpretation: Enables users to discern if attrition rates vary between genders within specific departments, highlighting potential gender-related dynamics.</w:t>
      </w:r>
    </w:p>
    <w:p w:rsidR="00000000" w:rsidDel="00000000" w:rsidP="00000000" w:rsidRDefault="00000000" w:rsidRPr="00000000" w14:paraId="000000C0">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rPr>
          <w:rFonts w:ascii="Nunito" w:cs="Nunito" w:eastAsia="Nunito" w:hAnsi="Nunito"/>
          <w:color w:val="0d0d0d"/>
        </w:rPr>
      </w:pPr>
      <w:r w:rsidDel="00000000" w:rsidR="00000000" w:rsidRPr="00000000">
        <w:rPr>
          <w:rFonts w:ascii="Nunito" w:cs="Nunito" w:eastAsia="Nunito" w:hAnsi="Nunito"/>
          <w:color w:val="0d0d0d"/>
          <w:rtl w:val="0"/>
        </w:rPr>
        <w:t xml:space="preserve">Attrition Rate for Each Gender in Each Department:</w:t>
      </w:r>
    </w:p>
    <w:p w:rsidR="00000000" w:rsidDel="00000000" w:rsidP="00000000" w:rsidRDefault="00000000" w:rsidRPr="00000000" w14:paraId="000000C1">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rPr>
          <w:rFonts w:ascii="Nunito" w:cs="Nunito" w:eastAsia="Nunito" w:hAnsi="Nunito"/>
          <w:color w:val="0d0d0d"/>
        </w:rPr>
      </w:pPr>
      <w:r w:rsidDel="00000000" w:rsidR="00000000" w:rsidRPr="00000000">
        <w:rPr>
          <w:rFonts w:ascii="Nunito" w:cs="Nunito" w:eastAsia="Nunito" w:hAnsi="Nunito"/>
          <w:color w:val="0d0d0d"/>
          <w:rtl w:val="0"/>
        </w:rPr>
        <w:t xml:space="preserve">Design Rationale: A stack bar chart is used to track attrition rates over time. Separate lines for each gender facilitate easy comparison.</w:t>
      </w:r>
    </w:p>
    <w:p w:rsidR="00000000" w:rsidDel="00000000" w:rsidP="00000000" w:rsidRDefault="00000000" w:rsidRPr="00000000" w14:paraId="000000C2">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rPr>
          <w:rFonts w:ascii="Nunito" w:cs="Nunito" w:eastAsia="Nunito" w:hAnsi="Nunito"/>
          <w:color w:val="0d0d0d"/>
        </w:rPr>
      </w:pPr>
      <w:r w:rsidDel="00000000" w:rsidR="00000000" w:rsidRPr="00000000">
        <w:rPr>
          <w:rFonts w:ascii="Nunito" w:cs="Nunito" w:eastAsia="Nunito" w:hAnsi="Nunito"/>
          <w:color w:val="0d0d0d"/>
          <w:rtl w:val="0"/>
        </w:rPr>
        <w:t xml:space="preserve">Interpretation: Users can identify patterns and trends in attrition rates for different genders within specific departments.</w:t>
      </w:r>
    </w:p>
    <w:p w:rsidR="00000000" w:rsidDel="00000000" w:rsidP="00000000" w:rsidRDefault="00000000" w:rsidRPr="00000000" w14:paraId="000000C3">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rPr>
          <w:rFonts w:ascii="Nunito" w:cs="Nunito" w:eastAsia="Nunito" w:hAnsi="Nunito"/>
          <w:color w:val="0d0d0d"/>
        </w:rPr>
      </w:pPr>
      <w:r w:rsidDel="00000000" w:rsidR="00000000" w:rsidRPr="00000000">
        <w:rPr>
          <w:rFonts w:ascii="Nunito" w:cs="Nunito" w:eastAsia="Nunito" w:hAnsi="Nunito"/>
          <w:color w:val="0d0d0d"/>
          <w:rtl w:val="0"/>
        </w:rPr>
        <w:t xml:space="preserve">Attrition Rate for Each Department:</w:t>
      </w:r>
    </w:p>
    <w:p w:rsidR="00000000" w:rsidDel="00000000" w:rsidP="00000000" w:rsidRDefault="00000000" w:rsidRPr="00000000" w14:paraId="000000C4">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rPr>
          <w:rFonts w:ascii="Nunito" w:cs="Nunito" w:eastAsia="Nunito" w:hAnsi="Nunito"/>
          <w:color w:val="0d0d0d"/>
        </w:rPr>
      </w:pPr>
      <w:r w:rsidDel="00000000" w:rsidR="00000000" w:rsidRPr="00000000">
        <w:rPr>
          <w:rFonts w:ascii="Nunito" w:cs="Nunito" w:eastAsia="Nunito" w:hAnsi="Nunito"/>
          <w:color w:val="0d0d0d"/>
          <w:rtl w:val="0"/>
        </w:rPr>
        <w:t xml:space="preserve">Design Rationale: A pie chart provides a clear comparison of attrition rates across departments.</w:t>
      </w:r>
    </w:p>
    <w:p w:rsidR="00000000" w:rsidDel="00000000" w:rsidP="00000000" w:rsidRDefault="00000000" w:rsidRPr="00000000" w14:paraId="000000C5">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rPr>
          <w:rFonts w:ascii="Nunito" w:cs="Nunito" w:eastAsia="Nunito" w:hAnsi="Nunito"/>
          <w:color w:val="0d0d0d"/>
        </w:rPr>
      </w:pPr>
      <w:r w:rsidDel="00000000" w:rsidR="00000000" w:rsidRPr="00000000">
        <w:rPr>
          <w:rFonts w:ascii="Nunito" w:cs="Nunito" w:eastAsia="Nunito" w:hAnsi="Nunito"/>
          <w:color w:val="0d0d0d"/>
          <w:rtl w:val="0"/>
        </w:rPr>
        <w:t xml:space="preserve">Interpretation: Users can pinpoint departments with higher attrition rates, prompting further investigation into potential issues.</w:t>
      </w:r>
    </w:p>
    <w:p w:rsidR="00000000" w:rsidDel="00000000" w:rsidP="00000000" w:rsidRDefault="00000000" w:rsidRPr="00000000" w14:paraId="000000C6">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rPr>
          <w:rFonts w:ascii="Nunito" w:cs="Nunito" w:eastAsia="Nunito" w:hAnsi="Nunito"/>
          <w:color w:val="0d0d0d"/>
        </w:rPr>
      </w:pPr>
      <w:r w:rsidDel="00000000" w:rsidR="00000000" w:rsidRPr="00000000">
        <w:rPr>
          <w:rFonts w:ascii="Nunito" w:cs="Nunito" w:eastAsia="Nunito" w:hAnsi="Nunito"/>
          <w:color w:val="0d0d0d"/>
          <w:rtl w:val="0"/>
        </w:rPr>
        <w:t xml:space="preserve">Attrition by Gender:</w:t>
      </w:r>
    </w:p>
    <w:p w:rsidR="00000000" w:rsidDel="00000000" w:rsidP="00000000" w:rsidRDefault="00000000" w:rsidRPr="00000000" w14:paraId="000000C7">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rPr>
          <w:rFonts w:ascii="Nunito" w:cs="Nunito" w:eastAsia="Nunito" w:hAnsi="Nunito"/>
          <w:color w:val="0d0d0d"/>
        </w:rPr>
      </w:pPr>
      <w:r w:rsidDel="00000000" w:rsidR="00000000" w:rsidRPr="00000000">
        <w:rPr>
          <w:rFonts w:ascii="Nunito" w:cs="Nunito" w:eastAsia="Nunito" w:hAnsi="Nunito"/>
          <w:color w:val="0d0d0d"/>
          <w:rtl w:val="0"/>
        </w:rPr>
        <w:t xml:space="preserve">Design Rationale: A fundamental element, table is used, showcasing overall attrition rates in each department.</w:t>
      </w:r>
    </w:p>
    <w:p w:rsidR="00000000" w:rsidDel="00000000" w:rsidP="00000000" w:rsidRDefault="00000000" w:rsidRPr="00000000" w14:paraId="000000C8">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rPr>
          <w:rFonts w:ascii="Nunito" w:cs="Nunito" w:eastAsia="Nunito" w:hAnsi="Nunito"/>
          <w:color w:val="0d0d0d"/>
        </w:rPr>
      </w:pPr>
      <w:r w:rsidDel="00000000" w:rsidR="00000000" w:rsidRPr="00000000">
        <w:rPr>
          <w:rFonts w:ascii="Nunito" w:cs="Nunito" w:eastAsia="Nunito" w:hAnsi="Nunito"/>
          <w:color w:val="0d0d0d"/>
          <w:rtl w:val="0"/>
        </w:rPr>
        <w:t xml:space="preserve">Interpretation: Identifies departments with higher or lower attrition, guiding targeted retention efforts.</w:t>
      </w:r>
    </w:p>
    <w:p w:rsidR="00000000" w:rsidDel="00000000" w:rsidP="00000000" w:rsidRDefault="00000000" w:rsidRPr="00000000" w14:paraId="000000C9">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rPr>
          <w:rFonts w:ascii="Nunito" w:cs="Nunito" w:eastAsia="Nunito" w:hAnsi="Nunito"/>
          <w:color w:val="0d0d0d"/>
        </w:rPr>
      </w:pPr>
      <w:r w:rsidDel="00000000" w:rsidR="00000000" w:rsidRPr="00000000">
        <w:rPr>
          <w:rFonts w:ascii="Nunito" w:cs="Nunito" w:eastAsia="Nunito" w:hAnsi="Nunito"/>
          <w:color w:val="0d0d0d"/>
          <w:rtl w:val="0"/>
        </w:rPr>
        <w:t xml:space="preserve">Attrition from Each Department for Each Educational Background:</w:t>
      </w:r>
    </w:p>
    <w:p w:rsidR="00000000" w:rsidDel="00000000" w:rsidP="00000000" w:rsidRDefault="00000000" w:rsidRPr="00000000" w14:paraId="000000CA">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rPr>
          <w:rFonts w:ascii="Nunito" w:cs="Nunito" w:eastAsia="Nunito" w:hAnsi="Nunito"/>
          <w:color w:val="0d0d0d"/>
        </w:rPr>
      </w:pPr>
      <w:r w:rsidDel="00000000" w:rsidR="00000000" w:rsidRPr="00000000">
        <w:rPr>
          <w:rFonts w:ascii="Nunito" w:cs="Nunito" w:eastAsia="Nunito" w:hAnsi="Nunito"/>
          <w:color w:val="0d0d0d"/>
          <w:rtl w:val="0"/>
        </w:rPr>
        <w:t xml:space="preserve">Design Rationale: A stacked bar chart is used to display attrition numbers based on education background and department.</w:t>
      </w:r>
    </w:p>
    <w:p w:rsidR="00000000" w:rsidDel="00000000" w:rsidP="00000000" w:rsidRDefault="00000000" w:rsidRPr="00000000" w14:paraId="000000CB">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200" w:before="0" w:line="360" w:lineRule="auto"/>
        <w:ind w:left="1440" w:hanging="360"/>
        <w:rPr>
          <w:rFonts w:ascii="Nunito" w:cs="Nunito" w:eastAsia="Nunito" w:hAnsi="Nunito"/>
          <w:color w:val="0d0d0d"/>
        </w:rPr>
      </w:pPr>
      <w:r w:rsidDel="00000000" w:rsidR="00000000" w:rsidRPr="00000000">
        <w:rPr>
          <w:rFonts w:ascii="Nunito" w:cs="Nunito" w:eastAsia="Nunito" w:hAnsi="Nunito"/>
          <w:color w:val="0d0d0d"/>
          <w:rtl w:val="0"/>
        </w:rPr>
        <w:t xml:space="preserve">Interpretation: Users can identify which educational backgrounds are more susceptible to attrition in each department.</w:t>
      </w:r>
    </w:p>
    <w:p w:rsidR="00000000" w:rsidDel="00000000" w:rsidP="00000000" w:rsidRDefault="00000000" w:rsidRPr="00000000" w14:paraId="000000CC">
      <w:pPr>
        <w:pBdr>
          <w:top w:color="e3e3e3" w:space="0" w:sz="0" w:val="none"/>
          <w:left w:color="e3e3e3" w:space="0" w:sz="0" w:val="none"/>
          <w:bottom w:color="e3e3e3" w:space="0" w:sz="0" w:val="none"/>
          <w:right w:color="e3e3e3" w:space="0" w:sz="0" w:val="none"/>
          <w:between w:color="e3e3e3" w:space="0" w:sz="0" w:val="none"/>
        </w:pBdr>
        <w:shd w:fill="ffffff" w:val="clear"/>
        <w:spacing w:after="200" w:before="0" w:line="360" w:lineRule="auto"/>
        <w:ind w:left="0" w:firstLine="0"/>
        <w:rPr>
          <w:rFonts w:ascii="Nunito" w:cs="Nunito" w:eastAsia="Nunito" w:hAnsi="Nunito"/>
          <w:color w:val="0d0d0d"/>
        </w:rPr>
      </w:pPr>
      <w:r w:rsidDel="00000000" w:rsidR="00000000" w:rsidRPr="00000000">
        <w:rPr>
          <w:rFonts w:ascii="Nunito" w:cs="Nunito" w:eastAsia="Nunito" w:hAnsi="Nunito"/>
          <w:color w:val="0d0d0d"/>
          <w:highlight w:val="white"/>
          <w:rtl w:val="0"/>
        </w:rPr>
        <w:t xml:space="preserve">Dashboard 1 provides a deep dive into the demographic dimensions of attrition, empowering stakeholders to uncover patterns related to gender, department, educational background, and their intersections. The visualizations foster a comprehensive understanding, allowing for the formulation of targeted strategies to enhance employee retention in specific demographic contexts.</w:t>
      </w:r>
      <w:r w:rsidDel="00000000" w:rsidR="00000000" w:rsidRPr="00000000">
        <w:rPr>
          <w:rtl w:val="0"/>
        </w:rPr>
      </w:r>
    </w:p>
    <w:p w:rsidR="00000000" w:rsidDel="00000000" w:rsidP="00000000" w:rsidRDefault="00000000" w:rsidRPr="00000000" w14:paraId="000000CD">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rPr>
          <w:sz w:val="22"/>
          <w:szCs w:val="22"/>
        </w:rPr>
      </w:pPr>
      <w:bookmarkStart w:colFirst="0" w:colLast="0" w:name="_5lodj0z9fhcy" w:id="14"/>
      <w:bookmarkEnd w:id="14"/>
      <w:r w:rsidDel="00000000" w:rsidR="00000000" w:rsidRPr="00000000">
        <w:rPr>
          <w:sz w:val="22"/>
          <w:szCs w:val="22"/>
          <w:rtl w:val="0"/>
        </w:rPr>
        <w:t xml:space="preserve">Dashboard 2: Demographic Analysis</w:t>
      </w:r>
    </w:p>
    <w:p w:rsidR="00000000" w:rsidDel="00000000" w:rsidP="00000000" w:rsidRDefault="00000000" w:rsidRPr="00000000" w14:paraId="000000CE">
      <w:pPr>
        <w:rPr/>
      </w:pPr>
      <w:r w:rsidDel="00000000" w:rsidR="00000000" w:rsidRPr="00000000">
        <w:rPr/>
        <w:drawing>
          <wp:inline distB="114300" distT="114300" distL="114300" distR="114300">
            <wp:extent cx="5943600" cy="33655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720" w:hanging="360"/>
        <w:rPr>
          <w:rFonts w:ascii="Nunito" w:cs="Nunito" w:eastAsia="Nunito" w:hAnsi="Nunito"/>
          <w:color w:val="0d0d0d"/>
        </w:rPr>
      </w:pPr>
      <w:r w:rsidDel="00000000" w:rsidR="00000000" w:rsidRPr="00000000">
        <w:rPr>
          <w:rFonts w:ascii="Nunito" w:cs="Nunito" w:eastAsia="Nunito" w:hAnsi="Nunito"/>
          <w:color w:val="0d0d0d"/>
          <w:rtl w:val="0"/>
        </w:rPr>
        <w:t xml:space="preserve">Attrition by Number of Companies Work:</w:t>
      </w:r>
    </w:p>
    <w:p w:rsidR="00000000" w:rsidDel="00000000" w:rsidP="00000000" w:rsidRDefault="00000000" w:rsidRPr="00000000" w14:paraId="000000D0">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Nunito" w:cs="Nunito" w:eastAsia="Nunito" w:hAnsi="Nunito"/>
          <w:color w:val="0d0d0d"/>
        </w:rPr>
      </w:pPr>
      <w:r w:rsidDel="00000000" w:rsidR="00000000" w:rsidRPr="00000000">
        <w:rPr>
          <w:rFonts w:ascii="Nunito" w:cs="Nunito" w:eastAsia="Nunito" w:hAnsi="Nunito"/>
          <w:color w:val="0d0d0d"/>
          <w:rtl w:val="0"/>
        </w:rPr>
        <w:t xml:space="preserve">Visualization Type: Column Chart</w:t>
      </w:r>
    </w:p>
    <w:p w:rsidR="00000000" w:rsidDel="00000000" w:rsidP="00000000" w:rsidRDefault="00000000" w:rsidRPr="00000000" w14:paraId="000000D1">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Nunito" w:cs="Nunito" w:eastAsia="Nunito" w:hAnsi="Nunito"/>
          <w:color w:val="0d0d0d"/>
        </w:rPr>
      </w:pPr>
      <w:r w:rsidDel="00000000" w:rsidR="00000000" w:rsidRPr="00000000">
        <w:rPr>
          <w:rFonts w:ascii="Nunito" w:cs="Nunito" w:eastAsia="Nunito" w:hAnsi="Nunito"/>
          <w:color w:val="0d0d0d"/>
          <w:rtl w:val="0"/>
        </w:rPr>
        <w:t xml:space="preserve">Design Rationale: Displays the count of attrition based on the number of companies an employee has worked for.</w:t>
      </w:r>
    </w:p>
    <w:p w:rsidR="00000000" w:rsidDel="00000000" w:rsidP="00000000" w:rsidRDefault="00000000" w:rsidRPr="00000000" w14:paraId="000000D2">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Nunito" w:cs="Nunito" w:eastAsia="Nunito" w:hAnsi="Nunito"/>
          <w:color w:val="0d0d0d"/>
        </w:rPr>
      </w:pPr>
      <w:r w:rsidDel="00000000" w:rsidR="00000000" w:rsidRPr="00000000">
        <w:rPr>
          <w:rFonts w:ascii="Nunito" w:cs="Nunito" w:eastAsia="Nunito" w:hAnsi="Nunito"/>
          <w:color w:val="0d0d0d"/>
          <w:rtl w:val="0"/>
        </w:rPr>
        <w:t xml:space="preserve">Interpretation: Easily compares attrition rates for individuals with different work histories.</w:t>
      </w:r>
    </w:p>
    <w:p w:rsidR="00000000" w:rsidDel="00000000" w:rsidP="00000000" w:rsidRDefault="00000000" w:rsidRPr="00000000" w14:paraId="000000D3">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Nunito" w:cs="Nunito" w:eastAsia="Nunito" w:hAnsi="Nunito"/>
          <w:color w:val="0d0d0d"/>
        </w:rPr>
      </w:pPr>
      <w:r w:rsidDel="00000000" w:rsidR="00000000" w:rsidRPr="00000000">
        <w:rPr>
          <w:rFonts w:ascii="Nunito" w:cs="Nunito" w:eastAsia="Nunito" w:hAnsi="Nunito"/>
          <w:color w:val="0d0d0d"/>
          <w:rtl w:val="0"/>
        </w:rPr>
        <w:t xml:space="preserve">Attrition by Education Level:</w:t>
      </w:r>
    </w:p>
    <w:p w:rsidR="00000000" w:rsidDel="00000000" w:rsidP="00000000" w:rsidRDefault="00000000" w:rsidRPr="00000000" w14:paraId="000000D4">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Nunito" w:cs="Nunito" w:eastAsia="Nunito" w:hAnsi="Nunito"/>
          <w:color w:val="0d0d0d"/>
        </w:rPr>
      </w:pPr>
      <w:r w:rsidDel="00000000" w:rsidR="00000000" w:rsidRPr="00000000">
        <w:rPr>
          <w:rFonts w:ascii="Nunito" w:cs="Nunito" w:eastAsia="Nunito" w:hAnsi="Nunito"/>
          <w:color w:val="0d0d0d"/>
          <w:rtl w:val="0"/>
        </w:rPr>
        <w:t xml:space="preserve">Visualization Type: Column Chart</w:t>
      </w:r>
    </w:p>
    <w:p w:rsidR="00000000" w:rsidDel="00000000" w:rsidP="00000000" w:rsidRDefault="00000000" w:rsidRPr="00000000" w14:paraId="000000D5">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Nunito" w:cs="Nunito" w:eastAsia="Nunito" w:hAnsi="Nunito"/>
          <w:color w:val="0d0d0d"/>
        </w:rPr>
      </w:pPr>
      <w:r w:rsidDel="00000000" w:rsidR="00000000" w:rsidRPr="00000000">
        <w:rPr>
          <w:rFonts w:ascii="Nunito" w:cs="Nunito" w:eastAsia="Nunito" w:hAnsi="Nunito"/>
          <w:color w:val="0d0d0d"/>
          <w:rtl w:val="0"/>
        </w:rPr>
        <w:t xml:space="preserve">Design Rationale: Represents attrition across different education levels using vertical bars.</w:t>
      </w:r>
    </w:p>
    <w:p w:rsidR="00000000" w:rsidDel="00000000" w:rsidP="00000000" w:rsidRDefault="00000000" w:rsidRPr="00000000" w14:paraId="000000D6">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Nunito" w:cs="Nunito" w:eastAsia="Nunito" w:hAnsi="Nunito"/>
          <w:color w:val="0d0d0d"/>
        </w:rPr>
      </w:pPr>
      <w:r w:rsidDel="00000000" w:rsidR="00000000" w:rsidRPr="00000000">
        <w:rPr>
          <w:rFonts w:ascii="Nunito" w:cs="Nunito" w:eastAsia="Nunito" w:hAnsi="Nunito"/>
          <w:color w:val="0d0d0d"/>
          <w:rtl w:val="0"/>
        </w:rPr>
        <w:t xml:space="preserve">Interpretation: Provides a quick overview of attrition distribution based on education backgrounds.</w:t>
      </w:r>
    </w:p>
    <w:p w:rsidR="00000000" w:rsidDel="00000000" w:rsidP="00000000" w:rsidRDefault="00000000" w:rsidRPr="00000000" w14:paraId="000000D7">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Nunito" w:cs="Nunito" w:eastAsia="Nunito" w:hAnsi="Nunito"/>
          <w:color w:val="0d0d0d"/>
        </w:rPr>
      </w:pPr>
      <w:r w:rsidDel="00000000" w:rsidR="00000000" w:rsidRPr="00000000">
        <w:rPr>
          <w:rFonts w:ascii="Nunito" w:cs="Nunito" w:eastAsia="Nunito" w:hAnsi="Nunito"/>
          <w:color w:val="0d0d0d"/>
          <w:rtl w:val="0"/>
        </w:rPr>
        <w:t xml:space="preserve">Attrition by Gender in Each Department:</w:t>
      </w:r>
    </w:p>
    <w:p w:rsidR="00000000" w:rsidDel="00000000" w:rsidP="00000000" w:rsidRDefault="00000000" w:rsidRPr="00000000" w14:paraId="000000D8">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Nunito" w:cs="Nunito" w:eastAsia="Nunito" w:hAnsi="Nunito"/>
          <w:color w:val="0d0d0d"/>
        </w:rPr>
      </w:pPr>
      <w:r w:rsidDel="00000000" w:rsidR="00000000" w:rsidRPr="00000000">
        <w:rPr>
          <w:rFonts w:ascii="Nunito" w:cs="Nunito" w:eastAsia="Nunito" w:hAnsi="Nunito"/>
          <w:color w:val="0d0d0d"/>
          <w:rtl w:val="0"/>
        </w:rPr>
        <w:t xml:space="preserve">Visualization Type: Bar Chart</w:t>
      </w:r>
    </w:p>
    <w:p w:rsidR="00000000" w:rsidDel="00000000" w:rsidP="00000000" w:rsidRDefault="00000000" w:rsidRPr="00000000" w14:paraId="000000D9">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Nunito" w:cs="Nunito" w:eastAsia="Nunito" w:hAnsi="Nunito"/>
          <w:color w:val="0d0d0d"/>
        </w:rPr>
      </w:pPr>
      <w:r w:rsidDel="00000000" w:rsidR="00000000" w:rsidRPr="00000000">
        <w:rPr>
          <w:rFonts w:ascii="Nunito" w:cs="Nunito" w:eastAsia="Nunito" w:hAnsi="Nunito"/>
          <w:color w:val="0d0d0d"/>
          <w:rtl w:val="0"/>
        </w:rPr>
        <w:t xml:space="preserve">Design Rationale: Compares attrition between genders within each department.</w:t>
      </w:r>
    </w:p>
    <w:p w:rsidR="00000000" w:rsidDel="00000000" w:rsidP="00000000" w:rsidRDefault="00000000" w:rsidRPr="00000000" w14:paraId="000000DA">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Nunito" w:cs="Nunito" w:eastAsia="Nunito" w:hAnsi="Nunito"/>
          <w:color w:val="0d0d0d"/>
        </w:rPr>
      </w:pPr>
      <w:r w:rsidDel="00000000" w:rsidR="00000000" w:rsidRPr="00000000">
        <w:rPr>
          <w:rFonts w:ascii="Nunito" w:cs="Nunito" w:eastAsia="Nunito" w:hAnsi="Nunito"/>
          <w:color w:val="0d0d0d"/>
          <w:rtl w:val="0"/>
        </w:rPr>
        <w:t xml:space="preserve">Interpretation: Identifies gender-specific attrition patterns in different departments.</w:t>
      </w:r>
    </w:p>
    <w:p w:rsidR="00000000" w:rsidDel="00000000" w:rsidP="00000000" w:rsidRDefault="00000000" w:rsidRPr="00000000" w14:paraId="000000DB">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Nunito" w:cs="Nunito" w:eastAsia="Nunito" w:hAnsi="Nunito"/>
          <w:color w:val="0d0d0d"/>
        </w:rPr>
      </w:pPr>
      <w:r w:rsidDel="00000000" w:rsidR="00000000" w:rsidRPr="00000000">
        <w:rPr>
          <w:rFonts w:ascii="Nunito" w:cs="Nunito" w:eastAsia="Nunito" w:hAnsi="Nunito"/>
          <w:color w:val="0d0d0d"/>
          <w:rtl w:val="0"/>
        </w:rPr>
        <w:t xml:space="preserve">Attrition Effect by Age for Each Gender:</w:t>
      </w:r>
    </w:p>
    <w:p w:rsidR="00000000" w:rsidDel="00000000" w:rsidP="00000000" w:rsidRDefault="00000000" w:rsidRPr="00000000" w14:paraId="000000DC">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Nunito" w:cs="Nunito" w:eastAsia="Nunito" w:hAnsi="Nunito"/>
          <w:color w:val="0d0d0d"/>
        </w:rPr>
      </w:pPr>
      <w:r w:rsidDel="00000000" w:rsidR="00000000" w:rsidRPr="00000000">
        <w:rPr>
          <w:rFonts w:ascii="Nunito" w:cs="Nunito" w:eastAsia="Nunito" w:hAnsi="Nunito"/>
          <w:color w:val="0d0d0d"/>
          <w:rtl w:val="0"/>
        </w:rPr>
        <w:t xml:space="preserve">Visualization Type: Column Chart</w:t>
      </w:r>
    </w:p>
    <w:p w:rsidR="00000000" w:rsidDel="00000000" w:rsidP="00000000" w:rsidRDefault="00000000" w:rsidRPr="00000000" w14:paraId="000000DD">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Nunito" w:cs="Nunito" w:eastAsia="Nunito" w:hAnsi="Nunito"/>
          <w:color w:val="0d0d0d"/>
        </w:rPr>
      </w:pPr>
      <w:r w:rsidDel="00000000" w:rsidR="00000000" w:rsidRPr="00000000">
        <w:rPr>
          <w:rFonts w:ascii="Nunito" w:cs="Nunito" w:eastAsia="Nunito" w:hAnsi="Nunito"/>
          <w:color w:val="0d0d0d"/>
          <w:rtl w:val="0"/>
        </w:rPr>
        <w:t xml:space="preserve">Design Rationale: Illustrates the impact of age on attrition, separately for each gender.</w:t>
      </w:r>
    </w:p>
    <w:p w:rsidR="00000000" w:rsidDel="00000000" w:rsidP="00000000" w:rsidRDefault="00000000" w:rsidRPr="00000000" w14:paraId="000000DE">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Nunito" w:cs="Nunito" w:eastAsia="Nunito" w:hAnsi="Nunito"/>
          <w:color w:val="0d0d0d"/>
        </w:rPr>
      </w:pPr>
      <w:r w:rsidDel="00000000" w:rsidR="00000000" w:rsidRPr="00000000">
        <w:rPr>
          <w:rFonts w:ascii="Nunito" w:cs="Nunito" w:eastAsia="Nunito" w:hAnsi="Nunito"/>
          <w:color w:val="0d0d0d"/>
          <w:rtl w:val="0"/>
        </w:rPr>
        <w:t xml:space="preserve">Interpretation: Examines whether age influences attrition differently for males and females.</w:t>
      </w:r>
    </w:p>
    <w:p w:rsidR="00000000" w:rsidDel="00000000" w:rsidP="00000000" w:rsidRDefault="00000000" w:rsidRPr="00000000" w14:paraId="000000DF">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Nunito" w:cs="Nunito" w:eastAsia="Nunito" w:hAnsi="Nunito"/>
          <w:color w:val="0d0d0d"/>
        </w:rPr>
      </w:pPr>
      <w:r w:rsidDel="00000000" w:rsidR="00000000" w:rsidRPr="00000000">
        <w:rPr>
          <w:rFonts w:ascii="Nunito" w:cs="Nunito" w:eastAsia="Nunito" w:hAnsi="Nunito"/>
          <w:color w:val="0d0d0d"/>
          <w:rtl w:val="0"/>
        </w:rPr>
        <w:t xml:space="preserve">Attrition for Each Job Role in Each Department:</w:t>
      </w:r>
    </w:p>
    <w:p w:rsidR="00000000" w:rsidDel="00000000" w:rsidP="00000000" w:rsidRDefault="00000000" w:rsidRPr="00000000" w14:paraId="000000E0">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Nunito" w:cs="Nunito" w:eastAsia="Nunito" w:hAnsi="Nunito"/>
          <w:color w:val="0d0d0d"/>
        </w:rPr>
      </w:pPr>
      <w:r w:rsidDel="00000000" w:rsidR="00000000" w:rsidRPr="00000000">
        <w:rPr>
          <w:rFonts w:ascii="Nunito" w:cs="Nunito" w:eastAsia="Nunito" w:hAnsi="Nunito"/>
          <w:color w:val="0d0d0d"/>
          <w:rtl w:val="0"/>
        </w:rPr>
        <w:t xml:space="preserve">Visualization Type: Bar Chart</w:t>
      </w:r>
    </w:p>
    <w:p w:rsidR="00000000" w:rsidDel="00000000" w:rsidP="00000000" w:rsidRDefault="00000000" w:rsidRPr="00000000" w14:paraId="000000E1">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Nunito" w:cs="Nunito" w:eastAsia="Nunito" w:hAnsi="Nunito"/>
          <w:color w:val="0d0d0d"/>
        </w:rPr>
      </w:pPr>
      <w:r w:rsidDel="00000000" w:rsidR="00000000" w:rsidRPr="00000000">
        <w:rPr>
          <w:rFonts w:ascii="Nunito" w:cs="Nunito" w:eastAsia="Nunito" w:hAnsi="Nunito"/>
          <w:color w:val="0d0d0d"/>
          <w:rtl w:val="0"/>
        </w:rPr>
        <w:t xml:space="preserve">Design Rationale: Displays attrition rates for various job roles within each department.</w:t>
      </w:r>
    </w:p>
    <w:p w:rsidR="00000000" w:rsidDel="00000000" w:rsidP="00000000" w:rsidRDefault="00000000" w:rsidRPr="00000000" w14:paraId="000000E2">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60" w:lineRule="auto"/>
        <w:ind w:left="1440" w:hanging="360"/>
        <w:rPr>
          <w:rFonts w:ascii="Nunito" w:cs="Nunito" w:eastAsia="Nunito" w:hAnsi="Nunito"/>
          <w:color w:val="0d0d0d"/>
        </w:rPr>
      </w:pPr>
      <w:r w:rsidDel="00000000" w:rsidR="00000000" w:rsidRPr="00000000">
        <w:rPr>
          <w:rFonts w:ascii="Nunito" w:cs="Nunito" w:eastAsia="Nunito" w:hAnsi="Nunito"/>
          <w:color w:val="0d0d0d"/>
          <w:rtl w:val="0"/>
        </w:rPr>
        <w:t xml:space="preserve">Interpretation: Highlights specific job roles and departments with higher attrition rates.</w:t>
      </w:r>
    </w:p>
    <w:p w:rsidR="00000000" w:rsidDel="00000000" w:rsidP="00000000" w:rsidRDefault="00000000" w:rsidRPr="00000000" w14:paraId="000000E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Nunito" w:cs="Nunito" w:eastAsia="Nunito" w:hAnsi="Nunito"/>
          <w:color w:val="0d0d0d"/>
        </w:rPr>
      </w:pPr>
      <w:r w:rsidDel="00000000" w:rsidR="00000000" w:rsidRPr="00000000">
        <w:rPr>
          <w:rFonts w:ascii="Nunito" w:cs="Nunito" w:eastAsia="Nunito" w:hAnsi="Nunito"/>
          <w:color w:val="0d0d0d"/>
          <w:highlight w:val="white"/>
          <w:rtl w:val="0"/>
        </w:rPr>
        <w:t xml:space="preserve">Dashboard 2 provides a comprehensive analysis of demographic factors influencing attrition. The chosen visualizations offer clear comparisons and insights into the impact of the number of companies worked for, education levels, gender dynamics within departments, age-related attrition trends, and the attrition landscape across different job roles and departments. This detailed exploration enables stakeholders to tailor retention strategies based on specific demographic dimensions.</w:t>
      </w:r>
      <w:r w:rsidDel="00000000" w:rsidR="00000000" w:rsidRPr="00000000">
        <w:rPr>
          <w:rtl w:val="0"/>
        </w:rPr>
      </w:r>
    </w:p>
    <w:p w:rsidR="00000000" w:rsidDel="00000000" w:rsidP="00000000" w:rsidRDefault="00000000" w:rsidRPr="00000000" w14:paraId="000000E4">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rPr>
          <w:rFonts w:ascii="Nunito" w:cs="Nunito" w:eastAsia="Nunito" w:hAnsi="Nunito"/>
        </w:rPr>
      </w:pPr>
      <w:bookmarkStart w:colFirst="0" w:colLast="0" w:name="_hxl60e2ge2qa" w:id="15"/>
      <w:bookmarkEnd w:id="15"/>
      <w:r w:rsidDel="00000000" w:rsidR="00000000" w:rsidRPr="00000000">
        <w:rPr>
          <w:rFonts w:ascii="Nunito" w:cs="Nunito" w:eastAsia="Nunito" w:hAnsi="Nunito"/>
          <w:rtl w:val="0"/>
        </w:rPr>
        <w:t xml:space="preserve">2.3 Dashboard for Performance, Tenure and Satisfaction Analysis</w:t>
      </w:r>
    </w:p>
    <w:p w:rsidR="00000000" w:rsidDel="00000000" w:rsidP="00000000" w:rsidRDefault="00000000" w:rsidRPr="00000000" w14:paraId="000000E5">
      <w:pPr>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This analysis aims to provide a holistic analysis of factors influencing employee performance, tenure, and satisfaction within the organization. Through a series of carefully selected visualizations, it seeks to offer actionable insights into the impact of overtime, work-life balance concerning marital status, performance ratings, total working years, years at the company, and satisfaction with the work environment and job. The primary objective is to empower stakeholders with a comprehensive understanding of these dimensions to drive informed decision-making and implement targeted strategies for improving overall employee well-being and organizational performance.</w:t>
      </w:r>
    </w:p>
    <w:p w:rsidR="00000000" w:rsidDel="00000000" w:rsidP="00000000" w:rsidRDefault="00000000" w:rsidRPr="00000000" w14:paraId="000000E6">
      <w:pPr>
        <w:rPr>
          <w:rFonts w:ascii="Nunito" w:cs="Nunito" w:eastAsia="Nunito" w:hAnsi="Nunito"/>
          <w:color w:val="0d0d0d"/>
          <w:highlight w:val="white"/>
        </w:rPr>
      </w:pPr>
      <w:r w:rsidDel="00000000" w:rsidR="00000000" w:rsidRPr="00000000">
        <w:rPr>
          <w:rtl w:val="0"/>
        </w:rPr>
      </w:r>
    </w:p>
    <w:p w:rsidR="00000000" w:rsidDel="00000000" w:rsidP="00000000" w:rsidRDefault="00000000" w:rsidRPr="00000000" w14:paraId="000000E7">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33655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rPr>
          <w:rFonts w:ascii="Nunito" w:cs="Nunito" w:eastAsia="Nunito" w:hAnsi="Nunito"/>
        </w:rPr>
      </w:pPr>
      <w:bookmarkStart w:colFirst="0" w:colLast="0" w:name="_87da5bia6lqc" w:id="16"/>
      <w:bookmarkEnd w:id="16"/>
      <w:r w:rsidDel="00000000" w:rsidR="00000000" w:rsidRPr="00000000">
        <w:rPr>
          <w:rFonts w:ascii="Nunito" w:cs="Nunito" w:eastAsia="Nunito" w:hAnsi="Nunito"/>
          <w:rtl w:val="0"/>
        </w:rPr>
        <w:t xml:space="preserve">Performance Analysis:</w:t>
      </w:r>
    </w:p>
    <w:p w:rsidR="00000000" w:rsidDel="00000000" w:rsidP="00000000" w:rsidRDefault="00000000" w:rsidRPr="00000000" w14:paraId="000000E9">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Attrition by Overtime: Pie Chart</w:t>
      </w:r>
    </w:p>
    <w:p w:rsidR="00000000" w:rsidDel="00000000" w:rsidP="00000000" w:rsidRDefault="00000000" w:rsidRPr="00000000" w14:paraId="000000EA">
      <w:pPr>
        <w:numPr>
          <w:ilvl w:val="1"/>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Design Rationale: Pie chart for a quick overview of the proportion of attrition linked to overtime.</w:t>
      </w:r>
    </w:p>
    <w:p w:rsidR="00000000" w:rsidDel="00000000" w:rsidP="00000000" w:rsidRDefault="00000000" w:rsidRPr="00000000" w14:paraId="000000EB">
      <w:pPr>
        <w:numPr>
          <w:ilvl w:val="1"/>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Interpretation: Easily identifies the impact of overtime on attrition, assisting in workload management strategies.</w:t>
      </w:r>
    </w:p>
    <w:p w:rsidR="00000000" w:rsidDel="00000000" w:rsidP="00000000" w:rsidRDefault="00000000" w:rsidRPr="00000000" w14:paraId="000000EC">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Attrition by Working Life Balance According to Marital Status: Bar Chart</w:t>
      </w:r>
    </w:p>
    <w:p w:rsidR="00000000" w:rsidDel="00000000" w:rsidP="00000000" w:rsidRDefault="00000000" w:rsidRPr="00000000" w14:paraId="000000ED">
      <w:pPr>
        <w:numPr>
          <w:ilvl w:val="1"/>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Design Rationale: Bar chart to compare attrition concerning marital status and work-life balance.</w:t>
      </w:r>
    </w:p>
    <w:p w:rsidR="00000000" w:rsidDel="00000000" w:rsidP="00000000" w:rsidRDefault="00000000" w:rsidRPr="00000000" w14:paraId="000000EE">
      <w:pPr>
        <w:numPr>
          <w:ilvl w:val="1"/>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Interpretation: Reveals correlations between marital status, work-life balance, and attrition, aiding in targeted interventions.</w:t>
      </w:r>
    </w:p>
    <w:p w:rsidR="00000000" w:rsidDel="00000000" w:rsidP="00000000" w:rsidRDefault="00000000" w:rsidRPr="00000000" w14:paraId="000000EF">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Attrition by Performance Ratings: Bar Chart</w:t>
      </w:r>
    </w:p>
    <w:p w:rsidR="00000000" w:rsidDel="00000000" w:rsidP="00000000" w:rsidRDefault="00000000" w:rsidRPr="00000000" w14:paraId="000000F0">
      <w:pPr>
        <w:numPr>
          <w:ilvl w:val="1"/>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Design Rationale: Bar chart for visualizing attrition across different performance ratings.</w:t>
      </w:r>
    </w:p>
    <w:p w:rsidR="00000000" w:rsidDel="00000000" w:rsidP="00000000" w:rsidRDefault="00000000" w:rsidRPr="00000000" w14:paraId="000000F1">
      <w:pPr>
        <w:numPr>
          <w:ilvl w:val="1"/>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Interpretation: Highlights attrition patterns based on performance ratings, guiding strategies for performance improvement.</w:t>
      </w:r>
    </w:p>
    <w:p w:rsidR="00000000" w:rsidDel="00000000" w:rsidP="00000000" w:rsidRDefault="00000000" w:rsidRPr="00000000" w14:paraId="000000F2">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rPr>
          <w:rFonts w:ascii="Nunito" w:cs="Nunito" w:eastAsia="Nunito" w:hAnsi="Nunito"/>
        </w:rPr>
      </w:pPr>
      <w:bookmarkStart w:colFirst="0" w:colLast="0" w:name="_c4vcmrz9at3t" w:id="17"/>
      <w:bookmarkEnd w:id="17"/>
      <w:r w:rsidDel="00000000" w:rsidR="00000000" w:rsidRPr="00000000">
        <w:rPr>
          <w:rFonts w:ascii="Nunito" w:cs="Nunito" w:eastAsia="Nunito" w:hAnsi="Nunito"/>
          <w:rtl w:val="0"/>
        </w:rPr>
        <w:t xml:space="preserve">Tenure Analysis:</w:t>
      </w:r>
    </w:p>
    <w:p w:rsidR="00000000" w:rsidDel="00000000" w:rsidP="00000000" w:rsidRDefault="00000000" w:rsidRPr="00000000" w14:paraId="000000F3">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Attrition by Total Working Years: Line Chart</w:t>
      </w:r>
    </w:p>
    <w:p w:rsidR="00000000" w:rsidDel="00000000" w:rsidP="00000000" w:rsidRDefault="00000000" w:rsidRPr="00000000" w14:paraId="000000F4">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Design Rationale: Line chart to show the trend of attrition concerning total working years.</w:t>
      </w:r>
    </w:p>
    <w:p w:rsidR="00000000" w:rsidDel="00000000" w:rsidP="00000000" w:rsidRDefault="00000000" w:rsidRPr="00000000" w14:paraId="000000F5">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Interpretation: Illustrates if there's a trend in attrition based on total working years, facilitating long-term retention planning.</w:t>
      </w:r>
    </w:p>
    <w:p w:rsidR="00000000" w:rsidDel="00000000" w:rsidP="00000000" w:rsidRDefault="00000000" w:rsidRPr="00000000" w14:paraId="000000F6">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Attrition by Years at Company: Line Chart</w:t>
      </w:r>
    </w:p>
    <w:p w:rsidR="00000000" w:rsidDel="00000000" w:rsidP="00000000" w:rsidRDefault="00000000" w:rsidRPr="00000000" w14:paraId="000000F7">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Design Rationale: Line chart to depict attrition trends over the years at the company.</w:t>
      </w:r>
    </w:p>
    <w:p w:rsidR="00000000" w:rsidDel="00000000" w:rsidP="00000000" w:rsidRDefault="00000000" w:rsidRPr="00000000" w14:paraId="000000F8">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Interpretation: Identifies how the duration of employment correlates with attrition, aiding in retention strategies.</w:t>
      </w:r>
    </w:p>
    <w:p w:rsidR="00000000" w:rsidDel="00000000" w:rsidP="00000000" w:rsidRDefault="00000000" w:rsidRPr="00000000" w14:paraId="000000F9">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rPr>
          <w:rFonts w:ascii="Nunito" w:cs="Nunito" w:eastAsia="Nunito" w:hAnsi="Nunito"/>
        </w:rPr>
      </w:pPr>
      <w:bookmarkStart w:colFirst="0" w:colLast="0" w:name="_kh3qgmslgn8b" w:id="18"/>
      <w:bookmarkEnd w:id="18"/>
      <w:r w:rsidDel="00000000" w:rsidR="00000000" w:rsidRPr="00000000">
        <w:rPr>
          <w:rFonts w:ascii="Nunito" w:cs="Nunito" w:eastAsia="Nunito" w:hAnsi="Nunito"/>
          <w:rtl w:val="0"/>
        </w:rPr>
        <w:t xml:space="preserve">Satisfaction Analysis:</w:t>
      </w:r>
    </w:p>
    <w:p w:rsidR="00000000" w:rsidDel="00000000" w:rsidP="00000000" w:rsidRDefault="00000000" w:rsidRPr="00000000" w14:paraId="000000FA">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Attrition by Environment Satisfaction: Bar Chart</w:t>
      </w:r>
    </w:p>
    <w:p w:rsidR="00000000" w:rsidDel="00000000" w:rsidP="00000000" w:rsidRDefault="00000000" w:rsidRPr="00000000" w14:paraId="000000FB">
      <w:pPr>
        <w:numPr>
          <w:ilvl w:val="1"/>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Design Rationale: Bar chart to represent attrition based on different levels of environment satisfaction.</w:t>
      </w:r>
    </w:p>
    <w:p w:rsidR="00000000" w:rsidDel="00000000" w:rsidP="00000000" w:rsidRDefault="00000000" w:rsidRPr="00000000" w14:paraId="000000FC">
      <w:pPr>
        <w:numPr>
          <w:ilvl w:val="1"/>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Interpretation: Provides insights into how employee satisfaction with the work environment influences attrition, guiding workplace improvement efforts.</w:t>
      </w:r>
    </w:p>
    <w:p w:rsidR="00000000" w:rsidDel="00000000" w:rsidP="00000000" w:rsidRDefault="00000000" w:rsidRPr="00000000" w14:paraId="000000FD">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Attrition by Job Satisfaction: Bar Chart</w:t>
      </w:r>
    </w:p>
    <w:p w:rsidR="00000000" w:rsidDel="00000000" w:rsidP="00000000" w:rsidRDefault="00000000" w:rsidRPr="00000000" w14:paraId="000000FE">
      <w:pPr>
        <w:numPr>
          <w:ilvl w:val="1"/>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Design Rationale: Bar chart for visualizing attrition concerning job satisfaction.</w:t>
      </w:r>
    </w:p>
    <w:p w:rsidR="00000000" w:rsidDel="00000000" w:rsidP="00000000" w:rsidRDefault="00000000" w:rsidRPr="00000000" w14:paraId="000000FF">
      <w:pPr>
        <w:numPr>
          <w:ilvl w:val="1"/>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200" w:before="0" w:line="360" w:lineRule="auto"/>
        <w:ind w:left="1440" w:hanging="360"/>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Interpretation: Highlights the impact of job satisfaction on attrition, supporting strategies for improving employee contentment.</w:t>
      </w:r>
      <w:r w:rsidDel="00000000" w:rsidR="00000000" w:rsidRPr="00000000">
        <w:rPr>
          <w:rtl w:val="0"/>
        </w:rPr>
      </w:r>
    </w:p>
    <w:p w:rsidR="00000000" w:rsidDel="00000000" w:rsidP="00000000" w:rsidRDefault="00000000" w:rsidRPr="00000000" w14:paraId="00000100">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rPr>
          <w:rFonts w:ascii="Nunito" w:cs="Nunito" w:eastAsia="Nunito" w:hAnsi="Nunito"/>
        </w:rPr>
      </w:pPr>
      <w:bookmarkStart w:colFirst="0" w:colLast="0" w:name="_w6ubg4j0slhd" w:id="19"/>
      <w:bookmarkEnd w:id="19"/>
      <w:r w:rsidDel="00000000" w:rsidR="00000000" w:rsidRPr="00000000">
        <w:rPr>
          <w:rFonts w:ascii="Nunito" w:cs="Nunito" w:eastAsia="Nunito" w:hAnsi="Nunito"/>
          <w:rtl w:val="0"/>
        </w:rPr>
        <w:t xml:space="preserve">2.4 Dashboard for  Managerial Analysis</w:t>
      </w:r>
    </w:p>
    <w:p w:rsidR="00000000" w:rsidDel="00000000" w:rsidP="00000000" w:rsidRDefault="00000000" w:rsidRPr="00000000" w14:paraId="00000101">
      <w:pPr>
        <w:spacing w:after="0" w:before="0" w:line="360" w:lineRule="auto"/>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The "Managerial Analysis" dashboard delves into the relationship between attrition and the duration of employees' experiences, both with their current manager and overall tenure at the company.</w:t>
      </w:r>
    </w:p>
    <w:p w:rsidR="00000000" w:rsidDel="00000000" w:rsidP="00000000" w:rsidRDefault="00000000" w:rsidRPr="00000000" w14:paraId="00000102">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rPr>
          <w:rFonts w:ascii="Nunito" w:cs="Nunito" w:eastAsia="Nunito" w:hAnsi="Nunito"/>
          <w:color w:val="0d0d0d"/>
          <w:highlight w:val="white"/>
        </w:rPr>
      </w:pPr>
      <w:r w:rsidDel="00000000" w:rsidR="00000000" w:rsidRPr="00000000">
        <w:rPr>
          <w:rFonts w:ascii="Nunito" w:cs="Nunito" w:eastAsia="Nunito" w:hAnsi="Nunito"/>
        </w:rPr>
        <w:drawing>
          <wp:inline distB="114300" distT="114300" distL="114300" distR="114300">
            <wp:extent cx="5943600" cy="25019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Components:</w:t>
      </w:r>
    </w:p>
    <w:p w:rsidR="00000000" w:rsidDel="00000000" w:rsidP="00000000" w:rsidRDefault="00000000" w:rsidRPr="00000000" w14:paraId="00000104">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Attrition vs Years with Current Manager:</w:t>
      </w:r>
    </w:p>
    <w:p w:rsidR="00000000" w:rsidDel="00000000" w:rsidP="00000000" w:rsidRDefault="00000000" w:rsidRPr="00000000" w14:paraId="00000105">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1440" w:hanging="360"/>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Design Rationale: Explores the correlation between the duration of working with the current manager and attrition.</w:t>
      </w:r>
    </w:p>
    <w:p w:rsidR="00000000" w:rsidDel="00000000" w:rsidP="00000000" w:rsidRDefault="00000000" w:rsidRPr="00000000" w14:paraId="00000106">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1440" w:hanging="360"/>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Interpretation: Users can identify if longer or shorter durations with the current manager are associated with attrition, guiding manager-employee relationship strategies.</w:t>
      </w:r>
    </w:p>
    <w:p w:rsidR="00000000" w:rsidDel="00000000" w:rsidP="00000000" w:rsidRDefault="00000000" w:rsidRPr="00000000" w14:paraId="00000107">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Attrition by Job Level and Job Involvement:</w:t>
      </w:r>
    </w:p>
    <w:p w:rsidR="00000000" w:rsidDel="00000000" w:rsidP="00000000" w:rsidRDefault="00000000" w:rsidRPr="00000000" w14:paraId="00000108">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Design Rationale: The bar chart is chosen to visually represent the attrition rates across different job levels and job involvement categories. This design allows for easy comparison and identification of patterns.</w:t>
      </w:r>
    </w:p>
    <w:p w:rsidR="00000000" w:rsidDel="00000000" w:rsidP="00000000" w:rsidRDefault="00000000" w:rsidRPr="00000000" w14:paraId="00000109">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Interpretation: The bar chart provides a clear snapshot of the attrition landscape concerning job levels and job involvement. Each bar represents a specific category, and the length of the bar corresponds to the attrition rate.</w:t>
      </w:r>
      <w:r w:rsidDel="00000000" w:rsidR="00000000" w:rsidRPr="00000000">
        <w:rPr>
          <w:rtl w:val="0"/>
        </w:rPr>
      </w:r>
    </w:p>
    <w:p w:rsidR="00000000" w:rsidDel="00000000" w:rsidP="00000000" w:rsidRDefault="00000000" w:rsidRPr="00000000" w14:paraId="0000010A">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rPr>
          <w:rFonts w:ascii="Nunito" w:cs="Nunito" w:eastAsia="Nunito" w:hAnsi="Nunito"/>
          <w:sz w:val="22"/>
          <w:szCs w:val="22"/>
        </w:rPr>
      </w:pPr>
      <w:bookmarkStart w:colFirst="0" w:colLast="0" w:name="_bz3ww9nyjgm9" w:id="20"/>
      <w:bookmarkEnd w:id="20"/>
      <w:r w:rsidDel="00000000" w:rsidR="00000000" w:rsidRPr="00000000">
        <w:rPr>
          <w:rFonts w:ascii="Nunito" w:cs="Nunito" w:eastAsia="Nunito" w:hAnsi="Nunito"/>
          <w:sz w:val="22"/>
          <w:szCs w:val="22"/>
          <w:rtl w:val="0"/>
        </w:rPr>
        <w:t xml:space="preserve">2.5 </w:t>
      </w:r>
      <w:r w:rsidDel="00000000" w:rsidR="00000000" w:rsidRPr="00000000">
        <w:rPr>
          <w:rFonts w:ascii="Nunito" w:cs="Nunito" w:eastAsia="Nunito" w:hAnsi="Nunito"/>
          <w:sz w:val="22"/>
          <w:szCs w:val="22"/>
          <w:rtl w:val="0"/>
        </w:rPr>
        <w:t xml:space="preserve">Conclusion</w:t>
      </w:r>
    </w:p>
    <w:p w:rsidR="00000000" w:rsidDel="00000000" w:rsidP="00000000" w:rsidRDefault="00000000" w:rsidRPr="00000000" w14:paraId="0000010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Nunito" w:cs="Nunito" w:eastAsia="Nunito" w:hAnsi="Nunito"/>
          <w:color w:val="0d0d0d"/>
          <w:highlight w:val="white"/>
        </w:rPr>
      </w:pPr>
      <w:r w:rsidDel="00000000" w:rsidR="00000000" w:rsidRPr="00000000">
        <w:rPr>
          <w:rFonts w:ascii="Nunito" w:cs="Nunito" w:eastAsia="Nunito" w:hAnsi="Nunito"/>
          <w:color w:val="0d0d0d"/>
          <w:highlight w:val="white"/>
          <w:rtl w:val="0"/>
        </w:rPr>
        <w:t xml:space="preserve">The designed dashboards aim to provide a comprehensive view of employee attrition, focusing on demographic analysis, performance, tenure, and satisfaction. The choice of visualization elements is driven by the need for clarity, comparison, and trend identification. Here's a summary of the dashboard's strengths and contributions:</w:t>
      </w:r>
    </w:p>
    <w:p w:rsidR="00000000" w:rsidDel="00000000" w:rsidP="00000000" w:rsidRDefault="00000000" w:rsidRPr="00000000" w14:paraId="0000010C">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720" w:hanging="360"/>
        <w:rPr>
          <w:rFonts w:ascii="Nunito" w:cs="Nunito" w:eastAsia="Nunito" w:hAnsi="Nunito"/>
          <w:sz w:val="22"/>
          <w:szCs w:val="22"/>
          <w:highlight w:val="white"/>
        </w:rPr>
      </w:pPr>
      <w:r w:rsidDel="00000000" w:rsidR="00000000" w:rsidRPr="00000000">
        <w:rPr>
          <w:rFonts w:ascii="Nunito" w:cs="Nunito" w:eastAsia="Nunito" w:hAnsi="Nunito"/>
          <w:color w:val="0d0d0d"/>
          <w:highlight w:val="white"/>
          <w:rtl w:val="0"/>
        </w:rPr>
        <w:t xml:space="preserve">Demographic Analysis Dashboards:</w:t>
      </w:r>
    </w:p>
    <w:p w:rsidR="00000000" w:rsidDel="00000000" w:rsidP="00000000" w:rsidRDefault="00000000" w:rsidRPr="00000000" w14:paraId="0000010D">
      <w:pPr>
        <w:numPr>
          <w:ilvl w:val="1"/>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Nunito" w:cs="Nunito" w:eastAsia="Nunito" w:hAnsi="Nunito"/>
          <w:sz w:val="22"/>
          <w:szCs w:val="22"/>
          <w:highlight w:val="white"/>
        </w:rPr>
      </w:pPr>
      <w:r w:rsidDel="00000000" w:rsidR="00000000" w:rsidRPr="00000000">
        <w:rPr>
          <w:rFonts w:ascii="Nunito" w:cs="Nunito" w:eastAsia="Nunito" w:hAnsi="Nunito"/>
          <w:color w:val="0d0d0d"/>
          <w:highlight w:val="white"/>
          <w:rtl w:val="0"/>
        </w:rPr>
        <w:t xml:space="preserve">Granularity: The use of gender, education background, and other factors adds granularity for a more detailed understanding.</w:t>
      </w:r>
    </w:p>
    <w:p w:rsidR="00000000" w:rsidDel="00000000" w:rsidP="00000000" w:rsidRDefault="00000000" w:rsidRPr="00000000" w14:paraId="0000010E">
      <w:pPr>
        <w:numPr>
          <w:ilvl w:val="1"/>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Nunito" w:cs="Nunito" w:eastAsia="Nunito" w:hAnsi="Nunito"/>
          <w:sz w:val="22"/>
          <w:szCs w:val="22"/>
          <w:highlight w:val="white"/>
        </w:rPr>
      </w:pPr>
      <w:r w:rsidDel="00000000" w:rsidR="00000000" w:rsidRPr="00000000">
        <w:rPr>
          <w:rFonts w:ascii="Nunito" w:cs="Nunito" w:eastAsia="Nunito" w:hAnsi="Nunito"/>
          <w:color w:val="0d0d0d"/>
          <w:highlight w:val="white"/>
          <w:rtl w:val="0"/>
        </w:rPr>
        <w:t xml:space="preserve">Comparison Ease: Different chart types facilitate easy comparison of attrition rates within departments and across categories.</w:t>
      </w:r>
    </w:p>
    <w:p w:rsidR="00000000" w:rsidDel="00000000" w:rsidP="00000000" w:rsidRDefault="00000000" w:rsidRPr="00000000" w14:paraId="0000010F">
      <w:pPr>
        <w:numPr>
          <w:ilvl w:val="1"/>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Nunito" w:cs="Nunito" w:eastAsia="Nunito" w:hAnsi="Nunito"/>
          <w:sz w:val="22"/>
          <w:szCs w:val="22"/>
          <w:highlight w:val="white"/>
        </w:rPr>
      </w:pPr>
      <w:r w:rsidDel="00000000" w:rsidR="00000000" w:rsidRPr="00000000">
        <w:rPr>
          <w:rFonts w:ascii="Nunito" w:cs="Nunito" w:eastAsia="Nunito" w:hAnsi="Nunito"/>
          <w:color w:val="0d0d0d"/>
          <w:highlight w:val="white"/>
          <w:rtl w:val="0"/>
        </w:rPr>
        <w:t xml:space="preserve">Identifying Patterns: Users can quickly identify patterns, such as gender-based attrition variations or the impact of education background on attrition.</w:t>
      </w:r>
    </w:p>
    <w:p w:rsidR="00000000" w:rsidDel="00000000" w:rsidP="00000000" w:rsidRDefault="00000000" w:rsidRPr="00000000" w14:paraId="00000110">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Nunito" w:cs="Nunito" w:eastAsia="Nunito" w:hAnsi="Nunito"/>
          <w:sz w:val="22"/>
          <w:szCs w:val="22"/>
          <w:highlight w:val="white"/>
        </w:rPr>
      </w:pPr>
      <w:r w:rsidDel="00000000" w:rsidR="00000000" w:rsidRPr="00000000">
        <w:rPr>
          <w:rFonts w:ascii="Nunito" w:cs="Nunito" w:eastAsia="Nunito" w:hAnsi="Nunito"/>
          <w:color w:val="0d0d0d"/>
          <w:highlight w:val="white"/>
          <w:rtl w:val="0"/>
        </w:rPr>
        <w:t xml:space="preserve">Performance, Tenure, and Satisfaction Analysis Dashboards:</w:t>
      </w:r>
    </w:p>
    <w:p w:rsidR="00000000" w:rsidDel="00000000" w:rsidP="00000000" w:rsidRDefault="00000000" w:rsidRPr="00000000" w14:paraId="00000111">
      <w:pPr>
        <w:numPr>
          <w:ilvl w:val="1"/>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Nunito" w:cs="Nunito" w:eastAsia="Nunito" w:hAnsi="Nunito"/>
          <w:sz w:val="22"/>
          <w:szCs w:val="22"/>
          <w:highlight w:val="white"/>
        </w:rPr>
      </w:pPr>
      <w:r w:rsidDel="00000000" w:rsidR="00000000" w:rsidRPr="00000000">
        <w:rPr>
          <w:rFonts w:ascii="Nunito" w:cs="Nunito" w:eastAsia="Nunito" w:hAnsi="Nunito"/>
          <w:color w:val="0d0d0d"/>
          <w:highlight w:val="white"/>
          <w:rtl w:val="0"/>
        </w:rPr>
        <w:t xml:space="preserve">Visual Clarity: Clear and concise visualizations, including pie charts, bar charts, and line charts, enhance the clarity of information.</w:t>
      </w:r>
    </w:p>
    <w:p w:rsidR="00000000" w:rsidDel="00000000" w:rsidP="00000000" w:rsidRDefault="00000000" w:rsidRPr="00000000" w14:paraId="00000112">
      <w:pPr>
        <w:numPr>
          <w:ilvl w:val="1"/>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Nunito" w:cs="Nunito" w:eastAsia="Nunito" w:hAnsi="Nunito"/>
          <w:sz w:val="22"/>
          <w:szCs w:val="22"/>
          <w:highlight w:val="white"/>
        </w:rPr>
      </w:pPr>
      <w:r w:rsidDel="00000000" w:rsidR="00000000" w:rsidRPr="00000000">
        <w:rPr>
          <w:rFonts w:ascii="Nunito" w:cs="Nunito" w:eastAsia="Nunito" w:hAnsi="Nunito"/>
          <w:color w:val="0d0d0d"/>
          <w:highlight w:val="white"/>
          <w:rtl w:val="0"/>
        </w:rPr>
        <w:t xml:space="preserve">Trend Analysis: Line charts for tenure-related metrics enable trend analysis over time, helping in forecasting and strategic planning.</w:t>
      </w:r>
    </w:p>
    <w:p w:rsidR="00000000" w:rsidDel="00000000" w:rsidP="00000000" w:rsidRDefault="00000000" w:rsidRPr="00000000" w14:paraId="00000113">
      <w:pPr>
        <w:numPr>
          <w:ilvl w:val="1"/>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Nunito" w:cs="Nunito" w:eastAsia="Nunito" w:hAnsi="Nunito"/>
          <w:sz w:val="22"/>
          <w:szCs w:val="22"/>
          <w:highlight w:val="white"/>
        </w:rPr>
      </w:pPr>
      <w:r w:rsidDel="00000000" w:rsidR="00000000" w:rsidRPr="00000000">
        <w:rPr>
          <w:rFonts w:ascii="Nunito" w:cs="Nunito" w:eastAsia="Nunito" w:hAnsi="Nunito"/>
          <w:color w:val="0d0d0d"/>
          <w:highlight w:val="white"/>
          <w:rtl w:val="0"/>
        </w:rPr>
        <w:t xml:space="preserve">Holistic Insights: The combined analysis of performance, tenure, and satisfaction provides a holistic view of factors influencing attrition.</w:t>
      </w:r>
    </w:p>
    <w:p w:rsidR="00000000" w:rsidDel="00000000" w:rsidP="00000000" w:rsidRDefault="00000000" w:rsidRPr="00000000" w14:paraId="00000114">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Nunito" w:cs="Nunito" w:eastAsia="Nunito" w:hAnsi="Nunito"/>
          <w:sz w:val="22"/>
          <w:szCs w:val="22"/>
          <w:highlight w:val="white"/>
        </w:rPr>
      </w:pPr>
      <w:r w:rsidDel="00000000" w:rsidR="00000000" w:rsidRPr="00000000">
        <w:rPr>
          <w:rFonts w:ascii="Nunito" w:cs="Nunito" w:eastAsia="Nunito" w:hAnsi="Nunito"/>
          <w:color w:val="0d0d0d"/>
          <w:highlight w:val="white"/>
          <w:rtl w:val="0"/>
        </w:rPr>
        <w:t xml:space="preserve">Overall Impact:</w:t>
      </w:r>
    </w:p>
    <w:p w:rsidR="00000000" w:rsidDel="00000000" w:rsidP="00000000" w:rsidRDefault="00000000" w:rsidRPr="00000000" w14:paraId="00000115">
      <w:pPr>
        <w:numPr>
          <w:ilvl w:val="1"/>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Nunito" w:cs="Nunito" w:eastAsia="Nunito" w:hAnsi="Nunito"/>
          <w:sz w:val="22"/>
          <w:szCs w:val="22"/>
          <w:highlight w:val="white"/>
        </w:rPr>
      </w:pPr>
      <w:r w:rsidDel="00000000" w:rsidR="00000000" w:rsidRPr="00000000">
        <w:rPr>
          <w:rFonts w:ascii="Nunito" w:cs="Nunito" w:eastAsia="Nunito" w:hAnsi="Nunito"/>
          <w:color w:val="0d0d0d"/>
          <w:highlight w:val="white"/>
          <w:rtl w:val="0"/>
        </w:rPr>
        <w:t xml:space="preserve">Decision Support: The dashboards serve as decision support tools, enabling HR professionals and organizational leaders to make informed decisions.</w:t>
      </w:r>
    </w:p>
    <w:p w:rsidR="00000000" w:rsidDel="00000000" w:rsidP="00000000" w:rsidRDefault="00000000" w:rsidRPr="00000000" w14:paraId="00000116">
      <w:pPr>
        <w:numPr>
          <w:ilvl w:val="1"/>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Nunito" w:cs="Nunito" w:eastAsia="Nunito" w:hAnsi="Nunito"/>
          <w:sz w:val="22"/>
          <w:szCs w:val="22"/>
          <w:highlight w:val="white"/>
        </w:rPr>
      </w:pPr>
      <w:r w:rsidDel="00000000" w:rsidR="00000000" w:rsidRPr="00000000">
        <w:rPr>
          <w:rFonts w:ascii="Nunito" w:cs="Nunito" w:eastAsia="Nunito" w:hAnsi="Nunito"/>
          <w:color w:val="0d0d0d"/>
          <w:highlight w:val="white"/>
          <w:rtl w:val="0"/>
        </w:rPr>
        <w:t xml:space="preserve">Actionable Insights: Identification of specific areas of concern allows for the formulation of targeted retention strategies and interventions.</w:t>
      </w:r>
    </w:p>
    <w:p w:rsidR="00000000" w:rsidDel="00000000" w:rsidP="00000000" w:rsidRDefault="00000000" w:rsidRPr="00000000" w14:paraId="00000117">
      <w:pPr>
        <w:numPr>
          <w:ilvl w:val="1"/>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60" w:lineRule="auto"/>
        <w:ind w:left="1440" w:hanging="360"/>
        <w:rPr>
          <w:rFonts w:ascii="Nunito" w:cs="Nunito" w:eastAsia="Nunito" w:hAnsi="Nunito"/>
          <w:sz w:val="22"/>
          <w:szCs w:val="22"/>
          <w:highlight w:val="white"/>
        </w:rPr>
      </w:pPr>
      <w:r w:rsidDel="00000000" w:rsidR="00000000" w:rsidRPr="00000000">
        <w:rPr>
          <w:rFonts w:ascii="Nunito" w:cs="Nunito" w:eastAsia="Nunito" w:hAnsi="Nunito"/>
          <w:color w:val="0d0d0d"/>
          <w:highlight w:val="white"/>
          <w:rtl w:val="0"/>
        </w:rPr>
        <w:t xml:space="preserve">User-Friendly: The design prioritizes user-friendliness, ensuring that stakeholders can easily interpret and derive insights from the presented data.</w:t>
      </w:r>
    </w:p>
    <w:p w:rsidR="00000000" w:rsidDel="00000000" w:rsidP="00000000" w:rsidRDefault="00000000" w:rsidRPr="00000000" w14:paraId="00000118">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rPr>
          <w:rFonts w:ascii="Nunito" w:cs="Nunito" w:eastAsia="Nunito" w:hAnsi="Nunito"/>
          <w:color w:val="0d0d0d"/>
          <w:sz w:val="24"/>
          <w:szCs w:val="24"/>
          <w:highlight w:val="white"/>
        </w:rPr>
      </w:pPr>
      <w:r w:rsidDel="00000000" w:rsidR="00000000" w:rsidRPr="00000000">
        <w:rPr>
          <w:rFonts w:ascii="Nunito" w:cs="Nunito" w:eastAsia="Nunito" w:hAnsi="Nunito"/>
          <w:color w:val="0d0d0d"/>
          <w:highlight w:val="white"/>
          <w:rtl w:val="0"/>
        </w:rPr>
        <w:t xml:space="preserve">In conclusion, the dashboard design aligns with the goal of leveraging descriptive analytics for HR employee attrition analysis. It empowers users with actionable insights, fostering a data-driven approach to talent management and organizational decision-making.</w:t>
      </w:r>
      <w:r w:rsidDel="00000000" w:rsidR="00000000" w:rsidRPr="00000000">
        <w:rPr>
          <w:rtl w:val="0"/>
        </w:rPr>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720" w:hanging="360"/>
      </w:pPr>
      <w:rPr>
        <w:rFonts w:ascii="Roboto" w:cs="Roboto" w:eastAsia="Roboto" w:hAnsi="Roboto"/>
        <w:u w:val="none"/>
      </w:rPr>
    </w:lvl>
    <w:lvl w:ilvl="1">
      <w:start w:val="1"/>
      <w:numFmt w:val="bullet"/>
      <w:lvlText w:val="●"/>
      <w:lvlJc w:val="left"/>
      <w:pPr>
        <w:ind w:left="1440" w:hanging="360"/>
      </w:pPr>
      <w:rPr>
        <w:rFonts w:ascii="Roboto" w:cs="Roboto" w:eastAsia="Roboto" w:hAnsi="Robo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6"/>
      <w:numFmt w:val="decimal"/>
      <w:lvlText w:val="%1."/>
      <w:lvlJc w:val="left"/>
      <w:pPr>
        <w:ind w:left="720" w:hanging="360"/>
      </w:pPr>
      <w:rPr>
        <w:rFonts w:ascii="Roboto" w:cs="Roboto" w:eastAsia="Roboto" w:hAnsi="Roboto"/>
        <w:u w:val="none"/>
      </w:rPr>
    </w:lvl>
    <w:lvl w:ilvl="1">
      <w:start w:val="1"/>
      <w:numFmt w:val="bullet"/>
      <w:lvlText w:val="●"/>
      <w:lvlJc w:val="left"/>
      <w:pPr>
        <w:ind w:left="1440" w:hanging="360"/>
      </w:pPr>
      <w:rPr>
        <w:rFonts w:ascii="Roboto" w:cs="Roboto" w:eastAsia="Roboto" w:hAnsi="Robo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u w:val="none"/>
      </w:rPr>
    </w:lvl>
    <w:lvl w:ilvl="1">
      <w:start w:val="1"/>
      <w:numFmt w:val="bullet"/>
      <w:lvlText w:val="●"/>
      <w:lvlJc w:val="left"/>
      <w:pPr>
        <w:ind w:left="1440" w:hanging="360"/>
      </w:pPr>
      <w:rPr>
        <w:rFonts w:ascii="Roboto" w:cs="Roboto" w:eastAsia="Roboto" w:hAnsi="Robo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hyperlink" Target="https://sprinkledata.com/blogs/data-analytics-tools"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