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1CD2E" w14:textId="77777777" w:rsidR="00E24DF4" w:rsidRPr="00966A5A" w:rsidRDefault="00E24DF4" w:rsidP="00966A5A">
      <w:pPr>
        <w:ind w:firstLine="567"/>
        <w:jc w:val="center"/>
        <w:rPr>
          <w:lang w:val="uk-UA"/>
        </w:rPr>
      </w:pPr>
      <w:r w:rsidRPr="00966A5A">
        <w:rPr>
          <w:lang w:val="uk-UA"/>
        </w:rPr>
        <w:t>Міністерство освіти и науки України</w:t>
      </w:r>
    </w:p>
    <w:p w14:paraId="54F94E54" w14:textId="77777777" w:rsidR="00E24DF4" w:rsidRPr="00966A5A" w:rsidRDefault="00E24DF4" w:rsidP="00966A5A">
      <w:pPr>
        <w:ind w:firstLine="567"/>
        <w:jc w:val="center"/>
        <w:rPr>
          <w:lang w:val="uk-UA"/>
        </w:rPr>
      </w:pPr>
      <w:r w:rsidRPr="00966A5A">
        <w:rPr>
          <w:lang w:val="uk-UA"/>
        </w:rPr>
        <w:t xml:space="preserve"> Державний вищий навчальний заклад</w:t>
      </w:r>
    </w:p>
    <w:p w14:paraId="7B3EC693" w14:textId="77777777" w:rsidR="00E24DF4" w:rsidRPr="00966A5A" w:rsidRDefault="00E24DF4" w:rsidP="00966A5A">
      <w:pPr>
        <w:ind w:firstLine="567"/>
        <w:jc w:val="center"/>
        <w:rPr>
          <w:lang w:val="uk-UA"/>
        </w:rPr>
      </w:pPr>
      <w:r w:rsidRPr="00966A5A">
        <w:rPr>
          <w:lang w:val="uk-UA"/>
        </w:rPr>
        <w:t>«Приазовський державний технічний університет»</w:t>
      </w:r>
    </w:p>
    <w:p w14:paraId="32550258" w14:textId="77777777" w:rsidR="00E24DF4" w:rsidRPr="00966A5A" w:rsidRDefault="00E24DF4" w:rsidP="00966A5A">
      <w:pPr>
        <w:ind w:firstLine="567"/>
        <w:jc w:val="center"/>
        <w:rPr>
          <w:lang w:val="uk-UA"/>
        </w:rPr>
      </w:pPr>
      <w:r w:rsidRPr="00966A5A">
        <w:rPr>
          <w:lang w:val="uk-UA"/>
        </w:rPr>
        <w:t>Кафедра фізики</w:t>
      </w:r>
    </w:p>
    <w:p w14:paraId="0247B713" w14:textId="77777777" w:rsidR="00E24DF4" w:rsidRPr="00966A5A" w:rsidRDefault="00E24DF4" w:rsidP="00966A5A">
      <w:pPr>
        <w:ind w:firstLine="567"/>
        <w:jc w:val="center"/>
        <w:rPr>
          <w:lang w:val="uk-UA"/>
        </w:rPr>
      </w:pPr>
    </w:p>
    <w:p w14:paraId="144703DC" w14:textId="77777777" w:rsidR="00E24DF4" w:rsidRPr="00966A5A" w:rsidRDefault="00E24DF4" w:rsidP="00966A5A">
      <w:pPr>
        <w:ind w:firstLine="567"/>
        <w:jc w:val="center"/>
        <w:rPr>
          <w:lang w:val="uk-UA"/>
        </w:rPr>
      </w:pPr>
    </w:p>
    <w:p w14:paraId="036BCBFF" w14:textId="77777777" w:rsidR="00E24DF4" w:rsidRPr="00966A5A" w:rsidRDefault="00E24DF4" w:rsidP="00966A5A">
      <w:pPr>
        <w:ind w:firstLine="567"/>
        <w:jc w:val="center"/>
        <w:rPr>
          <w:lang w:val="uk-UA"/>
        </w:rPr>
      </w:pPr>
    </w:p>
    <w:p w14:paraId="597D9B2D" w14:textId="77777777" w:rsidR="00E24DF4" w:rsidRPr="00966A5A" w:rsidRDefault="00E24DF4" w:rsidP="00966A5A">
      <w:pPr>
        <w:ind w:firstLine="567"/>
        <w:jc w:val="center"/>
        <w:rPr>
          <w:lang w:val="uk-UA"/>
        </w:rPr>
      </w:pPr>
    </w:p>
    <w:p w14:paraId="42B6E743" w14:textId="77777777" w:rsidR="00E24DF4" w:rsidRPr="00966A5A" w:rsidRDefault="00E24DF4" w:rsidP="00966A5A">
      <w:pPr>
        <w:ind w:firstLine="567"/>
        <w:jc w:val="center"/>
        <w:rPr>
          <w:lang w:val="uk-UA"/>
        </w:rPr>
      </w:pPr>
    </w:p>
    <w:p w14:paraId="7DD2CDFA" w14:textId="77777777" w:rsidR="00E24DF4" w:rsidRPr="00966A5A" w:rsidRDefault="00E24DF4" w:rsidP="00966A5A">
      <w:pPr>
        <w:ind w:firstLine="567"/>
        <w:jc w:val="right"/>
        <w:rPr>
          <w:lang w:val="uk-UA"/>
        </w:rPr>
      </w:pPr>
      <w:r w:rsidRPr="00966A5A">
        <w:rPr>
          <w:lang w:val="uk-UA"/>
        </w:rPr>
        <w:t>Цветкова О.В.</w:t>
      </w:r>
    </w:p>
    <w:p w14:paraId="1B34EB74" w14:textId="77777777" w:rsidR="00E24DF4" w:rsidRPr="00966A5A" w:rsidRDefault="00E24DF4" w:rsidP="00966A5A">
      <w:pPr>
        <w:ind w:firstLine="567"/>
        <w:jc w:val="center"/>
        <w:rPr>
          <w:sz w:val="32"/>
          <w:szCs w:val="32"/>
          <w:lang w:val="uk-UA"/>
        </w:rPr>
      </w:pPr>
    </w:p>
    <w:p w14:paraId="58398FBD" w14:textId="77777777" w:rsidR="00E24DF4" w:rsidRPr="00966A5A" w:rsidRDefault="00E24DF4" w:rsidP="00966A5A">
      <w:pPr>
        <w:ind w:firstLine="567"/>
        <w:jc w:val="center"/>
        <w:rPr>
          <w:sz w:val="32"/>
          <w:szCs w:val="32"/>
          <w:lang w:val="uk-UA"/>
        </w:rPr>
      </w:pPr>
    </w:p>
    <w:p w14:paraId="334C3441" w14:textId="77777777" w:rsidR="00E24DF4" w:rsidRPr="00966A5A" w:rsidRDefault="00E24DF4" w:rsidP="00966A5A">
      <w:pPr>
        <w:ind w:firstLine="567"/>
        <w:rPr>
          <w:bCs/>
          <w:sz w:val="32"/>
          <w:szCs w:val="32"/>
          <w:lang w:val="uk-UA"/>
        </w:rPr>
      </w:pPr>
    </w:p>
    <w:p w14:paraId="0D7D7F5A" w14:textId="77777777" w:rsidR="00E24DF4" w:rsidRPr="00966A5A" w:rsidRDefault="00E24DF4" w:rsidP="00966A5A">
      <w:pPr>
        <w:ind w:firstLine="567"/>
        <w:rPr>
          <w:bCs/>
          <w:sz w:val="32"/>
          <w:szCs w:val="32"/>
          <w:lang w:val="uk-UA"/>
        </w:rPr>
      </w:pPr>
    </w:p>
    <w:p w14:paraId="228B5C17" w14:textId="77777777" w:rsidR="00E24DF4" w:rsidRPr="00966A5A" w:rsidRDefault="00E24DF4" w:rsidP="00966A5A">
      <w:pPr>
        <w:suppressAutoHyphens/>
        <w:ind w:firstLine="567"/>
        <w:jc w:val="center"/>
        <w:rPr>
          <w:noProof/>
          <w:sz w:val="22"/>
          <w:szCs w:val="22"/>
          <w:lang w:val="uk-UA"/>
        </w:rPr>
      </w:pPr>
      <w:r w:rsidRPr="00966A5A">
        <w:rPr>
          <w:b/>
          <w:noProof/>
          <w:lang w:val="uk-UA"/>
        </w:rPr>
        <w:t>ВИВЧЕННЯ ЕФЕКТУ КОМПТОНА</w:t>
      </w:r>
    </w:p>
    <w:p w14:paraId="5758A144" w14:textId="77777777" w:rsidR="00E24DF4" w:rsidRPr="00966A5A" w:rsidRDefault="00E24DF4" w:rsidP="00966A5A">
      <w:pPr>
        <w:ind w:firstLine="567"/>
        <w:rPr>
          <w:bCs/>
          <w:sz w:val="32"/>
          <w:szCs w:val="32"/>
          <w:lang w:val="uk-UA"/>
        </w:rPr>
      </w:pPr>
    </w:p>
    <w:p w14:paraId="7E2F8F68" w14:textId="77777777" w:rsidR="00E24DF4" w:rsidRPr="00966A5A" w:rsidRDefault="00E24DF4" w:rsidP="00966A5A">
      <w:pPr>
        <w:ind w:firstLine="567"/>
        <w:rPr>
          <w:bCs/>
          <w:sz w:val="32"/>
          <w:szCs w:val="32"/>
          <w:lang w:val="uk-UA"/>
        </w:rPr>
      </w:pPr>
    </w:p>
    <w:p w14:paraId="019D8398" w14:textId="77777777" w:rsidR="00E24DF4" w:rsidRPr="00966A5A" w:rsidRDefault="00E24DF4" w:rsidP="00966A5A">
      <w:pPr>
        <w:ind w:firstLine="567"/>
        <w:jc w:val="center"/>
        <w:rPr>
          <w:color w:val="333333"/>
          <w:shd w:val="clear" w:color="auto" w:fill="FFFFFF"/>
          <w:lang w:val="uk-UA"/>
        </w:rPr>
      </w:pPr>
      <w:r w:rsidRPr="00966A5A">
        <w:rPr>
          <w:color w:val="333333"/>
          <w:shd w:val="clear" w:color="auto" w:fill="FFFFFF"/>
          <w:lang w:val="uk-UA"/>
        </w:rPr>
        <w:t>Методичні вказівки</w:t>
      </w:r>
    </w:p>
    <w:p w14:paraId="12CE069C" w14:textId="77777777" w:rsidR="00966A5A" w:rsidRPr="00966A5A" w:rsidRDefault="00E24DF4" w:rsidP="00966A5A">
      <w:pPr>
        <w:ind w:firstLine="567"/>
        <w:jc w:val="center"/>
        <w:rPr>
          <w:color w:val="333333"/>
          <w:shd w:val="clear" w:color="auto" w:fill="FFFFFF"/>
          <w:lang w:val="uk-UA"/>
        </w:rPr>
      </w:pPr>
      <w:r w:rsidRPr="00966A5A">
        <w:rPr>
          <w:color w:val="333333"/>
          <w:shd w:val="clear" w:color="auto" w:fill="FFFFFF"/>
          <w:lang w:val="uk-UA"/>
        </w:rPr>
        <w:t>по виконанню віртуальної лабораторної роботи № 95</w:t>
      </w:r>
    </w:p>
    <w:p w14:paraId="04E03E7B" w14:textId="77777777" w:rsidR="00966A5A" w:rsidRPr="00966A5A" w:rsidRDefault="00E24DF4" w:rsidP="00966A5A">
      <w:pPr>
        <w:ind w:firstLine="567"/>
        <w:jc w:val="center"/>
        <w:rPr>
          <w:color w:val="333333"/>
          <w:shd w:val="clear" w:color="auto" w:fill="FFFFFF"/>
          <w:lang w:val="uk-UA"/>
        </w:rPr>
      </w:pPr>
      <w:r w:rsidRPr="00966A5A">
        <w:rPr>
          <w:color w:val="333333"/>
          <w:shd w:val="clear" w:color="auto" w:fill="FFFFFF"/>
          <w:lang w:val="uk-UA"/>
        </w:rPr>
        <w:t>по курсу "Фізика"</w:t>
      </w:r>
    </w:p>
    <w:p w14:paraId="29C9AF51" w14:textId="77777777" w:rsidR="00966A5A" w:rsidRPr="00966A5A" w:rsidRDefault="00E24DF4" w:rsidP="00966A5A">
      <w:pPr>
        <w:ind w:firstLine="567"/>
        <w:jc w:val="center"/>
        <w:rPr>
          <w:color w:val="333333"/>
          <w:shd w:val="clear" w:color="auto" w:fill="FFFFFF"/>
          <w:lang w:val="uk-UA"/>
        </w:rPr>
      </w:pPr>
      <w:r w:rsidRPr="00966A5A">
        <w:rPr>
          <w:color w:val="333333"/>
          <w:shd w:val="clear" w:color="auto" w:fill="FFFFFF"/>
          <w:lang w:val="uk-UA"/>
        </w:rPr>
        <w:t>для студентів усіх спеціальностей</w:t>
      </w:r>
    </w:p>
    <w:p w14:paraId="39578237" w14:textId="77777777" w:rsidR="00E24DF4" w:rsidRPr="00966A5A" w:rsidRDefault="00E24DF4" w:rsidP="00966A5A">
      <w:pPr>
        <w:ind w:firstLine="567"/>
        <w:jc w:val="center"/>
        <w:rPr>
          <w:lang w:val="uk-UA"/>
        </w:rPr>
      </w:pPr>
      <w:r w:rsidRPr="00966A5A">
        <w:rPr>
          <w:color w:val="333333"/>
          <w:shd w:val="clear" w:color="auto" w:fill="FFFFFF"/>
          <w:lang w:val="uk-UA"/>
        </w:rPr>
        <w:t>всіх форм навчання</w:t>
      </w:r>
    </w:p>
    <w:p w14:paraId="6D2B5A9F" w14:textId="77777777" w:rsidR="00E24DF4" w:rsidRPr="00966A5A" w:rsidRDefault="00E24DF4" w:rsidP="00966A5A">
      <w:pPr>
        <w:ind w:firstLine="567"/>
        <w:jc w:val="center"/>
        <w:rPr>
          <w:lang w:val="uk-UA"/>
        </w:rPr>
      </w:pPr>
    </w:p>
    <w:p w14:paraId="334077CE" w14:textId="77777777" w:rsidR="00E24DF4" w:rsidRPr="00966A5A" w:rsidRDefault="00E24DF4" w:rsidP="00966A5A">
      <w:pPr>
        <w:ind w:firstLine="567"/>
        <w:jc w:val="center"/>
        <w:rPr>
          <w:lang w:val="uk-UA"/>
        </w:rPr>
      </w:pPr>
    </w:p>
    <w:p w14:paraId="4B40DED8" w14:textId="77777777" w:rsidR="00E24DF4" w:rsidRPr="00966A5A" w:rsidRDefault="00E24DF4" w:rsidP="00966A5A">
      <w:pPr>
        <w:ind w:firstLine="567"/>
        <w:jc w:val="center"/>
        <w:rPr>
          <w:lang w:val="uk-UA"/>
        </w:rPr>
      </w:pPr>
    </w:p>
    <w:p w14:paraId="12B1E97A" w14:textId="77777777" w:rsidR="00E24DF4" w:rsidRPr="00966A5A" w:rsidRDefault="00E24DF4" w:rsidP="00966A5A">
      <w:pPr>
        <w:ind w:firstLine="567"/>
        <w:jc w:val="center"/>
        <w:rPr>
          <w:sz w:val="32"/>
          <w:szCs w:val="32"/>
          <w:lang w:val="uk-UA"/>
        </w:rPr>
      </w:pPr>
    </w:p>
    <w:p w14:paraId="4E569B1A" w14:textId="77777777" w:rsidR="00E24DF4" w:rsidRPr="00966A5A" w:rsidRDefault="00E24DF4" w:rsidP="00966A5A">
      <w:pPr>
        <w:ind w:firstLine="567"/>
        <w:jc w:val="center"/>
        <w:rPr>
          <w:sz w:val="32"/>
          <w:szCs w:val="32"/>
          <w:lang w:val="uk-UA"/>
        </w:rPr>
      </w:pPr>
    </w:p>
    <w:p w14:paraId="6B890D9C" w14:textId="77777777" w:rsidR="00E24DF4" w:rsidRPr="00966A5A" w:rsidRDefault="00E24DF4" w:rsidP="00966A5A">
      <w:pPr>
        <w:ind w:firstLine="567"/>
        <w:jc w:val="center"/>
        <w:rPr>
          <w:sz w:val="32"/>
          <w:szCs w:val="32"/>
          <w:lang w:val="uk-UA"/>
        </w:rPr>
      </w:pPr>
    </w:p>
    <w:p w14:paraId="03DBF95C" w14:textId="77777777" w:rsidR="00E24DF4" w:rsidRPr="00966A5A" w:rsidRDefault="00E24DF4" w:rsidP="00966A5A">
      <w:pPr>
        <w:ind w:firstLine="567"/>
        <w:jc w:val="center"/>
        <w:rPr>
          <w:sz w:val="32"/>
          <w:szCs w:val="32"/>
          <w:lang w:val="uk-UA"/>
        </w:rPr>
      </w:pPr>
    </w:p>
    <w:p w14:paraId="28F9F040" w14:textId="77777777" w:rsidR="001D2D25" w:rsidRPr="00966A5A" w:rsidRDefault="001D2D25" w:rsidP="00966A5A">
      <w:pPr>
        <w:suppressAutoHyphens/>
        <w:ind w:firstLine="567"/>
        <w:jc w:val="center"/>
        <w:rPr>
          <w:noProof/>
          <w:sz w:val="22"/>
          <w:szCs w:val="22"/>
          <w:lang w:val="uk-UA"/>
        </w:rPr>
      </w:pPr>
      <w:r w:rsidRPr="00966A5A">
        <w:rPr>
          <w:noProof/>
          <w:sz w:val="22"/>
          <w:szCs w:val="22"/>
          <w:lang w:val="uk-UA"/>
        </w:rPr>
        <w:t>Мар</w:t>
      </w:r>
      <w:r w:rsidR="00E24DF4" w:rsidRPr="00966A5A">
        <w:rPr>
          <w:noProof/>
          <w:sz w:val="22"/>
          <w:szCs w:val="22"/>
          <w:lang w:val="uk-UA"/>
        </w:rPr>
        <w:t>і</w:t>
      </w:r>
      <w:r w:rsidRPr="00966A5A">
        <w:rPr>
          <w:noProof/>
          <w:sz w:val="22"/>
          <w:szCs w:val="22"/>
          <w:lang w:val="uk-UA"/>
        </w:rPr>
        <w:t>уполь</w:t>
      </w:r>
    </w:p>
    <w:p w14:paraId="17829913" w14:textId="77777777" w:rsidR="001D2D25" w:rsidRPr="00966A5A" w:rsidRDefault="00E24DF4" w:rsidP="00966A5A">
      <w:pPr>
        <w:suppressAutoHyphens/>
        <w:ind w:firstLine="567"/>
        <w:jc w:val="center"/>
        <w:rPr>
          <w:noProof/>
          <w:sz w:val="22"/>
          <w:szCs w:val="22"/>
          <w:lang w:val="uk-UA"/>
        </w:rPr>
      </w:pPr>
      <w:r w:rsidRPr="00966A5A">
        <w:rPr>
          <w:noProof/>
          <w:sz w:val="22"/>
          <w:szCs w:val="22"/>
          <w:lang w:val="uk-UA"/>
        </w:rPr>
        <w:t>2020</w:t>
      </w:r>
    </w:p>
    <w:p w14:paraId="08372EDE" w14:textId="77777777" w:rsidR="00E24DF4" w:rsidRPr="00BC1919" w:rsidRDefault="001D2D25" w:rsidP="00966A5A">
      <w:pPr>
        <w:suppressAutoHyphens/>
        <w:ind w:firstLine="567"/>
        <w:jc w:val="both"/>
        <w:rPr>
          <w:noProof/>
          <w:lang w:val="uk-UA"/>
        </w:rPr>
      </w:pPr>
      <w:r w:rsidRPr="00966A5A">
        <w:rPr>
          <w:noProof/>
          <w:sz w:val="22"/>
          <w:szCs w:val="22"/>
          <w:lang w:val="uk-UA"/>
        </w:rPr>
        <w:br w:type="page"/>
      </w:r>
      <w:r w:rsidR="00E24DF4" w:rsidRPr="00BC1919">
        <w:rPr>
          <w:noProof/>
          <w:lang w:val="uk-UA"/>
        </w:rPr>
        <w:lastRenderedPageBreak/>
        <w:t>УДК 531.381</w:t>
      </w:r>
    </w:p>
    <w:p w14:paraId="480DC0A2" w14:textId="77777777" w:rsidR="00E24DF4" w:rsidRPr="00BC1919" w:rsidRDefault="00E24DF4" w:rsidP="00966A5A">
      <w:pPr>
        <w:suppressAutoHyphens/>
        <w:ind w:firstLine="567"/>
        <w:jc w:val="both"/>
        <w:rPr>
          <w:noProof/>
          <w:lang w:val="uk-UA"/>
        </w:rPr>
      </w:pPr>
    </w:p>
    <w:p w14:paraId="52A3D35A" w14:textId="77777777" w:rsidR="00E24DF4" w:rsidRPr="00BC1919" w:rsidRDefault="00E24DF4" w:rsidP="00966A5A">
      <w:pPr>
        <w:suppressAutoHyphens/>
        <w:ind w:firstLine="567"/>
        <w:jc w:val="both"/>
        <w:rPr>
          <w:noProof/>
          <w:lang w:val="uk-UA"/>
        </w:rPr>
      </w:pPr>
      <w:r w:rsidRPr="00BC1919">
        <w:rPr>
          <w:noProof/>
          <w:lang w:val="uk-UA"/>
        </w:rPr>
        <w:t>Вивчення ефекту Комптона: методичні вказівки щодо виконання лабораторної роботи № 95 з курсу «Фізика» для студентів усіх спеціальностей всіх форм навчання / уклад. О. В. Цве</w:t>
      </w:r>
      <w:r w:rsidR="00966A5A" w:rsidRPr="00BC1919">
        <w:rPr>
          <w:noProof/>
          <w:lang w:val="uk-UA"/>
        </w:rPr>
        <w:t>ткова. - Маріуполь: ПДТУ, 2020</w:t>
      </w:r>
      <w:r w:rsidRPr="00BC1919">
        <w:rPr>
          <w:noProof/>
          <w:lang w:val="uk-UA"/>
        </w:rPr>
        <w:t>. - 11 с.</w:t>
      </w:r>
    </w:p>
    <w:p w14:paraId="71F00EFD" w14:textId="77777777" w:rsidR="00E24DF4" w:rsidRPr="00BC1919" w:rsidRDefault="00E24DF4" w:rsidP="00966A5A">
      <w:pPr>
        <w:suppressAutoHyphens/>
        <w:ind w:firstLine="567"/>
        <w:jc w:val="both"/>
        <w:rPr>
          <w:noProof/>
          <w:lang w:val="uk-UA"/>
        </w:rPr>
      </w:pPr>
    </w:p>
    <w:p w14:paraId="217C0450" w14:textId="77777777" w:rsidR="001D2D25" w:rsidRPr="00BC1919" w:rsidRDefault="00E24DF4" w:rsidP="00966A5A">
      <w:pPr>
        <w:suppressAutoHyphens/>
        <w:ind w:firstLine="567"/>
        <w:jc w:val="both"/>
        <w:rPr>
          <w:noProof/>
          <w:lang w:val="uk-UA"/>
        </w:rPr>
      </w:pPr>
      <w:r w:rsidRPr="00BC1919">
        <w:rPr>
          <w:noProof/>
          <w:lang w:val="uk-UA"/>
        </w:rPr>
        <w:t>Містять теорію явища Комптона, опис експерименту і вказівки щодо виконання роботи на віртуальній установці (комп'ютерне моделювання ефекту Комптона).</w:t>
      </w:r>
    </w:p>
    <w:p w14:paraId="2DBE230B" w14:textId="77777777" w:rsidR="001D2D25" w:rsidRPr="00BC1919" w:rsidRDefault="001D2D25" w:rsidP="00966A5A">
      <w:pPr>
        <w:suppressAutoHyphens/>
        <w:ind w:firstLine="567"/>
        <w:jc w:val="both"/>
        <w:rPr>
          <w:noProof/>
          <w:lang w:val="uk-UA"/>
        </w:rPr>
      </w:pPr>
    </w:p>
    <w:p w14:paraId="72531663" w14:textId="77777777" w:rsidR="001D2D25" w:rsidRPr="00BC1919" w:rsidRDefault="00E24DF4" w:rsidP="00966A5A">
      <w:pPr>
        <w:suppressAutoHyphens/>
        <w:ind w:firstLine="567"/>
        <w:jc w:val="both"/>
        <w:rPr>
          <w:noProof/>
          <w:lang w:val="uk-UA"/>
        </w:rPr>
      </w:pPr>
      <w:r w:rsidRPr="00BC1919">
        <w:rPr>
          <w:noProof/>
          <w:lang w:val="uk-UA"/>
        </w:rPr>
        <w:t>Укладач</w:t>
      </w:r>
      <w:r w:rsidRPr="00BC1919">
        <w:rPr>
          <w:noProof/>
          <w:lang w:val="uk-UA"/>
        </w:rPr>
        <w:tab/>
      </w:r>
      <w:r w:rsidRPr="00BC1919">
        <w:rPr>
          <w:noProof/>
          <w:lang w:val="uk-UA"/>
        </w:rPr>
        <w:tab/>
        <w:t>О</w:t>
      </w:r>
      <w:r w:rsidR="001D2D25" w:rsidRPr="00BC1919">
        <w:rPr>
          <w:noProof/>
          <w:lang w:val="uk-UA"/>
        </w:rPr>
        <w:t>. В. Цветкова, к</w:t>
      </w:r>
      <w:r w:rsidR="007425F4" w:rsidRPr="00BC1919">
        <w:rPr>
          <w:lang w:val="uk-UA"/>
        </w:rPr>
        <w:t>анд.</w:t>
      </w:r>
      <w:r w:rsidR="001D2D25" w:rsidRPr="00BC1919">
        <w:rPr>
          <w:lang w:val="uk-UA"/>
        </w:rPr>
        <w:t>ф</w:t>
      </w:r>
      <w:r w:rsidRPr="00BC1919">
        <w:rPr>
          <w:lang w:val="uk-UA"/>
        </w:rPr>
        <w:t>і</w:t>
      </w:r>
      <w:r w:rsidR="00B722A9" w:rsidRPr="00BC1919">
        <w:rPr>
          <w:lang w:val="uk-UA"/>
        </w:rPr>
        <w:t>з.-мат</w:t>
      </w:r>
      <w:r w:rsidR="007425F4" w:rsidRPr="00BC1919">
        <w:rPr>
          <w:lang w:val="uk-UA"/>
        </w:rPr>
        <w:t>.</w:t>
      </w:r>
      <w:r w:rsidR="001D2D25" w:rsidRPr="00BC1919">
        <w:rPr>
          <w:lang w:val="uk-UA"/>
        </w:rPr>
        <w:t>н</w:t>
      </w:r>
      <w:r w:rsidR="001D2D25" w:rsidRPr="00BC1919">
        <w:rPr>
          <w:lang w:val="uk-UA"/>
        </w:rPr>
        <w:t>а</w:t>
      </w:r>
      <w:r w:rsidR="001D2D25" w:rsidRPr="00BC1919">
        <w:rPr>
          <w:lang w:val="uk-UA"/>
        </w:rPr>
        <w:t>ук,</w:t>
      </w:r>
      <w:r w:rsidR="001D2D25" w:rsidRPr="00BC1919">
        <w:rPr>
          <w:noProof/>
          <w:lang w:val="uk-UA"/>
        </w:rPr>
        <w:t xml:space="preserve"> доцент</w:t>
      </w:r>
    </w:p>
    <w:p w14:paraId="788ED969" w14:textId="77777777" w:rsidR="001D2D25" w:rsidRPr="00BC1919" w:rsidRDefault="001D2D25" w:rsidP="00966A5A">
      <w:pPr>
        <w:suppressAutoHyphens/>
        <w:ind w:firstLine="567"/>
        <w:jc w:val="both"/>
        <w:rPr>
          <w:noProof/>
          <w:lang w:val="uk-UA"/>
        </w:rPr>
      </w:pPr>
    </w:p>
    <w:p w14:paraId="1B377E51" w14:textId="77777777" w:rsidR="001D2D25" w:rsidRPr="00BC1919" w:rsidRDefault="001D2D25" w:rsidP="00966A5A">
      <w:pPr>
        <w:suppressAutoHyphens/>
        <w:ind w:firstLine="567"/>
        <w:jc w:val="both"/>
        <w:rPr>
          <w:noProof/>
          <w:lang w:val="uk-UA"/>
        </w:rPr>
      </w:pPr>
      <w:r w:rsidRPr="00BC1919">
        <w:rPr>
          <w:noProof/>
          <w:lang w:val="uk-UA"/>
        </w:rPr>
        <w:t>Рецензент</w:t>
      </w:r>
      <w:r w:rsidRPr="00BC1919">
        <w:rPr>
          <w:noProof/>
          <w:lang w:val="uk-UA"/>
        </w:rPr>
        <w:tab/>
      </w:r>
      <w:r w:rsidR="007425F4" w:rsidRPr="00BC1919">
        <w:rPr>
          <w:noProof/>
          <w:lang w:val="uk-UA"/>
        </w:rPr>
        <w:t>В.Г. Єфременко, докт.техн.наук, професор</w:t>
      </w:r>
      <w:r w:rsidRPr="00BC1919">
        <w:rPr>
          <w:noProof/>
          <w:lang w:val="uk-UA"/>
        </w:rPr>
        <w:tab/>
      </w:r>
    </w:p>
    <w:p w14:paraId="3AF5B5EE" w14:textId="77777777" w:rsidR="001D2D25" w:rsidRPr="00BC1919" w:rsidRDefault="001D2D25" w:rsidP="00966A5A">
      <w:pPr>
        <w:suppressAutoHyphens/>
        <w:ind w:firstLine="567"/>
        <w:jc w:val="both"/>
        <w:rPr>
          <w:noProof/>
          <w:lang w:val="uk-UA"/>
        </w:rPr>
      </w:pPr>
    </w:p>
    <w:p w14:paraId="7F513064" w14:textId="77777777" w:rsidR="001D2D25" w:rsidRPr="00BC1919" w:rsidRDefault="001D2D25" w:rsidP="00966A5A">
      <w:pPr>
        <w:suppressAutoHyphens/>
        <w:ind w:firstLine="567"/>
        <w:jc w:val="both"/>
        <w:rPr>
          <w:noProof/>
          <w:lang w:val="uk-UA"/>
        </w:rPr>
      </w:pPr>
    </w:p>
    <w:p w14:paraId="68BA70B9" w14:textId="77777777" w:rsidR="001D2D25" w:rsidRPr="00BC1919" w:rsidRDefault="001D2D25" w:rsidP="00966A5A">
      <w:pPr>
        <w:suppressAutoHyphens/>
        <w:ind w:firstLine="567"/>
        <w:jc w:val="both"/>
        <w:rPr>
          <w:noProof/>
          <w:lang w:val="uk-UA"/>
        </w:rPr>
      </w:pPr>
    </w:p>
    <w:p w14:paraId="538367E9" w14:textId="77777777" w:rsidR="001D2D25" w:rsidRPr="00966A5A" w:rsidRDefault="001D2D25" w:rsidP="00966A5A">
      <w:pPr>
        <w:suppressAutoHyphens/>
        <w:ind w:firstLine="567"/>
        <w:jc w:val="both"/>
        <w:rPr>
          <w:noProof/>
          <w:sz w:val="22"/>
          <w:szCs w:val="22"/>
          <w:lang w:val="uk-UA"/>
        </w:rPr>
      </w:pPr>
    </w:p>
    <w:p w14:paraId="73363566" w14:textId="77777777" w:rsidR="001D2D25" w:rsidRPr="00966A5A" w:rsidRDefault="00E24DF4" w:rsidP="00966A5A">
      <w:pPr>
        <w:suppressAutoHyphens/>
        <w:rPr>
          <w:lang w:val="uk-UA"/>
        </w:rPr>
      </w:pPr>
      <w:r w:rsidRPr="00966A5A">
        <w:rPr>
          <w:lang w:val="uk-UA"/>
        </w:rPr>
        <w:t>Затверджено</w:t>
      </w:r>
    </w:p>
    <w:p w14:paraId="01AB8F82" w14:textId="77777777" w:rsidR="001D2D25" w:rsidRPr="00966A5A" w:rsidRDefault="00E24DF4" w:rsidP="00966A5A">
      <w:pPr>
        <w:suppressAutoHyphens/>
        <w:rPr>
          <w:lang w:val="uk-UA"/>
        </w:rPr>
      </w:pPr>
      <w:r w:rsidRPr="00966A5A">
        <w:rPr>
          <w:lang w:val="uk-UA"/>
        </w:rPr>
        <w:t>на засіданні кафедри</w:t>
      </w:r>
      <w:r w:rsidR="001D2D25" w:rsidRPr="00966A5A">
        <w:rPr>
          <w:lang w:val="uk-UA"/>
        </w:rPr>
        <w:t xml:space="preserve"> </w:t>
      </w:r>
      <w:r w:rsidRPr="00966A5A">
        <w:rPr>
          <w:lang w:val="uk-UA"/>
        </w:rPr>
        <w:t>фі</w:t>
      </w:r>
      <w:r w:rsidR="001D2D25" w:rsidRPr="00966A5A">
        <w:rPr>
          <w:lang w:val="uk-UA"/>
        </w:rPr>
        <w:t>зики,</w:t>
      </w:r>
    </w:p>
    <w:p w14:paraId="2DAD0EAC" w14:textId="77777777" w:rsidR="001D2D25" w:rsidRPr="00966A5A" w:rsidRDefault="001D2D25" w:rsidP="00966A5A">
      <w:pPr>
        <w:suppressAutoHyphens/>
        <w:jc w:val="both"/>
        <w:rPr>
          <w:noProof/>
          <w:sz w:val="22"/>
          <w:szCs w:val="22"/>
          <w:lang w:val="uk-UA"/>
        </w:rPr>
      </w:pPr>
      <w:r w:rsidRPr="00966A5A">
        <w:rPr>
          <w:lang w:val="uk-UA"/>
        </w:rPr>
        <w:t xml:space="preserve">протокол </w:t>
      </w:r>
      <w:r w:rsidR="007425F4">
        <w:rPr>
          <w:noProof/>
          <w:sz w:val="22"/>
          <w:szCs w:val="22"/>
          <w:lang w:val="uk-UA"/>
        </w:rPr>
        <w:t xml:space="preserve">№15 </w:t>
      </w:r>
      <w:r w:rsidR="00E24DF4" w:rsidRPr="00966A5A">
        <w:rPr>
          <w:noProof/>
          <w:sz w:val="22"/>
          <w:szCs w:val="22"/>
          <w:lang w:val="uk-UA"/>
        </w:rPr>
        <w:t xml:space="preserve">від </w:t>
      </w:r>
      <w:r w:rsidR="007425F4">
        <w:rPr>
          <w:noProof/>
          <w:sz w:val="22"/>
          <w:szCs w:val="22"/>
          <w:lang w:val="uk-UA"/>
        </w:rPr>
        <w:t xml:space="preserve">15 травня </w:t>
      </w:r>
      <w:r w:rsidR="00E24DF4" w:rsidRPr="00966A5A">
        <w:rPr>
          <w:noProof/>
          <w:sz w:val="22"/>
          <w:szCs w:val="22"/>
          <w:lang w:val="uk-UA"/>
        </w:rPr>
        <w:t>2020 р</w:t>
      </w:r>
      <w:r w:rsidRPr="00966A5A">
        <w:rPr>
          <w:noProof/>
          <w:sz w:val="22"/>
          <w:szCs w:val="22"/>
          <w:lang w:val="uk-UA"/>
        </w:rPr>
        <w:t>.</w:t>
      </w:r>
    </w:p>
    <w:p w14:paraId="6318A8E9" w14:textId="77777777" w:rsidR="001D2D25" w:rsidRPr="00966A5A" w:rsidRDefault="001D2D25" w:rsidP="00966A5A">
      <w:pPr>
        <w:suppressAutoHyphens/>
        <w:rPr>
          <w:lang w:val="uk-UA"/>
        </w:rPr>
      </w:pPr>
    </w:p>
    <w:p w14:paraId="4414EDFA" w14:textId="77777777" w:rsidR="00E24DF4" w:rsidRPr="00966A5A" w:rsidRDefault="00E24DF4" w:rsidP="00966A5A">
      <w:pPr>
        <w:suppressAutoHyphens/>
        <w:rPr>
          <w:lang w:val="uk-UA"/>
        </w:rPr>
      </w:pPr>
    </w:p>
    <w:p w14:paraId="71FA68E8" w14:textId="77777777" w:rsidR="001D2D25" w:rsidRPr="00966A5A" w:rsidRDefault="00E24DF4" w:rsidP="00966A5A">
      <w:pPr>
        <w:suppressAutoHyphens/>
        <w:rPr>
          <w:lang w:val="uk-UA"/>
        </w:rPr>
      </w:pPr>
      <w:r w:rsidRPr="00966A5A">
        <w:rPr>
          <w:lang w:val="uk-UA"/>
        </w:rPr>
        <w:t>Затверджено</w:t>
      </w:r>
    </w:p>
    <w:p w14:paraId="2E978B5C" w14:textId="77777777" w:rsidR="00966A5A" w:rsidRDefault="00E24DF4" w:rsidP="00966A5A">
      <w:pPr>
        <w:suppressAutoHyphens/>
        <w:rPr>
          <w:lang w:val="uk-UA"/>
        </w:rPr>
      </w:pPr>
      <w:r w:rsidRPr="00966A5A">
        <w:rPr>
          <w:lang w:val="uk-UA"/>
        </w:rPr>
        <w:t xml:space="preserve">методичною комисією </w:t>
      </w:r>
    </w:p>
    <w:p w14:paraId="06CA24AA" w14:textId="77777777" w:rsidR="001D2D25" w:rsidRPr="00966A5A" w:rsidRDefault="00E24DF4" w:rsidP="00966A5A">
      <w:pPr>
        <w:suppressAutoHyphens/>
        <w:rPr>
          <w:lang w:val="uk-UA"/>
        </w:rPr>
      </w:pPr>
      <w:r w:rsidRPr="00966A5A">
        <w:rPr>
          <w:lang w:val="uk-UA"/>
        </w:rPr>
        <w:t>факультету інформаційних технологі</w:t>
      </w:r>
      <w:r w:rsidR="001D2D25" w:rsidRPr="00966A5A">
        <w:rPr>
          <w:lang w:val="uk-UA"/>
        </w:rPr>
        <w:t>й,</w:t>
      </w:r>
    </w:p>
    <w:p w14:paraId="13ED31E0" w14:textId="77777777" w:rsidR="001D2D25" w:rsidRPr="00966A5A" w:rsidRDefault="001D2D25" w:rsidP="00966A5A">
      <w:pPr>
        <w:suppressAutoHyphens/>
        <w:rPr>
          <w:lang w:val="uk-UA"/>
        </w:rPr>
      </w:pPr>
      <w:r w:rsidRPr="00966A5A">
        <w:rPr>
          <w:lang w:val="uk-UA"/>
        </w:rPr>
        <w:t>протокол</w:t>
      </w:r>
      <w:r w:rsidR="00E24DF4" w:rsidRPr="00966A5A">
        <w:rPr>
          <w:lang w:val="uk-UA"/>
        </w:rPr>
        <w:t xml:space="preserve"> </w:t>
      </w:r>
      <w:r w:rsidRPr="00966A5A">
        <w:rPr>
          <w:lang w:val="uk-UA"/>
        </w:rPr>
        <w:t xml:space="preserve"> №</w:t>
      </w:r>
      <w:r w:rsidR="007425F4">
        <w:rPr>
          <w:lang w:val="uk-UA"/>
        </w:rPr>
        <w:t>10</w:t>
      </w:r>
      <w:r w:rsidR="00E24DF4" w:rsidRPr="00966A5A">
        <w:rPr>
          <w:lang w:val="uk-UA"/>
        </w:rPr>
        <w:t xml:space="preserve"> від </w:t>
      </w:r>
      <w:r w:rsidR="007425F4">
        <w:rPr>
          <w:lang w:val="uk-UA"/>
        </w:rPr>
        <w:t>18 травня</w:t>
      </w:r>
      <w:r w:rsidRPr="00966A5A">
        <w:rPr>
          <w:lang w:val="uk-UA"/>
        </w:rPr>
        <w:t xml:space="preserve"> </w:t>
      </w:r>
      <w:r w:rsidR="00E24DF4" w:rsidRPr="00966A5A">
        <w:rPr>
          <w:lang w:val="uk-UA"/>
        </w:rPr>
        <w:t>2020 р</w:t>
      </w:r>
      <w:r w:rsidRPr="00966A5A">
        <w:rPr>
          <w:lang w:val="uk-UA"/>
        </w:rPr>
        <w:t>.</w:t>
      </w:r>
    </w:p>
    <w:p w14:paraId="0D9F26FC" w14:textId="77777777" w:rsidR="001D2D25" w:rsidRDefault="001D2D25" w:rsidP="00966A5A">
      <w:pPr>
        <w:suppressAutoHyphens/>
        <w:rPr>
          <w:lang w:val="uk-UA"/>
        </w:rPr>
      </w:pPr>
    </w:p>
    <w:p w14:paraId="2DA74566" w14:textId="77777777" w:rsidR="00966A5A" w:rsidRPr="00966A5A" w:rsidRDefault="00966A5A" w:rsidP="00966A5A">
      <w:pPr>
        <w:suppressAutoHyphens/>
        <w:rPr>
          <w:lang w:val="uk-UA"/>
        </w:rPr>
      </w:pPr>
    </w:p>
    <w:p w14:paraId="051E2835" w14:textId="77777777" w:rsidR="001D2D25" w:rsidRPr="00966A5A" w:rsidRDefault="001D2D25" w:rsidP="00BC1919">
      <w:pPr>
        <w:suppressAutoHyphens/>
        <w:rPr>
          <w:lang w:val="uk-UA"/>
        </w:rPr>
      </w:pPr>
    </w:p>
    <w:p w14:paraId="70F93E09" w14:textId="77777777" w:rsidR="001D2D25" w:rsidRPr="00966A5A" w:rsidRDefault="001D2D25" w:rsidP="00966A5A">
      <w:pPr>
        <w:suppressAutoHyphens/>
        <w:ind w:firstLine="567"/>
        <w:rPr>
          <w:lang w:val="uk-UA"/>
        </w:rPr>
      </w:pPr>
    </w:p>
    <w:p w14:paraId="24CDD5BC" w14:textId="77777777" w:rsidR="001D2D25" w:rsidRPr="00966A5A" w:rsidRDefault="001D2D25" w:rsidP="00966A5A">
      <w:pPr>
        <w:suppressAutoHyphens/>
        <w:ind w:firstLine="567"/>
        <w:rPr>
          <w:lang w:val="uk-UA"/>
        </w:rPr>
      </w:pPr>
    </w:p>
    <w:p w14:paraId="078D4785" w14:textId="77777777" w:rsidR="001D2D25" w:rsidRPr="00966A5A" w:rsidRDefault="00206D28" w:rsidP="00966A5A">
      <w:pPr>
        <w:suppressAutoHyphens/>
        <w:ind w:firstLine="567"/>
        <w:jc w:val="right"/>
        <w:rPr>
          <w:lang w:val="uk-UA"/>
        </w:rPr>
      </w:pPr>
      <w:r w:rsidRPr="00966A5A">
        <w:rPr>
          <w:lang w:val="uk-UA"/>
        </w:rPr>
        <w:t>©</w:t>
      </w:r>
      <w:r w:rsidR="00E24DF4" w:rsidRPr="00966A5A">
        <w:rPr>
          <w:lang w:val="uk-UA"/>
        </w:rPr>
        <w:t xml:space="preserve"> ДВНЗ «ПДТУ», 2020</w:t>
      </w:r>
    </w:p>
    <w:p w14:paraId="51FD71F6" w14:textId="77777777" w:rsidR="00966A5A" w:rsidRDefault="00206D28" w:rsidP="00966A5A">
      <w:pPr>
        <w:ind w:firstLine="567"/>
        <w:jc w:val="right"/>
        <w:rPr>
          <w:lang w:val="uk-UA"/>
        </w:rPr>
      </w:pPr>
      <w:r w:rsidRPr="00966A5A">
        <w:rPr>
          <w:lang w:val="uk-UA"/>
        </w:rPr>
        <w:t xml:space="preserve">                                          </w:t>
      </w:r>
      <w:r w:rsidR="00966A5A">
        <w:rPr>
          <w:lang w:val="uk-UA"/>
        </w:rPr>
        <w:t xml:space="preserve">                   </w:t>
      </w:r>
      <w:r w:rsidR="00E24DF4" w:rsidRPr="00966A5A">
        <w:rPr>
          <w:lang w:val="uk-UA"/>
        </w:rPr>
        <w:t xml:space="preserve">   © О.В.Цветкова, 2020</w:t>
      </w:r>
    </w:p>
    <w:p w14:paraId="0309D080" w14:textId="77777777" w:rsidR="00966A5A" w:rsidRDefault="00966A5A" w:rsidP="00966A5A">
      <w:pPr>
        <w:ind w:firstLine="567"/>
        <w:jc w:val="center"/>
        <w:rPr>
          <w:b/>
          <w:lang w:val="uk-UA"/>
        </w:rPr>
      </w:pPr>
      <w:r w:rsidRPr="00966A5A">
        <w:rPr>
          <w:b/>
          <w:lang w:val="uk-UA"/>
        </w:rPr>
        <w:lastRenderedPageBreak/>
        <w:t>ВСТУП</w:t>
      </w:r>
    </w:p>
    <w:p w14:paraId="2A9061B8" w14:textId="77777777" w:rsidR="00966A5A" w:rsidRDefault="00966A5A" w:rsidP="00966A5A">
      <w:pPr>
        <w:ind w:firstLine="567"/>
        <w:jc w:val="center"/>
        <w:rPr>
          <w:b/>
          <w:lang w:val="uk-UA"/>
        </w:rPr>
      </w:pPr>
    </w:p>
    <w:p w14:paraId="00019190" w14:textId="77777777" w:rsidR="00421748" w:rsidRPr="00D74956" w:rsidRDefault="009741AD" w:rsidP="009741AD">
      <w:pPr>
        <w:ind w:firstLine="567"/>
        <w:jc w:val="both"/>
        <w:rPr>
          <w:lang w:val="uk-UA"/>
        </w:rPr>
      </w:pPr>
      <w:r>
        <w:rPr>
          <w:lang w:val="uk-UA"/>
        </w:rPr>
        <w:t xml:space="preserve">Курс сучасної фізики починається з розділу «Квантова оптика», </w:t>
      </w:r>
      <w:r w:rsidR="00D74956">
        <w:rPr>
          <w:lang w:val="uk-UA"/>
        </w:rPr>
        <w:t>розвиток якого було визначено постулатом</w:t>
      </w:r>
      <w:r>
        <w:rPr>
          <w:lang w:val="uk-UA"/>
        </w:rPr>
        <w:t xml:space="preserve"> Планка про існування фотонів. </w:t>
      </w:r>
      <w:r w:rsidRPr="009741AD">
        <w:rPr>
          <w:lang w:val="uk-UA"/>
        </w:rPr>
        <w:t>Найбільш яскравим експериментальним доказом квантових властивостей електромагнітного випромінювання і існування фотона є ефект, відкритий американським фізиком А.</w:t>
      </w:r>
      <w:r>
        <w:t> </w:t>
      </w:r>
      <w:r w:rsidRPr="009741AD">
        <w:rPr>
          <w:lang w:val="uk-UA"/>
        </w:rPr>
        <w:t>Комптоном в 1923</w:t>
      </w:r>
      <w:r>
        <w:t> </w:t>
      </w:r>
      <w:r w:rsidRPr="009741AD">
        <w:rPr>
          <w:lang w:val="uk-UA"/>
        </w:rPr>
        <w:t>р.</w:t>
      </w:r>
      <w:r w:rsidR="00D74956">
        <w:rPr>
          <w:lang w:val="uk-UA"/>
        </w:rPr>
        <w:t xml:space="preserve"> Тому не можна </w:t>
      </w:r>
      <w:r w:rsidR="00D74956" w:rsidRPr="00D74956">
        <w:rPr>
          <w:lang w:val="uk-UA"/>
        </w:rPr>
        <w:t>відмовитися від вивчення цього ефекту</w:t>
      </w:r>
      <w:r w:rsidR="00D74956">
        <w:rPr>
          <w:lang w:val="uk-UA"/>
        </w:rPr>
        <w:t xml:space="preserve"> , якщо ви цілком хочете зрозуміти, які проявлення матерії вивчає «Квантова механіка».</w:t>
      </w:r>
    </w:p>
    <w:p w14:paraId="5739F0E4" w14:textId="77777777" w:rsidR="00421748" w:rsidRDefault="00421748" w:rsidP="00966A5A">
      <w:pPr>
        <w:ind w:firstLine="567"/>
        <w:jc w:val="center"/>
        <w:rPr>
          <w:b/>
          <w:lang w:val="uk-UA"/>
        </w:rPr>
      </w:pPr>
    </w:p>
    <w:p w14:paraId="64DB41C7" w14:textId="77777777" w:rsidR="00966A5A" w:rsidRPr="00966A5A" w:rsidRDefault="00D32E27" w:rsidP="00966A5A">
      <w:pPr>
        <w:ind w:firstLine="567"/>
        <w:jc w:val="center"/>
        <w:rPr>
          <w:b/>
          <w:lang w:val="uk-UA"/>
        </w:rPr>
      </w:pPr>
      <w:r w:rsidRPr="00966A5A">
        <w:rPr>
          <w:b/>
          <w:lang w:val="uk-UA"/>
        </w:rPr>
        <w:t>1 М</w:t>
      </w:r>
      <w:r w:rsidR="00966A5A" w:rsidRPr="00966A5A">
        <w:rPr>
          <w:b/>
          <w:lang w:val="uk-UA"/>
        </w:rPr>
        <w:t>ЕТА РОБОТИ</w:t>
      </w:r>
    </w:p>
    <w:p w14:paraId="4A776D06" w14:textId="77777777" w:rsidR="00966A5A" w:rsidRDefault="00966A5A" w:rsidP="00966A5A">
      <w:pPr>
        <w:ind w:firstLine="567"/>
        <w:jc w:val="right"/>
        <w:rPr>
          <w:lang w:val="uk-UA"/>
        </w:rPr>
      </w:pPr>
    </w:p>
    <w:p w14:paraId="629E5113" w14:textId="77777777" w:rsidR="00966A5A" w:rsidRDefault="00421748" w:rsidP="00966A5A">
      <w:pPr>
        <w:ind w:firstLine="567"/>
        <w:jc w:val="both"/>
        <w:rPr>
          <w:lang w:val="uk-UA"/>
        </w:rPr>
      </w:pPr>
      <w:r>
        <w:rPr>
          <w:lang w:val="uk-UA"/>
        </w:rPr>
        <w:t>Вивчити явище розсіювання γ-</w:t>
      </w:r>
      <w:r w:rsidR="00D32E27" w:rsidRPr="00966A5A">
        <w:rPr>
          <w:lang w:val="uk-UA"/>
        </w:rPr>
        <w:t>ква</w:t>
      </w:r>
      <w:r w:rsidR="00630056" w:rsidRPr="00966A5A">
        <w:rPr>
          <w:lang w:val="uk-UA"/>
        </w:rPr>
        <w:t>нтів на електронах і визначити комптонівську</w:t>
      </w:r>
      <w:r w:rsidR="00D32E27" w:rsidRPr="00966A5A">
        <w:rPr>
          <w:lang w:val="uk-UA"/>
        </w:rPr>
        <w:t xml:space="preserve"> довжину хвилі електронів.</w:t>
      </w:r>
    </w:p>
    <w:p w14:paraId="6E993432" w14:textId="77777777" w:rsidR="001D2D25" w:rsidRPr="00966A5A" w:rsidRDefault="00D32E27" w:rsidP="00966A5A">
      <w:pPr>
        <w:ind w:firstLine="567"/>
        <w:jc w:val="both"/>
        <w:rPr>
          <w:lang w:val="uk-UA"/>
        </w:rPr>
      </w:pPr>
      <w:r w:rsidRPr="00966A5A">
        <w:rPr>
          <w:i/>
          <w:lang w:val="uk-UA"/>
        </w:rPr>
        <w:t xml:space="preserve">При підготовці до виконання </w:t>
      </w:r>
      <w:r w:rsidR="00966A5A">
        <w:rPr>
          <w:i/>
          <w:lang w:val="uk-UA"/>
        </w:rPr>
        <w:t xml:space="preserve">роботи </w:t>
      </w:r>
      <w:r w:rsidRPr="00966A5A">
        <w:rPr>
          <w:i/>
          <w:lang w:val="uk-UA"/>
        </w:rPr>
        <w:t>необхідно:</w:t>
      </w:r>
      <w:r w:rsidR="00966A5A">
        <w:rPr>
          <w:lang w:val="uk-UA"/>
        </w:rPr>
        <w:t xml:space="preserve"> в</w:t>
      </w:r>
      <w:r w:rsidRPr="00966A5A">
        <w:rPr>
          <w:lang w:val="uk-UA"/>
        </w:rPr>
        <w:t>ивчити теорію за темами «Гіпотеза Пла</w:t>
      </w:r>
      <w:r w:rsidR="00966A5A">
        <w:rPr>
          <w:lang w:val="uk-UA"/>
        </w:rPr>
        <w:t>нка», «Ефект Комптона» [1], [2]; о</w:t>
      </w:r>
      <w:r w:rsidRPr="00966A5A">
        <w:rPr>
          <w:lang w:val="uk-UA"/>
        </w:rPr>
        <w:t>знайомитись з методи</w:t>
      </w:r>
      <w:r w:rsidR="00966A5A">
        <w:rPr>
          <w:lang w:val="uk-UA"/>
        </w:rPr>
        <w:t>кою експерименту;</w:t>
      </w:r>
      <w:r w:rsidR="00554AC1" w:rsidRPr="00966A5A">
        <w:rPr>
          <w:lang w:val="uk-UA"/>
        </w:rPr>
        <w:t xml:space="preserve"> знати виведення</w:t>
      </w:r>
      <w:r w:rsidR="00966A5A">
        <w:rPr>
          <w:lang w:val="uk-UA"/>
        </w:rPr>
        <w:t xml:space="preserve"> розрахункової формули та в</w:t>
      </w:r>
      <w:r w:rsidRPr="00966A5A">
        <w:rPr>
          <w:lang w:val="uk-UA"/>
        </w:rPr>
        <w:t>ідповісти на контрольні питання.</w:t>
      </w:r>
    </w:p>
    <w:p w14:paraId="06744A65" w14:textId="77777777" w:rsidR="00D32E27" w:rsidRPr="00966A5A" w:rsidRDefault="00D32E27" w:rsidP="00966A5A">
      <w:pPr>
        <w:ind w:firstLine="567"/>
        <w:rPr>
          <w:lang w:val="uk-UA"/>
        </w:rPr>
      </w:pPr>
    </w:p>
    <w:p w14:paraId="3656AB48" w14:textId="77777777" w:rsidR="00D32E27" w:rsidRPr="00966A5A" w:rsidRDefault="00D32E27" w:rsidP="00966A5A">
      <w:pPr>
        <w:ind w:firstLine="567"/>
        <w:jc w:val="center"/>
        <w:rPr>
          <w:b/>
          <w:lang w:val="uk-UA"/>
        </w:rPr>
      </w:pPr>
      <w:r w:rsidRPr="00966A5A">
        <w:rPr>
          <w:b/>
          <w:lang w:val="uk-UA"/>
        </w:rPr>
        <w:t>2 ОСНОВНІ ТЕОРЕТИЧНІ ПОЛОЖЕННЯ</w:t>
      </w:r>
    </w:p>
    <w:p w14:paraId="35F5B18A" w14:textId="77777777" w:rsidR="00D32E27" w:rsidRPr="00966A5A" w:rsidRDefault="00D32E27" w:rsidP="00966A5A">
      <w:pPr>
        <w:ind w:firstLine="567"/>
        <w:rPr>
          <w:lang w:val="uk-UA"/>
        </w:rPr>
      </w:pPr>
    </w:p>
    <w:p w14:paraId="2DA8C071" w14:textId="77777777" w:rsidR="001D2D25" w:rsidRPr="00966A5A" w:rsidRDefault="00D32E27" w:rsidP="00966A5A">
      <w:pPr>
        <w:ind w:firstLine="567"/>
        <w:jc w:val="both"/>
        <w:rPr>
          <w:lang w:val="uk-UA"/>
        </w:rPr>
      </w:pPr>
      <w:r w:rsidRPr="00966A5A">
        <w:rPr>
          <w:lang w:val="uk-UA"/>
        </w:rPr>
        <w:t>Ефект Комптона належить до класичних експериментів, що виявили корпускулярну природу електромагнітного випромінювання і в підсумку підтвердили корпускулярно-хвильову подвійність матерії. Класична електродинаміка після робіт Максвелла, здавалося, однозначно затвердила хвильову природу електромагнітного випромінювання.</w:t>
      </w:r>
      <w:r w:rsidR="00966A5A">
        <w:rPr>
          <w:lang w:val="uk-UA"/>
        </w:rPr>
        <w:t xml:space="preserve"> </w:t>
      </w:r>
      <w:bookmarkStart w:id="0" w:name="_Toc242968270"/>
      <w:bookmarkStart w:id="1" w:name="_Toc242973578"/>
      <w:r w:rsidRPr="00966A5A">
        <w:rPr>
          <w:lang w:val="uk-UA"/>
        </w:rPr>
        <w:t>Величезне число дослідів по дифракції та інтерференції світла незаперечно підтверджували це. Однак, після відкриття рентгенівських променів і просування досліджень в область їх більш короткохвильового випромінювання, виникла принципово нова ситуація, я</w:t>
      </w:r>
      <w:r w:rsidR="00966A5A">
        <w:rPr>
          <w:lang w:val="uk-UA"/>
        </w:rPr>
        <w:t>ка вказала на те, що світло вели</w:t>
      </w:r>
      <w:r w:rsidRPr="00966A5A">
        <w:rPr>
          <w:lang w:val="uk-UA"/>
        </w:rPr>
        <w:t xml:space="preserve">кої частоти (рентген, </w:t>
      </w:r>
      <w:r w:rsidRPr="00966A5A">
        <w:rPr>
          <w:lang w:val="uk-UA"/>
        </w:rPr>
        <w:sym w:font="Symbol" w:char="F067"/>
      </w:r>
      <w:r w:rsidRPr="00966A5A">
        <w:rPr>
          <w:lang w:val="uk-UA"/>
        </w:rPr>
        <w:t>-кванти) володіє явно вираженими властивостями частинок (корпускул).</w:t>
      </w:r>
    </w:p>
    <w:p w14:paraId="3DEB8991" w14:textId="77777777" w:rsidR="00D32E27" w:rsidRPr="00966A5A" w:rsidRDefault="004931FD" w:rsidP="00966A5A">
      <w:pPr>
        <w:suppressAutoHyphens/>
        <w:ind w:firstLine="567"/>
        <w:jc w:val="both"/>
        <w:rPr>
          <w:lang w:val="uk-UA"/>
        </w:rPr>
      </w:pPr>
      <w:r>
        <w:rPr>
          <w:lang w:val="uk-UA"/>
        </w:rPr>
        <w:lastRenderedPageBreak/>
        <w:t>У 1922 </w:t>
      </w:r>
      <w:r w:rsidR="00D32E27" w:rsidRPr="00966A5A">
        <w:rPr>
          <w:lang w:val="uk-UA"/>
        </w:rPr>
        <w:t>-</w:t>
      </w:r>
      <w:r>
        <w:rPr>
          <w:lang w:val="uk-UA"/>
        </w:rPr>
        <w:t> </w:t>
      </w:r>
      <w:r w:rsidR="00D32E27" w:rsidRPr="00966A5A">
        <w:rPr>
          <w:lang w:val="uk-UA"/>
        </w:rPr>
        <w:t xml:space="preserve">1923 році американський фізик А.Комптон, досліджував розсіювання рентгенівського випромінювання на легких елементах (графіт, парафін), валентні електрони яких слабо </w:t>
      </w:r>
      <w:r w:rsidR="000C6C23" w:rsidRPr="00966A5A">
        <w:rPr>
          <w:lang w:val="uk-UA"/>
        </w:rPr>
        <w:t>пов'язані з ядром. Схема дослідження приведена на рисунку</w:t>
      </w:r>
      <w:r w:rsidR="00D32E27" w:rsidRPr="00966A5A">
        <w:rPr>
          <w:lang w:val="uk-UA"/>
        </w:rPr>
        <w:t xml:space="preserve"> 1. Монохроматичне випромінювання рентгенівської трубки через ряд колімаційних отворів прямувало на розсію</w:t>
      </w:r>
      <w:r w:rsidR="000C6C23" w:rsidRPr="00966A5A">
        <w:rPr>
          <w:lang w:val="uk-UA"/>
        </w:rPr>
        <w:t>вач, речовина якого складала</w:t>
      </w:r>
      <w:r w:rsidR="00D32E27" w:rsidRPr="00966A5A">
        <w:rPr>
          <w:lang w:val="uk-UA"/>
        </w:rPr>
        <w:t>ся з легких елементів.</w:t>
      </w:r>
    </w:p>
    <w:p w14:paraId="10094357" w14:textId="77777777" w:rsidR="00D32E27" w:rsidRPr="00966A5A" w:rsidRDefault="00D32E27" w:rsidP="00966A5A">
      <w:pPr>
        <w:suppressAutoHyphens/>
        <w:ind w:firstLine="567"/>
        <w:jc w:val="both"/>
        <w:rPr>
          <w:lang w:val="uk-UA"/>
        </w:rPr>
      </w:pPr>
      <w:r w:rsidRPr="00966A5A">
        <w:rPr>
          <w:lang w:val="uk-UA"/>
        </w:rPr>
        <w:t xml:space="preserve">Розсіяне випромінювання потрапляло на рентгенівський спектрограф, що складається з кристала, на якому відбувалася </w:t>
      </w:r>
      <w:r w:rsidR="000C6C23" w:rsidRPr="00966A5A">
        <w:rPr>
          <w:lang w:val="uk-UA"/>
        </w:rPr>
        <w:t xml:space="preserve">дифракція, і іонізаційної </w:t>
      </w:r>
      <w:r w:rsidRPr="00966A5A">
        <w:rPr>
          <w:lang w:val="uk-UA"/>
        </w:rPr>
        <w:t xml:space="preserve">камери, що фіксує дифраговані рентгенівські кванти. Розсіяне випромінювання могло фіксуватися під різними кутами φ. Довжина хвилі визначалася за кутом дифракції. </w:t>
      </w:r>
    </w:p>
    <w:bookmarkEnd w:id="0"/>
    <w:bookmarkEnd w:id="1"/>
    <w:p w14:paraId="4E6914E8" w14:textId="77777777" w:rsidR="0088147C" w:rsidRPr="00966A5A" w:rsidRDefault="002F64AD" w:rsidP="00966A5A">
      <w:pPr>
        <w:tabs>
          <w:tab w:val="left" w:pos="567"/>
        </w:tabs>
        <w:ind w:firstLine="567"/>
        <w:jc w:val="center"/>
        <w:rPr>
          <w:lang w:val="uk-UA"/>
        </w:rPr>
      </w:pPr>
      <w:r w:rsidRPr="00966A5A">
        <w:rPr>
          <w:noProof/>
          <w:lang w:val="uk-UA"/>
        </w:rPr>
        <w:drawing>
          <wp:inline distT="0" distB="0" distL="0" distR="0" wp14:anchorId="5AF266F5" wp14:editId="20649F5F">
            <wp:extent cx="2311400" cy="2133600"/>
            <wp:effectExtent l="0" t="0" r="0" b="0"/>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400" cy="2133600"/>
                    </a:xfrm>
                    <a:prstGeom prst="rect">
                      <a:avLst/>
                    </a:prstGeom>
                    <a:noFill/>
                    <a:ln>
                      <a:noFill/>
                    </a:ln>
                  </pic:spPr>
                </pic:pic>
              </a:graphicData>
            </a:graphic>
          </wp:inline>
        </w:drawing>
      </w:r>
    </w:p>
    <w:p w14:paraId="3053D9E1" w14:textId="77777777" w:rsidR="0088147C" w:rsidRPr="00966A5A" w:rsidRDefault="00910ED4" w:rsidP="00966A5A">
      <w:pPr>
        <w:tabs>
          <w:tab w:val="left" w:pos="567"/>
        </w:tabs>
        <w:ind w:firstLine="567"/>
        <w:jc w:val="both"/>
        <w:rPr>
          <w:lang w:val="uk-UA"/>
        </w:rPr>
      </w:pPr>
      <w:r w:rsidRPr="00966A5A">
        <w:rPr>
          <w:lang w:val="uk-UA"/>
        </w:rPr>
        <w:tab/>
      </w:r>
      <w:r w:rsidR="00C50442" w:rsidRPr="00966A5A">
        <w:rPr>
          <w:lang w:val="uk-UA"/>
        </w:rPr>
        <w:t xml:space="preserve">                 </w:t>
      </w:r>
      <w:r w:rsidR="007F1812" w:rsidRPr="00966A5A">
        <w:rPr>
          <w:lang w:val="uk-UA"/>
        </w:rPr>
        <w:t xml:space="preserve"> </w:t>
      </w:r>
      <w:r w:rsidRPr="00966A5A">
        <w:rPr>
          <w:lang w:val="uk-UA"/>
        </w:rPr>
        <w:t>Рис</w:t>
      </w:r>
      <w:r w:rsidR="00C209ED" w:rsidRPr="00966A5A">
        <w:rPr>
          <w:lang w:val="uk-UA"/>
        </w:rPr>
        <w:t xml:space="preserve">унок </w:t>
      </w:r>
      <w:r w:rsidRPr="00966A5A">
        <w:rPr>
          <w:lang w:val="uk-UA"/>
        </w:rPr>
        <w:t>1</w:t>
      </w:r>
      <w:r w:rsidR="0088147C" w:rsidRPr="00966A5A">
        <w:rPr>
          <w:lang w:val="uk-UA"/>
        </w:rPr>
        <w:t xml:space="preserve"> </w:t>
      </w:r>
      <w:r w:rsidR="0070410F" w:rsidRPr="00966A5A">
        <w:rPr>
          <w:lang w:val="uk-UA"/>
        </w:rPr>
        <w:t>–</w:t>
      </w:r>
      <w:r w:rsidR="004931FD">
        <w:rPr>
          <w:lang w:val="uk-UA"/>
        </w:rPr>
        <w:t xml:space="preserve"> </w:t>
      </w:r>
      <w:r w:rsidR="000C6C23" w:rsidRPr="00966A5A">
        <w:rPr>
          <w:lang w:val="uk-UA"/>
        </w:rPr>
        <w:t xml:space="preserve">Схема </w:t>
      </w:r>
      <w:r w:rsidR="004931FD">
        <w:rPr>
          <w:lang w:val="uk-UA"/>
        </w:rPr>
        <w:t xml:space="preserve">експерименту </w:t>
      </w:r>
      <w:r w:rsidR="0088147C" w:rsidRPr="00966A5A">
        <w:rPr>
          <w:lang w:val="uk-UA"/>
        </w:rPr>
        <w:t>Комптона</w:t>
      </w:r>
    </w:p>
    <w:p w14:paraId="1BDA5F29" w14:textId="77777777" w:rsidR="0088147C" w:rsidRPr="00966A5A" w:rsidRDefault="0088147C" w:rsidP="00966A5A">
      <w:pPr>
        <w:tabs>
          <w:tab w:val="left" w:pos="567"/>
        </w:tabs>
        <w:ind w:firstLine="567"/>
        <w:jc w:val="both"/>
        <w:rPr>
          <w:lang w:val="uk-UA"/>
        </w:rPr>
      </w:pPr>
    </w:p>
    <w:p w14:paraId="23817A3E" w14:textId="77777777" w:rsidR="00966A5A" w:rsidRPr="00966A5A" w:rsidRDefault="00D32E27" w:rsidP="00966A5A">
      <w:pPr>
        <w:tabs>
          <w:tab w:val="left" w:pos="567"/>
        </w:tabs>
        <w:ind w:firstLine="567"/>
        <w:jc w:val="both"/>
        <w:rPr>
          <w:lang w:val="uk-UA"/>
        </w:rPr>
      </w:pPr>
      <w:r w:rsidRPr="00966A5A">
        <w:rPr>
          <w:lang w:val="uk-UA"/>
        </w:rPr>
        <w:t>Дослідження спектру розсіяного випромінювання показало, що під різними кутам</w:t>
      </w:r>
      <w:r w:rsidR="006F316C" w:rsidRPr="00966A5A">
        <w:rPr>
          <w:lang w:val="uk-UA"/>
        </w:rPr>
        <w:t xml:space="preserve">и розсіювання φ </w:t>
      </w:r>
      <w:r w:rsidRPr="00966A5A">
        <w:rPr>
          <w:lang w:val="uk-UA"/>
        </w:rPr>
        <w:t xml:space="preserve"> спостерігаються дв</w:t>
      </w:r>
      <w:r w:rsidR="000C6C23" w:rsidRPr="00966A5A">
        <w:rPr>
          <w:lang w:val="uk-UA"/>
        </w:rPr>
        <w:t xml:space="preserve">а піки: один з довжиною хвилі </w:t>
      </w:r>
      <w:r w:rsidR="000C6C23" w:rsidRPr="00966A5A">
        <w:rPr>
          <w:lang w:val="uk-UA"/>
        </w:rPr>
        <w:sym w:font="Symbol" w:char="F06C"/>
      </w:r>
      <w:r w:rsidR="000C6C23" w:rsidRPr="00966A5A">
        <w:rPr>
          <w:vertAlign w:val="subscript"/>
          <w:lang w:val="uk-UA"/>
        </w:rPr>
        <w:t>0</w:t>
      </w:r>
      <w:r w:rsidR="000C6C23" w:rsidRPr="00966A5A">
        <w:rPr>
          <w:lang w:val="uk-UA"/>
        </w:rPr>
        <w:t xml:space="preserve"> </w:t>
      </w:r>
      <w:r w:rsidR="006F316C" w:rsidRPr="00966A5A">
        <w:rPr>
          <w:lang w:val="uk-UA"/>
        </w:rPr>
        <w:t xml:space="preserve"> (незміщена</w:t>
      </w:r>
      <w:r w:rsidR="004931FD">
        <w:rPr>
          <w:lang w:val="uk-UA"/>
        </w:rPr>
        <w:t xml:space="preserve"> компонента), а інший –</w:t>
      </w:r>
      <w:r w:rsidRPr="00966A5A">
        <w:rPr>
          <w:lang w:val="uk-UA"/>
        </w:rPr>
        <w:t xml:space="preserve"> з д</w:t>
      </w:r>
      <w:r w:rsidR="006F316C" w:rsidRPr="00966A5A">
        <w:rPr>
          <w:lang w:val="uk-UA"/>
        </w:rPr>
        <w:t xml:space="preserve">овжиною хвилі </w:t>
      </w:r>
      <w:r w:rsidR="006F316C" w:rsidRPr="00966A5A">
        <w:rPr>
          <w:lang w:val="uk-UA"/>
        </w:rPr>
        <w:sym w:font="Symbol" w:char="F06C"/>
      </w:r>
      <w:r w:rsidR="006F316C" w:rsidRPr="00966A5A">
        <w:rPr>
          <w:lang w:val="uk-UA"/>
        </w:rPr>
        <w:t xml:space="preserve">, більшою, ніж </w:t>
      </w:r>
      <w:r w:rsidR="006F316C" w:rsidRPr="00966A5A">
        <w:rPr>
          <w:lang w:val="uk-UA"/>
        </w:rPr>
        <w:sym w:font="Symbol" w:char="F06C"/>
      </w:r>
      <w:r w:rsidR="006F316C" w:rsidRPr="00966A5A">
        <w:rPr>
          <w:vertAlign w:val="subscript"/>
          <w:lang w:val="uk-UA"/>
        </w:rPr>
        <w:t>0</w:t>
      </w:r>
      <w:r w:rsidRPr="00966A5A">
        <w:rPr>
          <w:lang w:val="uk-UA"/>
        </w:rPr>
        <w:t>. При цьому були встановлені дві особливості процесу: 1) різниця довжин хвиль розсіяного і первинного випромінювань не залежить від природи розсіювача і довжини хвилі первинного випромінювання; 2) при зростанні атомного номера розс</w:t>
      </w:r>
      <w:r w:rsidR="006F316C" w:rsidRPr="00966A5A">
        <w:rPr>
          <w:lang w:val="uk-UA"/>
        </w:rPr>
        <w:t>іювача інтенсивність незміщеної</w:t>
      </w:r>
      <w:r w:rsidRPr="00966A5A">
        <w:rPr>
          <w:lang w:val="uk-UA"/>
        </w:rPr>
        <w:t xml:space="preserve"> лінії зростає, ін</w:t>
      </w:r>
      <w:r w:rsidR="007425F4">
        <w:rPr>
          <w:lang w:val="uk-UA"/>
        </w:rPr>
        <w:t>тенсивність зміщеної лінії зменшується</w:t>
      </w:r>
      <w:r w:rsidRPr="00966A5A">
        <w:rPr>
          <w:lang w:val="uk-UA"/>
        </w:rPr>
        <w:t>.</w:t>
      </w:r>
      <w:r w:rsidR="0088147C" w:rsidRPr="00966A5A">
        <w:rPr>
          <w:lang w:val="uk-UA"/>
        </w:rPr>
        <w:t xml:space="preserve"> </w:t>
      </w:r>
    </w:p>
    <w:p w14:paraId="393B67E7" w14:textId="77777777" w:rsidR="00D32E27" w:rsidRPr="00966A5A" w:rsidRDefault="00D32E27" w:rsidP="00421748">
      <w:pPr>
        <w:tabs>
          <w:tab w:val="left" w:pos="567"/>
        </w:tabs>
        <w:ind w:firstLine="567"/>
        <w:jc w:val="both"/>
        <w:rPr>
          <w:lang w:val="uk-UA"/>
        </w:rPr>
      </w:pPr>
      <w:r w:rsidRPr="00966A5A">
        <w:rPr>
          <w:lang w:val="uk-UA"/>
        </w:rPr>
        <w:lastRenderedPageBreak/>
        <w:t>З точки зору хвильових уявлень механізм розсіювання полягає "в розгойдуванні" електронів електромагнітним полем падаючої хвилі. Коливний електрон повинен в свою чергу випромінювати електромагнітну хвилю, що має частоту, рівну частоті коливань електрона, тобто частоті падаючої хвилі. Таким чином, вільні електрони розсіюють випромінювання, але при цьому частота (довжина хвилі) розсіяних хвиль повинна дорівнювати частоті (довжині хвилі) падаючих.</w:t>
      </w:r>
    </w:p>
    <w:p w14:paraId="370DD86B" w14:textId="77777777" w:rsidR="006F316C" w:rsidRPr="00966A5A" w:rsidRDefault="00D32E27" w:rsidP="00421748">
      <w:pPr>
        <w:pStyle w:val="h"/>
        <w:spacing w:before="0" w:beforeAutospacing="0" w:after="0" w:afterAutospacing="0"/>
        <w:ind w:firstLine="567"/>
        <w:jc w:val="both"/>
        <w:rPr>
          <w:lang w:val="uk-UA"/>
        </w:rPr>
      </w:pPr>
      <w:r w:rsidRPr="00966A5A">
        <w:rPr>
          <w:lang w:val="uk-UA"/>
        </w:rPr>
        <w:t>Зазначені суперечки були розв'язані Комптоном, коли він в моделі взаємодії розглянув електромагнітне випромінювання (в даному випадку рентгенівське випромінювання) як потік частинок (фотонів або квант</w:t>
      </w:r>
      <w:r w:rsidR="004931FD">
        <w:rPr>
          <w:lang w:val="uk-UA"/>
        </w:rPr>
        <w:t>ів випромінювання), що мають імпульс</w:t>
      </w:r>
      <w:r w:rsidRPr="00966A5A">
        <w:rPr>
          <w:lang w:val="uk-UA"/>
        </w:rPr>
        <w:t xml:space="preserve"> </w:t>
      </w:r>
    </w:p>
    <w:p w14:paraId="29344FFF" w14:textId="77777777" w:rsidR="001D2D25" w:rsidRPr="00966A5A" w:rsidRDefault="00BD4281" w:rsidP="004931FD">
      <w:pPr>
        <w:pStyle w:val="h"/>
        <w:spacing w:before="0" w:beforeAutospacing="0" w:after="0" w:afterAutospacing="0"/>
        <w:ind w:firstLine="567"/>
        <w:jc w:val="right"/>
        <w:rPr>
          <w:noProof/>
          <w:lang w:val="uk-UA"/>
        </w:rPr>
      </w:pPr>
      <w:r w:rsidRPr="00966A5A">
        <w:rPr>
          <w:noProof/>
          <w:lang w:val="uk-UA"/>
        </w:rPr>
        <w:t xml:space="preserve">    </w:t>
      </w:r>
      <w:r w:rsidR="00E045D8" w:rsidRPr="00966A5A">
        <w:rPr>
          <w:noProof/>
          <w:position w:val="-24"/>
          <w:lang w:val="uk-UA"/>
        </w:rPr>
        <w:object w:dxaOrig="1320" w:dyaOrig="620" w14:anchorId="4F42C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 style="width:66pt;height:32pt;mso-width-percent:0;mso-height-percent:0;mso-width-percent:0;mso-height-percent:0" o:ole="" fillcolor="window">
            <v:imagedata r:id="rId8" o:title=""/>
          </v:shape>
          <o:OLEObject Type="Embed" ProgID="Equation.3" ShapeID="_x0000_i1057" DrawAspect="Content" ObjectID="_1809721066" r:id="rId9"/>
        </w:object>
      </w:r>
      <w:r w:rsidRPr="00966A5A">
        <w:rPr>
          <w:noProof/>
          <w:lang w:val="uk-UA"/>
        </w:rPr>
        <w:t xml:space="preserve">     </w:t>
      </w:r>
      <w:r w:rsidR="004931FD">
        <w:rPr>
          <w:noProof/>
          <w:lang w:val="uk-UA"/>
        </w:rPr>
        <w:t>або</w:t>
      </w:r>
      <w:r w:rsidR="0020461A" w:rsidRPr="00966A5A">
        <w:rPr>
          <w:noProof/>
          <w:lang w:val="uk-UA"/>
        </w:rPr>
        <w:t xml:space="preserve"> </w:t>
      </w:r>
      <w:r w:rsidRPr="00966A5A">
        <w:rPr>
          <w:noProof/>
          <w:lang w:val="uk-UA"/>
        </w:rPr>
        <w:t xml:space="preserve">   </w:t>
      </w:r>
      <w:r w:rsidR="00E045D8" w:rsidRPr="00966A5A">
        <w:rPr>
          <w:noProof/>
          <w:position w:val="-24"/>
          <w:lang w:val="uk-UA"/>
        </w:rPr>
        <w:object w:dxaOrig="800" w:dyaOrig="620" w14:anchorId="75CC43AB">
          <v:shape id="_x0000_i1056" type="#_x0000_t75" alt="" style="width:40pt;height:32pt;mso-width-percent:0;mso-height-percent:0;mso-width-percent:0;mso-height-percent:0" o:ole="" fillcolor="window">
            <v:imagedata r:id="rId10" o:title=""/>
          </v:shape>
          <o:OLEObject Type="Embed" ProgID="Equation.3" ShapeID="_x0000_i1056" DrawAspect="Content" ObjectID="_1809721067" r:id="rId11"/>
        </w:object>
      </w:r>
      <w:r w:rsidRPr="00966A5A">
        <w:rPr>
          <w:noProof/>
          <w:lang w:val="uk-UA"/>
        </w:rPr>
        <w:t xml:space="preserve">             </w:t>
      </w:r>
      <w:r w:rsidR="00C209ED" w:rsidRPr="00966A5A">
        <w:rPr>
          <w:noProof/>
          <w:lang w:val="uk-UA"/>
        </w:rPr>
        <w:t>(</w:t>
      </w:r>
      <w:r w:rsidR="004931FD">
        <w:rPr>
          <w:noProof/>
          <w:lang w:val="uk-UA"/>
        </w:rPr>
        <w:t>2.</w:t>
      </w:r>
      <w:r w:rsidR="00C209ED" w:rsidRPr="00966A5A">
        <w:rPr>
          <w:noProof/>
          <w:lang w:val="uk-UA"/>
        </w:rPr>
        <w:t>1</w:t>
      </w:r>
      <w:r w:rsidR="001D2D25" w:rsidRPr="00966A5A">
        <w:rPr>
          <w:noProof/>
          <w:lang w:val="uk-UA"/>
        </w:rPr>
        <w:t>)</w:t>
      </w:r>
    </w:p>
    <w:p w14:paraId="56EDBC48" w14:textId="77777777" w:rsidR="001D2D25" w:rsidRPr="00966A5A" w:rsidRDefault="004931FD" w:rsidP="00966A5A">
      <w:pPr>
        <w:tabs>
          <w:tab w:val="left" w:pos="567"/>
        </w:tabs>
        <w:ind w:firstLine="567"/>
        <w:jc w:val="both"/>
        <w:rPr>
          <w:noProof/>
          <w:lang w:val="uk-UA"/>
        </w:rPr>
      </w:pPr>
      <w:r>
        <w:rPr>
          <w:noProof/>
          <w:lang w:val="uk-UA"/>
        </w:rPr>
        <w:t>і енергі</w:t>
      </w:r>
      <w:r w:rsidR="00A724E0" w:rsidRPr="00966A5A">
        <w:rPr>
          <w:noProof/>
          <w:lang w:val="uk-UA"/>
        </w:rPr>
        <w:t>ю</w:t>
      </w:r>
    </w:p>
    <w:p w14:paraId="795CFD67" w14:textId="77777777" w:rsidR="001D2D25" w:rsidRPr="00966A5A" w:rsidRDefault="00BD4281" w:rsidP="004931FD">
      <w:pPr>
        <w:tabs>
          <w:tab w:val="left" w:pos="567"/>
        </w:tabs>
        <w:ind w:firstLine="567"/>
        <w:jc w:val="right"/>
        <w:rPr>
          <w:noProof/>
          <w:lang w:val="uk-UA"/>
        </w:rPr>
      </w:pPr>
      <w:r w:rsidRPr="00966A5A">
        <w:rPr>
          <w:noProof/>
          <w:lang w:val="uk-UA"/>
        </w:rPr>
        <w:t xml:space="preserve">             </w:t>
      </w:r>
      <w:r w:rsidR="00E045D8" w:rsidRPr="00966A5A">
        <w:rPr>
          <w:noProof/>
          <w:position w:val="-10"/>
          <w:lang w:val="uk-UA"/>
        </w:rPr>
        <w:object w:dxaOrig="800" w:dyaOrig="320" w14:anchorId="7BA7BDAC">
          <v:shape id="_x0000_i1055" type="#_x0000_t75" alt="" style="width:40pt;height:16pt;mso-width-percent:0;mso-height-percent:0;mso-width-percent:0;mso-height-percent:0" o:ole="" fillcolor="window">
            <v:imagedata r:id="rId12" o:title=""/>
          </v:shape>
          <o:OLEObject Type="Embed" ProgID="Equation.3" ShapeID="_x0000_i1055" DrawAspect="Content" ObjectID="_1809721068" r:id="rId13"/>
        </w:object>
      </w:r>
      <w:r w:rsidRPr="00966A5A">
        <w:rPr>
          <w:noProof/>
          <w:lang w:val="uk-UA"/>
        </w:rPr>
        <w:t xml:space="preserve"> </w:t>
      </w:r>
      <w:r w:rsidR="004931FD">
        <w:rPr>
          <w:noProof/>
          <w:lang w:val="uk-UA"/>
        </w:rPr>
        <w:t xml:space="preserve">   </w:t>
      </w:r>
      <w:r w:rsidRPr="00966A5A">
        <w:rPr>
          <w:noProof/>
          <w:lang w:val="uk-UA"/>
        </w:rPr>
        <w:t xml:space="preserve">  </w:t>
      </w:r>
      <w:r w:rsidR="004931FD">
        <w:rPr>
          <w:noProof/>
          <w:lang w:val="uk-UA"/>
        </w:rPr>
        <w:t>або</w:t>
      </w:r>
      <w:r w:rsidR="001A46C1" w:rsidRPr="00966A5A">
        <w:rPr>
          <w:noProof/>
          <w:lang w:val="uk-UA"/>
        </w:rPr>
        <w:t xml:space="preserve"> </w:t>
      </w:r>
      <w:r w:rsidRPr="00966A5A">
        <w:rPr>
          <w:noProof/>
          <w:lang w:val="uk-UA"/>
        </w:rPr>
        <w:t xml:space="preserve"> </w:t>
      </w:r>
      <w:r w:rsidR="004931FD">
        <w:rPr>
          <w:noProof/>
          <w:lang w:val="uk-UA"/>
        </w:rPr>
        <w:t xml:space="preserve">    </w:t>
      </w:r>
      <w:r w:rsidR="00E045D8" w:rsidRPr="00966A5A">
        <w:rPr>
          <w:noProof/>
          <w:position w:val="-10"/>
          <w:lang w:val="uk-UA"/>
        </w:rPr>
        <w:object w:dxaOrig="760" w:dyaOrig="320" w14:anchorId="28CC70E6">
          <v:shape id="_x0000_i1054" type="#_x0000_t75" alt="" style="width:38pt;height:16pt;mso-width-percent:0;mso-height-percent:0;mso-width-percent:0;mso-height-percent:0" o:ole="" fillcolor="window">
            <v:imagedata r:id="rId14" o:title=""/>
          </v:shape>
          <o:OLEObject Type="Embed" ProgID="Equation.3" ShapeID="_x0000_i1054" DrawAspect="Content" ObjectID="_1809721069" r:id="rId15"/>
        </w:object>
      </w:r>
      <w:r w:rsidRPr="00966A5A">
        <w:rPr>
          <w:noProof/>
          <w:sz w:val="28"/>
          <w:szCs w:val="28"/>
          <w:lang w:val="uk-UA"/>
        </w:rPr>
        <w:t xml:space="preserve"> </w:t>
      </w:r>
      <w:r w:rsidR="001A46C1" w:rsidRPr="00966A5A">
        <w:rPr>
          <w:noProof/>
          <w:lang w:val="uk-UA"/>
        </w:rPr>
        <w:t xml:space="preserve">, </w:t>
      </w:r>
      <w:r w:rsidR="001D2D25" w:rsidRPr="00966A5A">
        <w:rPr>
          <w:noProof/>
          <w:sz w:val="28"/>
          <w:szCs w:val="28"/>
          <w:lang w:val="uk-UA"/>
        </w:rPr>
        <w:tab/>
      </w:r>
      <w:r w:rsidR="001D2D25" w:rsidRPr="00966A5A">
        <w:rPr>
          <w:noProof/>
          <w:sz w:val="28"/>
          <w:szCs w:val="28"/>
          <w:lang w:val="uk-UA"/>
        </w:rPr>
        <w:tab/>
      </w:r>
      <w:r w:rsidR="00C209ED" w:rsidRPr="00966A5A">
        <w:rPr>
          <w:noProof/>
          <w:lang w:val="uk-UA"/>
        </w:rPr>
        <w:t xml:space="preserve">     </w:t>
      </w:r>
      <w:r w:rsidR="001D2D25" w:rsidRPr="00966A5A">
        <w:rPr>
          <w:noProof/>
          <w:lang w:val="uk-UA"/>
        </w:rPr>
        <w:t>(</w:t>
      </w:r>
      <w:r w:rsidR="00C209ED" w:rsidRPr="00966A5A">
        <w:rPr>
          <w:noProof/>
          <w:lang w:val="uk-UA"/>
        </w:rPr>
        <w:t>2</w:t>
      </w:r>
      <w:r w:rsidR="004931FD">
        <w:rPr>
          <w:noProof/>
          <w:lang w:val="uk-UA"/>
        </w:rPr>
        <w:t>.2</w:t>
      </w:r>
      <w:r w:rsidR="001D2D25" w:rsidRPr="00966A5A">
        <w:rPr>
          <w:noProof/>
          <w:lang w:val="uk-UA"/>
        </w:rPr>
        <w:t>)</w:t>
      </w:r>
    </w:p>
    <w:p w14:paraId="7F726428" w14:textId="77777777" w:rsidR="004931FD" w:rsidRDefault="0020461A" w:rsidP="00966A5A">
      <w:pPr>
        <w:tabs>
          <w:tab w:val="left" w:pos="567"/>
        </w:tabs>
        <w:ind w:firstLine="567"/>
        <w:jc w:val="both"/>
        <w:rPr>
          <w:noProof/>
          <w:lang w:val="uk-UA"/>
        </w:rPr>
      </w:pPr>
      <w:r w:rsidRPr="00966A5A">
        <w:rPr>
          <w:noProof/>
          <w:lang w:val="uk-UA"/>
        </w:rPr>
        <w:t xml:space="preserve">де </w:t>
      </w:r>
      <w:r w:rsidR="00E045D8" w:rsidRPr="00966A5A">
        <w:rPr>
          <w:noProof/>
          <w:position w:val="-6"/>
          <w:lang w:val="uk-UA"/>
        </w:rPr>
        <w:object w:dxaOrig="220" w:dyaOrig="340" w14:anchorId="03E606A6">
          <v:shape id="_x0000_i1053" type="#_x0000_t75" alt="" style="width:12pt;height:18pt;mso-width-percent:0;mso-height-percent:0;mso-width-percent:0;mso-height-percent:0" o:ole="" fillcolor="window">
            <v:imagedata r:id="rId16" o:title=""/>
          </v:shape>
          <o:OLEObject Type="Embed" ProgID="Equation.3" ShapeID="_x0000_i1053" DrawAspect="Content" ObjectID="_1809721070" r:id="rId17"/>
        </w:object>
      </w:r>
      <w:r w:rsidR="004931FD">
        <w:rPr>
          <w:noProof/>
          <w:lang w:val="uk-UA"/>
        </w:rPr>
        <w:t xml:space="preserve"> </w:t>
      </w:r>
      <w:r w:rsidR="001A3EA5" w:rsidRPr="00966A5A">
        <w:rPr>
          <w:noProof/>
          <w:lang w:val="uk-UA"/>
        </w:rPr>
        <w:t>–</w:t>
      </w:r>
      <w:r w:rsidR="00A724E0" w:rsidRPr="00966A5A">
        <w:rPr>
          <w:noProof/>
          <w:lang w:val="uk-UA"/>
        </w:rPr>
        <w:t xml:space="preserve"> хвильовий вектор</w:t>
      </w:r>
      <w:r w:rsidRPr="00966A5A">
        <w:rPr>
          <w:noProof/>
          <w:lang w:val="uk-UA"/>
        </w:rPr>
        <w:t xml:space="preserve">, </w:t>
      </w:r>
    </w:p>
    <w:p w14:paraId="62794997" w14:textId="77777777" w:rsidR="004931FD" w:rsidRDefault="004931FD" w:rsidP="00966A5A">
      <w:pPr>
        <w:tabs>
          <w:tab w:val="left" w:pos="567"/>
        </w:tabs>
        <w:ind w:firstLine="567"/>
        <w:jc w:val="both"/>
        <w:rPr>
          <w:noProof/>
          <w:lang w:val="uk-UA"/>
        </w:rPr>
      </w:pPr>
      <w:r>
        <w:rPr>
          <w:noProof/>
          <w:lang w:val="uk-UA"/>
        </w:rPr>
        <w:t xml:space="preserve">     </w:t>
      </w:r>
      <w:r w:rsidR="001A46C1" w:rsidRPr="00966A5A">
        <w:rPr>
          <w:i/>
          <w:noProof/>
          <w:lang w:val="uk-UA"/>
        </w:rPr>
        <w:t>ν</w:t>
      </w:r>
      <w:r w:rsidR="001A46C1" w:rsidRPr="00966A5A">
        <w:rPr>
          <w:noProof/>
          <w:lang w:val="uk-UA"/>
        </w:rPr>
        <w:t xml:space="preserve"> </w:t>
      </w:r>
      <w:r w:rsidR="001A3EA5" w:rsidRPr="00966A5A">
        <w:rPr>
          <w:noProof/>
          <w:lang w:val="uk-UA"/>
        </w:rPr>
        <w:t>–</w:t>
      </w:r>
      <w:r w:rsidR="001A46C1" w:rsidRPr="00966A5A">
        <w:rPr>
          <w:noProof/>
          <w:lang w:val="uk-UA"/>
        </w:rPr>
        <w:t xml:space="preserve"> </w:t>
      </w:r>
      <w:r w:rsidR="00A724E0" w:rsidRPr="00966A5A">
        <w:rPr>
          <w:noProof/>
          <w:lang w:val="uk-UA"/>
        </w:rPr>
        <w:t xml:space="preserve">частота падаючого випромінювання </w:t>
      </w:r>
      <w:r w:rsidR="001A3EA5" w:rsidRPr="00966A5A">
        <w:rPr>
          <w:noProof/>
          <w:lang w:val="uk-UA"/>
        </w:rPr>
        <w:t>(</w:t>
      </w:r>
      <w:r w:rsidR="001A3EA5" w:rsidRPr="00966A5A">
        <w:rPr>
          <w:i/>
          <w:noProof/>
          <w:lang w:val="uk-UA"/>
        </w:rPr>
        <w:sym w:font="Symbol" w:char="F077"/>
      </w:r>
      <w:r w:rsidR="001A3EA5" w:rsidRPr="00966A5A">
        <w:rPr>
          <w:i/>
          <w:noProof/>
          <w:lang w:val="uk-UA"/>
        </w:rPr>
        <w:t> = </w:t>
      </w:r>
      <w:r w:rsidR="001A3EA5" w:rsidRPr="00966A5A">
        <w:rPr>
          <w:noProof/>
          <w:lang w:val="uk-UA"/>
        </w:rPr>
        <w:t>2</w:t>
      </w:r>
      <w:r w:rsidR="001A3EA5" w:rsidRPr="00966A5A">
        <w:rPr>
          <w:i/>
          <w:noProof/>
          <w:lang w:val="uk-UA"/>
        </w:rPr>
        <w:t>πν</w:t>
      </w:r>
      <w:r w:rsidR="001A3EA5" w:rsidRPr="00966A5A">
        <w:rPr>
          <w:noProof/>
          <w:lang w:val="uk-UA"/>
        </w:rPr>
        <w:t>)</w:t>
      </w:r>
      <w:r w:rsidR="001A46C1" w:rsidRPr="00966A5A">
        <w:rPr>
          <w:noProof/>
          <w:lang w:val="uk-UA"/>
        </w:rPr>
        <w:t xml:space="preserve">, </w:t>
      </w:r>
    </w:p>
    <w:p w14:paraId="620917D2" w14:textId="77777777" w:rsidR="004931FD" w:rsidRDefault="004931FD" w:rsidP="00966A5A">
      <w:pPr>
        <w:tabs>
          <w:tab w:val="left" w:pos="567"/>
        </w:tabs>
        <w:ind w:firstLine="567"/>
        <w:jc w:val="both"/>
        <w:rPr>
          <w:noProof/>
          <w:lang w:val="uk-UA"/>
        </w:rPr>
      </w:pPr>
      <w:r>
        <w:rPr>
          <w:noProof/>
          <w:lang w:val="uk-UA"/>
        </w:rPr>
        <w:t xml:space="preserve">     </w:t>
      </w:r>
      <w:r w:rsidR="001A3EA5" w:rsidRPr="00966A5A">
        <w:rPr>
          <w:i/>
          <w:noProof/>
          <w:lang w:val="uk-UA"/>
        </w:rPr>
        <w:t>с</w:t>
      </w:r>
      <w:r w:rsidR="001A3EA5" w:rsidRPr="00966A5A">
        <w:rPr>
          <w:noProof/>
          <w:lang w:val="uk-UA"/>
        </w:rPr>
        <w:t xml:space="preserve"> –</w:t>
      </w:r>
      <w:r w:rsidR="00A724E0" w:rsidRPr="00966A5A">
        <w:rPr>
          <w:lang w:val="uk-UA"/>
        </w:rPr>
        <w:t xml:space="preserve"> </w:t>
      </w:r>
      <w:r w:rsidR="00A724E0" w:rsidRPr="00966A5A">
        <w:rPr>
          <w:noProof/>
          <w:lang w:val="uk-UA"/>
        </w:rPr>
        <w:t>швидкість світла</w:t>
      </w:r>
      <w:r w:rsidR="001A3EA5" w:rsidRPr="00966A5A">
        <w:rPr>
          <w:noProof/>
          <w:lang w:val="uk-UA"/>
        </w:rPr>
        <w:t xml:space="preserve">, </w:t>
      </w:r>
    </w:p>
    <w:p w14:paraId="11E3B7B2" w14:textId="77777777" w:rsidR="004931FD" w:rsidRDefault="004931FD" w:rsidP="00966A5A">
      <w:pPr>
        <w:tabs>
          <w:tab w:val="left" w:pos="567"/>
        </w:tabs>
        <w:ind w:firstLine="567"/>
        <w:jc w:val="both"/>
        <w:rPr>
          <w:noProof/>
          <w:lang w:val="uk-UA"/>
        </w:rPr>
      </w:pPr>
      <w:r>
        <w:rPr>
          <w:noProof/>
          <w:lang w:val="uk-UA"/>
        </w:rPr>
        <w:t xml:space="preserve">    </w:t>
      </w:r>
      <w:r w:rsidRPr="004931FD">
        <w:rPr>
          <w:i/>
          <w:noProof/>
          <w:lang w:val="uk-UA"/>
        </w:rPr>
        <w:t xml:space="preserve"> </w:t>
      </w:r>
      <w:r w:rsidRPr="004931FD">
        <w:rPr>
          <w:i/>
          <w:noProof/>
          <w:lang w:val="en-US"/>
        </w:rPr>
        <w:t>h</w:t>
      </w:r>
      <w:r w:rsidR="00A724E0" w:rsidRPr="00966A5A">
        <w:rPr>
          <w:noProof/>
          <w:lang w:val="uk-UA"/>
        </w:rPr>
        <w:t xml:space="preserve"> </w:t>
      </w:r>
      <w:r w:rsidR="001A3EA5" w:rsidRPr="00966A5A">
        <w:rPr>
          <w:noProof/>
          <w:lang w:val="uk-UA"/>
        </w:rPr>
        <w:t>–</w:t>
      </w:r>
      <w:r>
        <w:rPr>
          <w:noProof/>
          <w:lang w:val="uk-UA"/>
        </w:rPr>
        <w:t xml:space="preserve"> </w:t>
      </w:r>
      <w:r w:rsidR="00A724E0" w:rsidRPr="00966A5A">
        <w:rPr>
          <w:noProof/>
          <w:lang w:val="uk-UA"/>
        </w:rPr>
        <w:t xml:space="preserve">постійна </w:t>
      </w:r>
      <w:r w:rsidR="001A46C1" w:rsidRPr="00966A5A">
        <w:rPr>
          <w:noProof/>
          <w:lang w:val="uk-UA"/>
        </w:rPr>
        <w:t>Планка,</w:t>
      </w:r>
    </w:p>
    <w:p w14:paraId="680AEA6C" w14:textId="77777777" w:rsidR="00204134" w:rsidRPr="00966A5A" w:rsidRDefault="004931FD" w:rsidP="00966A5A">
      <w:pPr>
        <w:tabs>
          <w:tab w:val="left" w:pos="567"/>
        </w:tabs>
        <w:ind w:firstLine="567"/>
        <w:jc w:val="both"/>
        <w:rPr>
          <w:noProof/>
          <w:lang w:val="uk-UA"/>
        </w:rPr>
      </w:pPr>
      <w:r>
        <w:rPr>
          <w:noProof/>
          <w:lang w:val="uk-UA"/>
        </w:rPr>
        <w:t xml:space="preserve">    </w:t>
      </w:r>
      <w:r w:rsidR="00E045D8" w:rsidRPr="00966A5A">
        <w:rPr>
          <w:noProof/>
          <w:position w:val="-10"/>
          <w:lang w:val="uk-UA"/>
        </w:rPr>
        <w:object w:dxaOrig="2140" w:dyaOrig="360" w14:anchorId="69161708">
          <v:shape id="_x0000_i1052" type="#_x0000_t75" alt="" style="width:108pt;height:18pt;mso-width-percent:0;mso-height-percent:0;mso-width-percent:0;mso-height-percent:0" o:ole="">
            <v:imagedata r:id="rId18" o:title=""/>
          </v:shape>
          <o:OLEObject Type="Embed" ProgID="Equation.DSMT4" ShapeID="_x0000_i1052" DrawAspect="Content" ObjectID="_1809721071" r:id="rId19"/>
        </w:object>
      </w:r>
      <w:r w:rsidR="001A46C1" w:rsidRPr="00966A5A">
        <w:rPr>
          <w:noProof/>
          <w:lang w:val="uk-UA"/>
        </w:rPr>
        <w:t xml:space="preserve"> </w:t>
      </w:r>
      <w:r>
        <w:rPr>
          <w:noProof/>
          <w:lang w:val="en-US"/>
        </w:rPr>
        <w:t xml:space="preserve">  </w:t>
      </w:r>
      <w:r>
        <w:rPr>
          <w:noProof/>
          <w:lang w:val="uk-UA"/>
        </w:rPr>
        <w:t xml:space="preserve">та  </w:t>
      </w:r>
      <w:r w:rsidR="00E045D8" w:rsidRPr="00966A5A">
        <w:rPr>
          <w:noProof/>
          <w:position w:val="-24"/>
          <w:lang w:val="uk-UA"/>
        </w:rPr>
        <w:object w:dxaOrig="2540" w:dyaOrig="620" w14:anchorId="01F9BE0F">
          <v:shape id="_x0000_i1051" type="#_x0000_t75" alt="" style="width:128pt;height:32pt;mso-width-percent:0;mso-height-percent:0;mso-width-percent:0;mso-height-percent:0" o:ole="">
            <v:imagedata r:id="rId20" o:title=""/>
          </v:shape>
          <o:OLEObject Type="Embed" ProgID="Equation.DSMT4" ShapeID="_x0000_i1051" DrawAspect="Content" ObjectID="_1809721072" r:id="rId21"/>
        </w:object>
      </w:r>
      <w:r w:rsidR="001A3EA5" w:rsidRPr="00966A5A">
        <w:rPr>
          <w:noProof/>
          <w:lang w:val="uk-UA"/>
        </w:rPr>
        <w:t>.</w:t>
      </w:r>
      <w:r w:rsidR="001A46C1" w:rsidRPr="00966A5A">
        <w:rPr>
          <w:noProof/>
          <w:lang w:val="uk-UA"/>
        </w:rPr>
        <w:t xml:space="preserve"> </w:t>
      </w:r>
    </w:p>
    <w:p w14:paraId="05D02B5F" w14:textId="77777777" w:rsidR="00A724E0" w:rsidRDefault="00A724E0" w:rsidP="00966A5A">
      <w:pPr>
        <w:tabs>
          <w:tab w:val="left" w:pos="567"/>
        </w:tabs>
        <w:ind w:firstLine="567"/>
        <w:jc w:val="both"/>
        <w:rPr>
          <w:noProof/>
          <w:lang w:val="uk-UA"/>
        </w:rPr>
      </w:pPr>
      <w:r w:rsidRPr="00966A5A">
        <w:rPr>
          <w:noProof/>
          <w:lang w:val="uk-UA"/>
        </w:rPr>
        <w:t>Тобто фотон веде себе, грубо кажучи, як</w:t>
      </w:r>
      <w:r w:rsidR="006F316C" w:rsidRPr="00966A5A">
        <w:rPr>
          <w:noProof/>
          <w:lang w:val="uk-UA"/>
        </w:rPr>
        <w:t xml:space="preserve"> кулька, яка</w:t>
      </w:r>
      <w:r w:rsidRPr="00966A5A">
        <w:rPr>
          <w:noProof/>
          <w:lang w:val="uk-UA"/>
        </w:rPr>
        <w:t xml:space="preserve"> рухається. У легких речовинах, з якими проводив досліди А.Комптон, енергія зв'язку електронів мала в порівнянні з енергією, </w:t>
      </w:r>
      <w:r w:rsidR="00966A5A">
        <w:rPr>
          <w:noProof/>
          <w:lang w:val="uk-UA"/>
        </w:rPr>
        <w:t>що передана</w:t>
      </w:r>
      <w:r w:rsidRPr="00966A5A">
        <w:rPr>
          <w:noProof/>
          <w:lang w:val="uk-UA"/>
        </w:rPr>
        <w:t xml:space="preserve"> йому квантами рентгенівського випромінювання, і електрони можна вва</w:t>
      </w:r>
      <w:r w:rsidR="006F316C" w:rsidRPr="00966A5A">
        <w:rPr>
          <w:noProof/>
          <w:lang w:val="uk-UA"/>
        </w:rPr>
        <w:t>жати вільними. При комптонівському розсіюванні</w:t>
      </w:r>
      <w:r w:rsidRPr="00966A5A">
        <w:rPr>
          <w:noProof/>
          <w:lang w:val="uk-UA"/>
        </w:rPr>
        <w:t xml:space="preserve"> відбувається </w:t>
      </w:r>
      <w:r w:rsidRPr="00966A5A">
        <w:rPr>
          <w:b/>
          <w:noProof/>
          <w:lang w:val="uk-UA"/>
        </w:rPr>
        <w:t>пружне зіткнення фотона з вільним електроном</w:t>
      </w:r>
      <w:r w:rsidRPr="00966A5A">
        <w:rPr>
          <w:noProof/>
          <w:lang w:val="uk-UA"/>
        </w:rPr>
        <w:t>. За образним висловом М. Борна ефект Компто</w:t>
      </w:r>
      <w:r w:rsidR="004931FD">
        <w:rPr>
          <w:noProof/>
          <w:lang w:val="uk-UA"/>
        </w:rPr>
        <w:t xml:space="preserve">на </w:t>
      </w:r>
      <w:r w:rsidR="004931FD">
        <w:rPr>
          <w:lang w:val="uk-UA"/>
        </w:rPr>
        <w:t>–</w:t>
      </w:r>
      <w:r w:rsidRPr="00966A5A">
        <w:rPr>
          <w:noProof/>
          <w:lang w:val="uk-UA"/>
        </w:rPr>
        <w:t xml:space="preserve"> це гра в більярд фотонами і електронами.</w:t>
      </w:r>
    </w:p>
    <w:p w14:paraId="1E1C91D6" w14:textId="77777777" w:rsidR="00A975DB" w:rsidRPr="00966A5A" w:rsidRDefault="00D74956" w:rsidP="00966A5A">
      <w:pPr>
        <w:tabs>
          <w:tab w:val="left" w:pos="567"/>
        </w:tabs>
        <w:ind w:firstLine="567"/>
        <w:jc w:val="both"/>
        <w:rPr>
          <w:noProof/>
          <w:lang w:val="uk-UA"/>
        </w:rPr>
      </w:pPr>
      <w:r w:rsidRPr="00966A5A">
        <w:rPr>
          <w:lang w:val="uk-UA"/>
        </w:rPr>
        <w:t>Вирішимо задач</w:t>
      </w:r>
      <w:r>
        <w:rPr>
          <w:lang w:val="uk-UA"/>
        </w:rPr>
        <w:t>у пружного зіткнення двох куль –</w:t>
      </w:r>
      <w:r w:rsidRPr="00966A5A">
        <w:rPr>
          <w:lang w:val="uk-UA"/>
        </w:rPr>
        <w:t xml:space="preserve"> фотона і вільного електрона, за умови, що початкова швидкість електрона дорівнює нулю (тобто в системі відліку, пов'язаній з електроном). </w:t>
      </w:r>
      <w:r w:rsidRPr="00966A5A">
        <w:rPr>
          <w:lang w:val="uk-UA"/>
        </w:rPr>
        <w:lastRenderedPageBreak/>
        <w:t>Енергія електрона до зіткнення дорівнює</w:t>
      </w:r>
      <w:r w:rsidRPr="00966A5A">
        <w:rPr>
          <w:i/>
          <w:lang w:val="uk-UA"/>
        </w:rPr>
        <w:t xml:space="preserve"> m</w:t>
      </w:r>
      <w:r w:rsidRPr="00966A5A">
        <w:rPr>
          <w:i/>
          <w:vertAlign w:val="subscript"/>
          <w:lang w:val="uk-UA"/>
        </w:rPr>
        <w:t>о</w:t>
      </w:r>
      <w:r w:rsidRPr="00966A5A">
        <w:rPr>
          <w:i/>
          <w:lang w:val="uk-UA"/>
        </w:rPr>
        <w:t>c</w:t>
      </w:r>
      <w:r w:rsidRPr="00966A5A">
        <w:rPr>
          <w:i/>
          <w:vertAlign w:val="superscript"/>
          <w:lang w:val="uk-UA"/>
        </w:rPr>
        <w:t>2</w:t>
      </w:r>
      <w:r w:rsidRPr="00966A5A">
        <w:rPr>
          <w:lang w:val="uk-UA"/>
        </w:rPr>
        <w:t xml:space="preserve"> , де  </w:t>
      </w:r>
      <w:r w:rsidRPr="00966A5A">
        <w:rPr>
          <w:i/>
          <w:lang w:val="uk-UA"/>
        </w:rPr>
        <w:t>m</w:t>
      </w:r>
      <w:r w:rsidRPr="00966A5A">
        <w:rPr>
          <w:i/>
          <w:vertAlign w:val="subscript"/>
          <w:lang w:val="uk-UA"/>
        </w:rPr>
        <w:t>о</w:t>
      </w:r>
      <w:r w:rsidRPr="00966A5A">
        <w:rPr>
          <w:lang w:val="uk-UA"/>
        </w:rPr>
        <w:t xml:space="preserve"> </w:t>
      </w:r>
      <w:r>
        <w:rPr>
          <w:lang w:val="uk-UA"/>
        </w:rPr>
        <w:t>–</w:t>
      </w:r>
      <w:r w:rsidRPr="00966A5A">
        <w:rPr>
          <w:lang w:val="uk-UA"/>
        </w:rPr>
        <w:t xml:space="preserve"> маса спокою електрона, а його імпульс дорівнює нулю.</w:t>
      </w:r>
    </w:p>
    <w:p w14:paraId="49138CAB" w14:textId="77777777" w:rsidR="006F316C" w:rsidRPr="00966A5A" w:rsidRDefault="002F64AD" w:rsidP="00966A5A">
      <w:pPr>
        <w:tabs>
          <w:tab w:val="left" w:pos="567"/>
        </w:tabs>
        <w:ind w:firstLine="567"/>
        <w:jc w:val="center"/>
        <w:rPr>
          <w:noProof/>
          <w:lang w:val="uk-UA"/>
        </w:rPr>
      </w:pPr>
      <w:r w:rsidRPr="00966A5A">
        <w:rPr>
          <w:noProof/>
          <w:lang w:val="uk-UA"/>
        </w:rPr>
        <w:drawing>
          <wp:inline distT="0" distB="0" distL="0" distR="0" wp14:anchorId="58482960" wp14:editId="63681F3D">
            <wp:extent cx="2895600" cy="1397000"/>
            <wp:effectExtent l="0" t="0" r="0" b="0"/>
            <wp:docPr id="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1397000"/>
                    </a:xfrm>
                    <a:prstGeom prst="rect">
                      <a:avLst/>
                    </a:prstGeom>
                    <a:noFill/>
                    <a:ln>
                      <a:noFill/>
                    </a:ln>
                  </pic:spPr>
                </pic:pic>
              </a:graphicData>
            </a:graphic>
          </wp:inline>
        </w:drawing>
      </w:r>
    </w:p>
    <w:p w14:paraId="0E08525E" w14:textId="77777777" w:rsidR="00AB2215" w:rsidRPr="00966A5A" w:rsidRDefault="00AB2215" w:rsidP="00966A5A">
      <w:pPr>
        <w:tabs>
          <w:tab w:val="left" w:pos="567"/>
        </w:tabs>
        <w:ind w:firstLine="567"/>
        <w:jc w:val="center"/>
        <w:rPr>
          <w:noProof/>
          <w:lang w:val="uk-UA"/>
        </w:rPr>
      </w:pPr>
      <w:r w:rsidRPr="00966A5A">
        <w:rPr>
          <w:lang w:val="uk-UA"/>
        </w:rPr>
        <w:t>Рисунок 2  –  Схема розсіювання фотона на вільному електроні</w:t>
      </w:r>
    </w:p>
    <w:p w14:paraId="704C963E" w14:textId="77777777" w:rsidR="001D2D25" w:rsidRPr="00966A5A" w:rsidRDefault="00A724E0" w:rsidP="00966A5A">
      <w:pPr>
        <w:tabs>
          <w:tab w:val="left" w:pos="567"/>
        </w:tabs>
        <w:ind w:firstLine="567"/>
        <w:jc w:val="both"/>
        <w:rPr>
          <w:noProof/>
          <w:lang w:val="uk-UA"/>
        </w:rPr>
      </w:pPr>
      <w:r w:rsidRPr="00966A5A">
        <w:rPr>
          <w:lang w:val="uk-UA"/>
        </w:rPr>
        <w:t xml:space="preserve">Після зіткнення (рис.2) імпульс електрона зміниться і стане рівним </w:t>
      </w:r>
      <w:r w:rsidR="00E045D8" w:rsidRPr="00966A5A">
        <w:rPr>
          <w:noProof/>
          <w:position w:val="-12"/>
          <w:lang w:val="uk-UA"/>
        </w:rPr>
        <w:object w:dxaOrig="940" w:dyaOrig="360" w14:anchorId="2C835F6C">
          <v:shape id="_x0000_i1050" type="#_x0000_t75" alt="" style="width:48pt;height:18pt;mso-width-percent:0;mso-height-percent:0;mso-width-percent:0;mso-height-percent:0" o:ole="" fillcolor="window">
            <v:imagedata r:id="rId23" o:title=""/>
          </v:shape>
          <o:OLEObject Type="Embed" ProgID="Equation.3" ShapeID="_x0000_i1050" DrawAspect="Content" ObjectID="_1809721073" r:id="rId24"/>
        </w:object>
      </w:r>
      <w:r w:rsidR="001D2D25" w:rsidRPr="00966A5A">
        <w:rPr>
          <w:noProof/>
          <w:lang w:val="uk-UA"/>
        </w:rPr>
        <w:t xml:space="preserve"> </w:t>
      </w:r>
      <w:r w:rsidRPr="00966A5A">
        <w:rPr>
          <w:noProof/>
          <w:lang w:val="uk-UA"/>
        </w:rPr>
        <w:t>(нерелятивістський випадок), а його повна енергія (кінетична енергія пл</w:t>
      </w:r>
      <w:r w:rsidR="006F316C" w:rsidRPr="00966A5A">
        <w:rPr>
          <w:noProof/>
          <w:lang w:val="uk-UA"/>
        </w:rPr>
        <w:t xml:space="preserve">юс енергія спокою) буде дорівнювати  </w:t>
      </w:r>
      <w:r w:rsidR="00EA2432" w:rsidRPr="00EA2432">
        <w:rPr>
          <w:i/>
          <w:noProof/>
          <w:lang w:val="uk-UA"/>
        </w:rPr>
        <w:t>Е</w:t>
      </w:r>
      <w:r w:rsidRPr="00966A5A">
        <w:rPr>
          <w:noProof/>
          <w:lang w:val="uk-UA"/>
        </w:rPr>
        <w:t xml:space="preserve"> </w:t>
      </w:r>
      <w:r w:rsidR="00EA2432">
        <w:rPr>
          <w:noProof/>
          <w:lang w:val="uk-UA"/>
        </w:rPr>
        <w:t>=</w:t>
      </w:r>
      <w:r w:rsidR="001D2D25" w:rsidRPr="00966A5A">
        <w:rPr>
          <w:noProof/>
          <w:lang w:val="uk-UA"/>
        </w:rPr>
        <w:t xml:space="preserve"> </w:t>
      </w:r>
      <w:r w:rsidR="00E045D8" w:rsidRPr="00966A5A">
        <w:rPr>
          <w:noProof/>
          <w:position w:val="-14"/>
          <w:lang w:val="uk-UA"/>
        </w:rPr>
        <w:object w:dxaOrig="1320" w:dyaOrig="460" w14:anchorId="128B857C">
          <v:shape id="_x0000_i1049" type="#_x0000_t75" alt="" style="width:66pt;height:24pt;mso-width-percent:0;mso-height-percent:0;mso-width-percent:0;mso-height-percent:0" o:ole="" fillcolor="window">
            <v:imagedata r:id="rId25" o:title=""/>
          </v:shape>
          <o:OLEObject Type="Embed" ProgID="Equation.3" ShapeID="_x0000_i1049" DrawAspect="Content" ObjectID="_1809721074" r:id="rId26"/>
        </w:object>
      </w:r>
      <w:r w:rsidR="001D2D25" w:rsidRPr="00966A5A">
        <w:rPr>
          <w:noProof/>
          <w:lang w:val="uk-UA"/>
        </w:rPr>
        <w:t>.</w:t>
      </w:r>
    </w:p>
    <w:p w14:paraId="452CCE45" w14:textId="77777777" w:rsidR="00EA2432" w:rsidRDefault="00C8380C" w:rsidP="00966A5A">
      <w:pPr>
        <w:tabs>
          <w:tab w:val="left" w:pos="567"/>
        </w:tabs>
        <w:ind w:firstLine="567"/>
        <w:jc w:val="both"/>
        <w:rPr>
          <w:lang w:val="uk-UA"/>
        </w:rPr>
      </w:pPr>
      <w:r w:rsidRPr="00966A5A">
        <w:rPr>
          <w:lang w:val="uk-UA"/>
        </w:rPr>
        <w:t>Із законів збер</w:t>
      </w:r>
      <w:r w:rsidR="00293DFC" w:rsidRPr="00966A5A">
        <w:rPr>
          <w:lang w:val="uk-UA"/>
        </w:rPr>
        <w:t>еження енергії та імпульсу витікає:</w:t>
      </w:r>
    </w:p>
    <w:p w14:paraId="62F20FBF" w14:textId="77777777" w:rsidR="001D2D25" w:rsidRPr="00966A5A" w:rsidRDefault="00E045D8" w:rsidP="00EA2432">
      <w:pPr>
        <w:tabs>
          <w:tab w:val="left" w:pos="567"/>
        </w:tabs>
        <w:ind w:firstLine="567"/>
        <w:jc w:val="center"/>
        <w:rPr>
          <w:lang w:val="uk-UA"/>
        </w:rPr>
      </w:pPr>
      <w:r w:rsidRPr="00966A5A">
        <w:rPr>
          <w:noProof/>
          <w:position w:val="-14"/>
          <w:lang w:val="uk-UA"/>
        </w:rPr>
        <w:object w:dxaOrig="3120" w:dyaOrig="460" w14:anchorId="69B8EF82">
          <v:shape id="_x0000_i1048" type="#_x0000_t75" alt="" style="width:156pt;height:24pt;mso-width-percent:0;mso-height-percent:0;mso-width-percent:0;mso-height-percent:0" o:ole="" fillcolor="window">
            <v:imagedata r:id="rId27" o:title=""/>
          </v:shape>
          <o:OLEObject Type="Embed" ProgID="Equation.3" ShapeID="_x0000_i1048" DrawAspect="Content" ObjectID="_1809721075" r:id="rId28"/>
        </w:object>
      </w:r>
      <w:r w:rsidR="00C26264" w:rsidRPr="00966A5A">
        <w:rPr>
          <w:noProof/>
          <w:lang w:val="uk-UA"/>
        </w:rPr>
        <w:t>,</w:t>
      </w:r>
    </w:p>
    <w:p w14:paraId="7B52F4B0" w14:textId="77777777" w:rsidR="001D2D25" w:rsidRPr="00966A5A" w:rsidRDefault="00E045D8" w:rsidP="00EA2432">
      <w:pPr>
        <w:tabs>
          <w:tab w:val="left" w:pos="567"/>
        </w:tabs>
        <w:ind w:firstLine="567"/>
        <w:jc w:val="center"/>
        <w:rPr>
          <w:lang w:val="uk-UA"/>
        </w:rPr>
      </w:pPr>
      <w:r w:rsidRPr="00966A5A">
        <w:rPr>
          <w:noProof/>
          <w:position w:val="-12"/>
          <w:lang w:val="uk-UA"/>
        </w:rPr>
        <w:object w:dxaOrig="1359" w:dyaOrig="400" w14:anchorId="215D1FF5">
          <v:shape id="_x0000_i1047" type="#_x0000_t75" alt="" style="width:68pt;height:20pt;mso-width-percent:0;mso-height-percent:0;mso-width-percent:0;mso-height-percent:0" o:ole="" fillcolor="window">
            <v:imagedata r:id="rId29" o:title=""/>
          </v:shape>
          <o:OLEObject Type="Embed" ProgID="Equation.3" ShapeID="_x0000_i1047" DrawAspect="Content" ObjectID="_1809721076" r:id="rId30"/>
        </w:object>
      </w:r>
      <w:r w:rsidR="00EA2432">
        <w:rPr>
          <w:noProof/>
          <w:lang w:val="uk-UA"/>
        </w:rPr>
        <w:t>.</w:t>
      </w:r>
    </w:p>
    <w:p w14:paraId="38821021" w14:textId="77777777" w:rsidR="00107E80" w:rsidRPr="00966A5A" w:rsidRDefault="00C8380C" w:rsidP="00EA2432">
      <w:pPr>
        <w:tabs>
          <w:tab w:val="left" w:pos="567"/>
        </w:tabs>
        <w:ind w:firstLine="567"/>
        <w:jc w:val="right"/>
        <w:rPr>
          <w:lang w:val="uk-UA"/>
        </w:rPr>
      </w:pPr>
      <w:r w:rsidRPr="00966A5A">
        <w:rPr>
          <w:lang w:val="uk-UA"/>
        </w:rPr>
        <w:t>Або</w:t>
      </w:r>
      <w:r w:rsidR="00EA2432">
        <w:rPr>
          <w:lang w:val="uk-UA"/>
        </w:rPr>
        <w:t xml:space="preserve">   </w:t>
      </w:r>
      <w:r w:rsidR="00107E80" w:rsidRPr="00966A5A">
        <w:rPr>
          <w:lang w:val="uk-UA"/>
        </w:rPr>
        <w:t xml:space="preserve"> </w:t>
      </w:r>
      <w:r w:rsidR="00E045D8" w:rsidRPr="00966A5A">
        <w:rPr>
          <w:noProof/>
          <w:position w:val="-14"/>
          <w:lang w:val="uk-UA"/>
        </w:rPr>
        <w:object w:dxaOrig="3140" w:dyaOrig="460" w14:anchorId="67C5F736">
          <v:shape id="_x0000_i1046" type="#_x0000_t75" alt="" style="width:158pt;height:24pt;mso-width-percent:0;mso-height-percent:0;mso-width-percent:0;mso-height-percent:0" o:ole="">
            <v:imagedata r:id="rId31" o:title=""/>
          </v:shape>
          <o:OLEObject Type="Embed" ProgID="Equation.DSMT4" ShapeID="_x0000_i1046" DrawAspect="Content" ObjectID="_1809721077" r:id="rId32"/>
        </w:object>
      </w:r>
      <w:r w:rsidR="00EA2432">
        <w:rPr>
          <w:lang w:val="uk-UA"/>
        </w:rPr>
        <w:t xml:space="preserve">,                        </w:t>
      </w:r>
      <w:r w:rsidR="00A82D18" w:rsidRPr="00966A5A">
        <w:rPr>
          <w:lang w:val="uk-UA"/>
        </w:rPr>
        <w:t xml:space="preserve"> </w:t>
      </w:r>
      <w:r w:rsidR="00C26264" w:rsidRPr="00966A5A">
        <w:rPr>
          <w:lang w:val="uk-UA"/>
        </w:rPr>
        <w:t xml:space="preserve"> (</w:t>
      </w:r>
      <w:r w:rsidR="00EA2432">
        <w:rPr>
          <w:lang w:val="uk-UA"/>
        </w:rPr>
        <w:t>2.</w:t>
      </w:r>
      <w:r w:rsidR="00C26264" w:rsidRPr="00966A5A">
        <w:rPr>
          <w:lang w:val="uk-UA"/>
        </w:rPr>
        <w:t>3)</w:t>
      </w:r>
    </w:p>
    <w:p w14:paraId="70B19621" w14:textId="77777777" w:rsidR="00C26264" w:rsidRPr="00966A5A" w:rsidRDefault="00A975DB" w:rsidP="00EA2432">
      <w:pPr>
        <w:tabs>
          <w:tab w:val="left" w:pos="567"/>
        </w:tabs>
        <w:ind w:firstLine="567"/>
        <w:jc w:val="right"/>
        <w:rPr>
          <w:lang w:val="uk-UA"/>
        </w:rPr>
      </w:pPr>
      <w:r>
        <w:rPr>
          <w:lang w:val="uk-UA"/>
        </w:rPr>
        <w:t xml:space="preserve">  </w:t>
      </w:r>
      <w:r w:rsidR="00EA2432">
        <w:rPr>
          <w:lang w:val="uk-UA"/>
        </w:rPr>
        <w:t xml:space="preserve"> </w:t>
      </w:r>
      <w:r w:rsidR="00C26264" w:rsidRPr="00966A5A">
        <w:rPr>
          <w:lang w:val="uk-UA"/>
        </w:rPr>
        <w:t xml:space="preserve">  </w:t>
      </w:r>
      <w:r w:rsidR="00E045D8" w:rsidRPr="00966A5A">
        <w:rPr>
          <w:noProof/>
          <w:position w:val="-12"/>
          <w:lang w:val="uk-UA"/>
        </w:rPr>
        <w:object w:dxaOrig="2540" w:dyaOrig="380" w14:anchorId="7BE76C88">
          <v:shape id="_x0000_i1045" type="#_x0000_t75" alt="" style="width:128pt;height:20pt;mso-width-percent:0;mso-height-percent:0;mso-width-percent:0;mso-height-percent:0" o:ole="">
            <v:imagedata r:id="rId33" o:title=""/>
          </v:shape>
          <o:OLEObject Type="Embed" ProgID="Equation.DSMT4" ShapeID="_x0000_i1045" DrawAspect="Content" ObjectID="_1809721078" r:id="rId34"/>
        </w:object>
      </w:r>
      <w:r w:rsidR="00C26264" w:rsidRPr="00966A5A">
        <w:rPr>
          <w:lang w:val="uk-UA"/>
        </w:rPr>
        <w:t xml:space="preserve">.    </w:t>
      </w:r>
      <w:r w:rsidR="00EA2432">
        <w:rPr>
          <w:lang w:val="uk-UA"/>
        </w:rPr>
        <w:t xml:space="preserve">  </w:t>
      </w:r>
      <w:r>
        <w:rPr>
          <w:lang w:val="uk-UA"/>
        </w:rPr>
        <w:t xml:space="preserve">          </w:t>
      </w:r>
      <w:r w:rsidR="00EA2432">
        <w:rPr>
          <w:lang w:val="uk-UA"/>
        </w:rPr>
        <w:t xml:space="preserve">  </w:t>
      </w:r>
      <w:r w:rsidR="00C26264" w:rsidRPr="00966A5A">
        <w:rPr>
          <w:lang w:val="uk-UA"/>
        </w:rPr>
        <w:t xml:space="preserve">               </w:t>
      </w:r>
      <w:r w:rsidR="00A82D18" w:rsidRPr="00966A5A">
        <w:rPr>
          <w:lang w:val="uk-UA"/>
        </w:rPr>
        <w:t xml:space="preserve">  </w:t>
      </w:r>
      <w:r w:rsidR="00C26264" w:rsidRPr="00966A5A">
        <w:rPr>
          <w:lang w:val="uk-UA"/>
        </w:rPr>
        <w:t xml:space="preserve">  (</w:t>
      </w:r>
      <w:r w:rsidR="00EA2432">
        <w:rPr>
          <w:lang w:val="uk-UA"/>
        </w:rPr>
        <w:t>2.</w:t>
      </w:r>
      <w:r w:rsidR="00C26264" w:rsidRPr="00966A5A">
        <w:rPr>
          <w:lang w:val="uk-UA"/>
        </w:rPr>
        <w:t>4)</w:t>
      </w:r>
    </w:p>
    <w:p w14:paraId="67D96F84" w14:textId="77777777" w:rsidR="00AF777B" w:rsidRPr="00966A5A" w:rsidRDefault="00AF777B" w:rsidP="00966A5A">
      <w:pPr>
        <w:tabs>
          <w:tab w:val="left" w:pos="567"/>
        </w:tabs>
        <w:ind w:firstLine="567"/>
        <w:jc w:val="both"/>
        <w:rPr>
          <w:lang w:val="uk-UA"/>
        </w:rPr>
      </w:pPr>
    </w:p>
    <w:p w14:paraId="1B97FAA4" w14:textId="77777777" w:rsidR="00B96EF4" w:rsidRDefault="00A975DB" w:rsidP="00966A5A">
      <w:pPr>
        <w:tabs>
          <w:tab w:val="left" w:pos="567"/>
        </w:tabs>
        <w:ind w:firstLine="567"/>
        <w:jc w:val="both"/>
        <w:rPr>
          <w:lang w:val="uk-UA"/>
        </w:rPr>
      </w:pPr>
      <w:r>
        <w:rPr>
          <w:lang w:val="uk-UA"/>
        </w:rPr>
        <w:t>З отриманої системи</w:t>
      </w:r>
      <w:r w:rsidR="00B96EF4" w:rsidRPr="00966A5A">
        <w:rPr>
          <w:lang w:val="uk-UA"/>
        </w:rPr>
        <w:t xml:space="preserve"> рівнянь, якщо провести нескладні перетворення з урахуванням (</w:t>
      </w:r>
      <w:r w:rsidR="00EA2432">
        <w:rPr>
          <w:lang w:val="uk-UA"/>
        </w:rPr>
        <w:t>2.</w:t>
      </w:r>
      <w:r w:rsidR="00B96EF4" w:rsidRPr="00966A5A">
        <w:rPr>
          <w:lang w:val="uk-UA"/>
        </w:rPr>
        <w:t>1) (див. [2], [3])</w:t>
      </w:r>
      <w:r>
        <w:rPr>
          <w:lang w:val="uk-UA"/>
        </w:rPr>
        <w:t>,</w:t>
      </w:r>
      <w:r w:rsidR="00B96EF4" w:rsidRPr="00966A5A">
        <w:rPr>
          <w:lang w:val="uk-UA"/>
        </w:rPr>
        <w:t xml:space="preserve"> можна отримати </w:t>
      </w:r>
      <w:r>
        <w:rPr>
          <w:lang w:val="uk-UA"/>
        </w:rPr>
        <w:t>результат, що пояснює ефект Комптону:</w:t>
      </w:r>
    </w:p>
    <w:p w14:paraId="30771755" w14:textId="77777777" w:rsidR="00A975DB" w:rsidRPr="00966A5A" w:rsidRDefault="00A975DB" w:rsidP="00966A5A">
      <w:pPr>
        <w:tabs>
          <w:tab w:val="left" w:pos="567"/>
        </w:tabs>
        <w:ind w:firstLine="567"/>
        <w:jc w:val="both"/>
        <w:rPr>
          <w:lang w:val="uk-UA"/>
        </w:rPr>
      </w:pPr>
    </w:p>
    <w:p w14:paraId="63C6E2BB" w14:textId="77777777" w:rsidR="001D2D25" w:rsidRDefault="001D2D25" w:rsidP="00EA2432">
      <w:pPr>
        <w:tabs>
          <w:tab w:val="left" w:pos="567"/>
        </w:tabs>
        <w:ind w:firstLine="567"/>
        <w:jc w:val="right"/>
        <w:rPr>
          <w:lang w:val="uk-UA"/>
        </w:rPr>
      </w:pPr>
      <w:r w:rsidRPr="00966A5A">
        <w:rPr>
          <w:lang w:val="uk-UA"/>
        </w:rPr>
        <w:tab/>
      </w:r>
      <w:r w:rsidR="00E045D8" w:rsidRPr="00966A5A">
        <w:rPr>
          <w:noProof/>
          <w:position w:val="-12"/>
          <w:lang w:val="uk-UA"/>
        </w:rPr>
        <w:object w:dxaOrig="2600" w:dyaOrig="360" w14:anchorId="1EA4E341">
          <v:shape id="_x0000_i1044" type="#_x0000_t75" alt="" style="width:130pt;height:18pt;mso-width-percent:0;mso-height-percent:0;mso-width-percent:0;mso-height-percent:0" o:ole="">
            <v:imagedata r:id="rId35" o:title=""/>
          </v:shape>
          <o:OLEObject Type="Embed" ProgID="Equation.DSMT4" ShapeID="_x0000_i1044" DrawAspect="Content" ObjectID="_1809721079" r:id="rId36"/>
        </w:object>
      </w:r>
      <w:r w:rsidR="0009344C" w:rsidRPr="00966A5A">
        <w:rPr>
          <w:lang w:val="uk-UA"/>
        </w:rPr>
        <w:tab/>
      </w:r>
      <w:r w:rsidR="0009344C" w:rsidRPr="00966A5A">
        <w:rPr>
          <w:lang w:val="uk-UA"/>
        </w:rPr>
        <w:tab/>
      </w:r>
      <w:r w:rsidR="0009344C" w:rsidRPr="00966A5A">
        <w:rPr>
          <w:lang w:val="uk-UA"/>
        </w:rPr>
        <w:tab/>
      </w:r>
      <w:r w:rsidR="0009344C" w:rsidRPr="00966A5A">
        <w:rPr>
          <w:lang w:val="uk-UA"/>
        </w:rPr>
        <w:tab/>
      </w:r>
      <w:r w:rsidR="009C32D1" w:rsidRPr="00966A5A">
        <w:rPr>
          <w:lang w:val="uk-UA"/>
        </w:rPr>
        <w:t xml:space="preserve"> </w:t>
      </w:r>
      <w:r w:rsidR="0009344C" w:rsidRPr="00966A5A">
        <w:rPr>
          <w:lang w:val="uk-UA"/>
        </w:rPr>
        <w:t>(</w:t>
      </w:r>
      <w:r w:rsidR="00EA2432">
        <w:rPr>
          <w:lang w:val="uk-UA"/>
        </w:rPr>
        <w:t>2.</w:t>
      </w:r>
      <w:r w:rsidR="0009344C" w:rsidRPr="00966A5A">
        <w:rPr>
          <w:lang w:val="uk-UA"/>
        </w:rPr>
        <w:t>5</w:t>
      </w:r>
      <w:r w:rsidRPr="00966A5A">
        <w:rPr>
          <w:lang w:val="uk-UA"/>
        </w:rPr>
        <w:t>)</w:t>
      </w:r>
    </w:p>
    <w:p w14:paraId="5FF50B61" w14:textId="77777777" w:rsidR="00A975DB" w:rsidRPr="00966A5A" w:rsidRDefault="00A975DB" w:rsidP="00EA2432">
      <w:pPr>
        <w:tabs>
          <w:tab w:val="left" w:pos="567"/>
        </w:tabs>
        <w:ind w:firstLine="567"/>
        <w:jc w:val="right"/>
        <w:rPr>
          <w:lang w:val="uk-UA"/>
        </w:rPr>
      </w:pPr>
    </w:p>
    <w:p w14:paraId="56C27435" w14:textId="77777777" w:rsidR="00AF777B" w:rsidRPr="00966A5A" w:rsidRDefault="00AF777B" w:rsidP="00966A5A">
      <w:pPr>
        <w:tabs>
          <w:tab w:val="left" w:pos="567"/>
        </w:tabs>
        <w:ind w:firstLine="567"/>
        <w:jc w:val="both"/>
        <w:rPr>
          <w:lang w:val="uk-UA"/>
        </w:rPr>
      </w:pPr>
      <w:r w:rsidRPr="00966A5A">
        <w:rPr>
          <w:lang w:val="uk-UA"/>
        </w:rPr>
        <w:t xml:space="preserve">де </w:t>
      </w:r>
      <w:r w:rsidRPr="00966A5A">
        <w:rPr>
          <w:lang w:val="uk-UA"/>
        </w:rPr>
        <w:sym w:font="Symbol" w:char="F06C"/>
      </w:r>
      <w:r w:rsidRPr="00966A5A">
        <w:rPr>
          <w:vertAlign w:val="subscript"/>
          <w:lang w:val="uk-UA"/>
        </w:rPr>
        <w:t xml:space="preserve">0 </w:t>
      </w:r>
      <w:r w:rsidRPr="00966A5A">
        <w:rPr>
          <w:lang w:val="uk-UA"/>
        </w:rPr>
        <w:t xml:space="preserve">і </w:t>
      </w:r>
      <w:r w:rsidRPr="00966A5A">
        <w:rPr>
          <w:lang w:val="uk-UA"/>
        </w:rPr>
        <w:sym w:font="Symbol" w:char="F06C"/>
      </w:r>
      <w:r w:rsidR="00EA2432">
        <w:rPr>
          <w:lang w:val="uk-UA"/>
        </w:rPr>
        <w:t xml:space="preserve"> –</w:t>
      </w:r>
      <w:r w:rsidRPr="00966A5A">
        <w:rPr>
          <w:lang w:val="uk-UA"/>
        </w:rPr>
        <w:t xml:space="preserve"> довжина хвилі фотона до і після зіткнення, а постійна</w:t>
      </w:r>
    </w:p>
    <w:p w14:paraId="7CF10BA3" w14:textId="77777777" w:rsidR="001D2D25" w:rsidRPr="00966A5A" w:rsidRDefault="00E045D8" w:rsidP="00EA2432">
      <w:pPr>
        <w:tabs>
          <w:tab w:val="left" w:pos="567"/>
        </w:tabs>
        <w:ind w:firstLine="567"/>
        <w:jc w:val="right"/>
        <w:rPr>
          <w:lang w:val="uk-UA"/>
        </w:rPr>
      </w:pPr>
      <w:r w:rsidRPr="00966A5A">
        <w:rPr>
          <w:noProof/>
          <w:position w:val="-12"/>
          <w:lang w:val="uk-UA"/>
        </w:rPr>
        <w:object w:dxaOrig="260" w:dyaOrig="360" w14:anchorId="7085FAF4">
          <v:shape id="_x0000_i1043" type="#_x0000_t75" alt="" style="width:14pt;height:18pt;mso-width-percent:0;mso-height-percent:0;mso-width-percent:0;mso-height-percent:0" o:ole="">
            <v:imagedata r:id="rId37" o:title=""/>
          </v:shape>
          <o:OLEObject Type="Embed" ProgID="Equation.DSMT4" ShapeID="_x0000_i1043" DrawAspect="Content" ObjectID="_1809721080" r:id="rId38"/>
        </w:object>
      </w:r>
      <w:r w:rsidR="001D2D25" w:rsidRPr="00966A5A">
        <w:rPr>
          <w:lang w:val="uk-UA"/>
        </w:rPr>
        <w:t>=</w:t>
      </w:r>
      <w:r w:rsidRPr="00966A5A">
        <w:rPr>
          <w:noProof/>
          <w:position w:val="-30"/>
          <w:lang w:val="uk-UA"/>
        </w:rPr>
        <w:object w:dxaOrig="1420" w:dyaOrig="680" w14:anchorId="1F3816E4">
          <v:shape id="_x0000_i1042" type="#_x0000_t75" alt="" style="width:1in;height:34pt;mso-width-percent:0;mso-height-percent:0;mso-width-percent:0;mso-height-percent:0" o:ole="" fillcolor="window">
            <v:imagedata r:id="rId39" o:title=""/>
          </v:shape>
          <o:OLEObject Type="Embed" ProgID="Equation.3" ShapeID="_x0000_i1042" DrawAspect="Content" ObjectID="_1809721081" r:id="rId40"/>
        </w:object>
      </w:r>
      <w:r w:rsidR="00EA2432">
        <w:rPr>
          <w:noProof/>
          <w:lang w:val="uk-UA"/>
        </w:rPr>
        <w:t>Å</w:t>
      </w:r>
      <w:r w:rsidR="0009344C" w:rsidRPr="00966A5A">
        <w:rPr>
          <w:lang w:val="uk-UA"/>
        </w:rPr>
        <w:tab/>
      </w:r>
      <w:r w:rsidR="0009344C" w:rsidRPr="00966A5A">
        <w:rPr>
          <w:lang w:val="uk-UA"/>
        </w:rPr>
        <w:tab/>
      </w:r>
      <w:r w:rsidR="0009344C" w:rsidRPr="00966A5A">
        <w:rPr>
          <w:lang w:val="uk-UA"/>
        </w:rPr>
        <w:tab/>
      </w:r>
      <w:r w:rsidR="0009344C" w:rsidRPr="00966A5A">
        <w:rPr>
          <w:lang w:val="uk-UA"/>
        </w:rPr>
        <w:tab/>
      </w:r>
      <w:r w:rsidR="009C32D1" w:rsidRPr="00966A5A">
        <w:rPr>
          <w:lang w:val="uk-UA"/>
        </w:rPr>
        <w:t xml:space="preserve"> </w:t>
      </w:r>
      <w:r w:rsidR="0009344C" w:rsidRPr="00966A5A">
        <w:rPr>
          <w:lang w:val="uk-UA"/>
        </w:rPr>
        <w:t>(</w:t>
      </w:r>
      <w:r w:rsidR="00EA2432">
        <w:rPr>
          <w:lang w:val="uk-UA"/>
        </w:rPr>
        <w:t>2.</w:t>
      </w:r>
      <w:r w:rsidR="0009344C" w:rsidRPr="00966A5A">
        <w:rPr>
          <w:lang w:val="uk-UA"/>
        </w:rPr>
        <w:t>6</w:t>
      </w:r>
      <w:r w:rsidR="001D2D25" w:rsidRPr="00966A5A">
        <w:rPr>
          <w:lang w:val="uk-UA"/>
        </w:rPr>
        <w:t>)</w:t>
      </w:r>
    </w:p>
    <w:p w14:paraId="46586C1E" w14:textId="77777777" w:rsidR="001D2D25" w:rsidRPr="00966A5A" w:rsidRDefault="00293DFC" w:rsidP="00966A5A">
      <w:pPr>
        <w:tabs>
          <w:tab w:val="left" w:pos="567"/>
        </w:tabs>
        <w:ind w:firstLine="567"/>
        <w:jc w:val="both"/>
        <w:rPr>
          <w:lang w:val="uk-UA"/>
        </w:rPr>
      </w:pPr>
      <w:r w:rsidRPr="00966A5A">
        <w:rPr>
          <w:lang w:val="uk-UA"/>
        </w:rPr>
        <w:lastRenderedPageBreak/>
        <w:t>називається комптонівською</w:t>
      </w:r>
      <w:r w:rsidR="00AF777B" w:rsidRPr="00966A5A">
        <w:rPr>
          <w:lang w:val="uk-UA"/>
        </w:rPr>
        <w:t xml:space="preserve"> довжиною хвилі електрона.</w:t>
      </w:r>
      <w:r w:rsidR="00373773" w:rsidRPr="00966A5A">
        <w:rPr>
          <w:rStyle w:val="FootnoteReference"/>
          <w:lang w:val="uk-UA"/>
        </w:rPr>
        <w:footnoteReference w:id="1"/>
      </w:r>
    </w:p>
    <w:p w14:paraId="49389723" w14:textId="77777777" w:rsidR="00373773" w:rsidRPr="00966A5A" w:rsidRDefault="00AF777B" w:rsidP="00966A5A">
      <w:pPr>
        <w:tabs>
          <w:tab w:val="left" w:pos="567"/>
        </w:tabs>
        <w:ind w:firstLine="567"/>
        <w:jc w:val="both"/>
        <w:rPr>
          <w:lang w:val="uk-UA"/>
        </w:rPr>
      </w:pPr>
      <w:r w:rsidRPr="00966A5A">
        <w:rPr>
          <w:lang w:val="uk-UA"/>
        </w:rPr>
        <w:t xml:space="preserve">В результаті стало ясно, що зміщена компонента </w:t>
      </w:r>
      <w:r w:rsidRPr="00966A5A">
        <w:rPr>
          <w:lang w:val="uk-UA"/>
        </w:rPr>
        <w:sym w:font="Symbol" w:char="F06C"/>
      </w:r>
      <w:r w:rsidR="00DB66A1">
        <w:rPr>
          <w:lang w:val="uk-UA"/>
        </w:rPr>
        <w:t xml:space="preserve">  відповідає пружному розсіюванню</w:t>
      </w:r>
      <w:r w:rsidRPr="00966A5A">
        <w:rPr>
          <w:lang w:val="uk-UA"/>
        </w:rPr>
        <w:t xml:space="preserve"> </w:t>
      </w:r>
      <w:r w:rsidR="00DB66A1" w:rsidRPr="00966A5A">
        <w:rPr>
          <w:lang w:val="uk-UA"/>
        </w:rPr>
        <w:t xml:space="preserve">рентгенівського кванта </w:t>
      </w:r>
      <w:r w:rsidRPr="00966A5A">
        <w:rPr>
          <w:lang w:val="uk-UA"/>
        </w:rPr>
        <w:t xml:space="preserve">на вільному електроні, який </w:t>
      </w:r>
      <w:r w:rsidR="00DB66A1">
        <w:rPr>
          <w:lang w:val="uk-UA"/>
        </w:rPr>
        <w:t>вивільнився в результаті</w:t>
      </w:r>
      <w:r w:rsidRPr="00966A5A">
        <w:rPr>
          <w:lang w:val="uk-UA"/>
        </w:rPr>
        <w:t xml:space="preserve"> відриву </w:t>
      </w:r>
      <w:r w:rsidR="00DB66A1">
        <w:rPr>
          <w:lang w:val="uk-UA"/>
        </w:rPr>
        <w:t>від атому</w:t>
      </w:r>
      <w:r w:rsidRPr="00966A5A">
        <w:rPr>
          <w:lang w:val="uk-UA"/>
        </w:rPr>
        <w:t xml:space="preserve"> (легкі елементи, типу вуглецю, мають на зовн</w:t>
      </w:r>
      <w:r w:rsidR="00293DFC" w:rsidRPr="00966A5A">
        <w:rPr>
          <w:lang w:val="uk-UA"/>
        </w:rPr>
        <w:t>ішніх оболонках слабкозв'язаний електрон</w:t>
      </w:r>
      <w:r w:rsidRPr="00966A5A">
        <w:rPr>
          <w:lang w:val="uk-UA"/>
        </w:rPr>
        <w:t>)</w:t>
      </w:r>
      <w:r w:rsidR="00DB66A1">
        <w:rPr>
          <w:lang w:val="uk-UA"/>
        </w:rPr>
        <w:t>.</w:t>
      </w:r>
      <w:r w:rsidRPr="00966A5A">
        <w:rPr>
          <w:lang w:val="uk-UA"/>
        </w:rPr>
        <w:t xml:space="preserve"> </w:t>
      </w:r>
      <w:r w:rsidR="00293DFC" w:rsidRPr="00966A5A">
        <w:rPr>
          <w:lang w:val="uk-UA"/>
        </w:rPr>
        <w:t>Незміщена</w:t>
      </w:r>
      <w:r w:rsidRPr="00966A5A">
        <w:rPr>
          <w:lang w:val="uk-UA"/>
        </w:rPr>
        <w:t xml:space="preserve"> к</w:t>
      </w:r>
      <w:r w:rsidR="00293DFC" w:rsidRPr="00966A5A">
        <w:rPr>
          <w:lang w:val="uk-UA"/>
        </w:rPr>
        <w:t>омпонента відповідає розсіюванню</w:t>
      </w:r>
      <w:r w:rsidRPr="00966A5A">
        <w:rPr>
          <w:lang w:val="uk-UA"/>
        </w:rPr>
        <w:t xml:space="preserve"> на всьому атомі, при цьому переданий імпульс і енергія від рентгенівського ква</w:t>
      </w:r>
      <w:r w:rsidR="00DB66A1">
        <w:rPr>
          <w:lang w:val="uk-UA"/>
        </w:rPr>
        <w:t>нта всьому атому настільки малі</w:t>
      </w:r>
      <w:r w:rsidRPr="00966A5A">
        <w:rPr>
          <w:lang w:val="uk-UA"/>
        </w:rPr>
        <w:t xml:space="preserve">, що первісна енергія кванта залишається незмінною (отже, незмінна і довжина хвилі </w:t>
      </w:r>
      <w:r w:rsidRPr="00966A5A">
        <w:rPr>
          <w:lang w:val="uk-UA"/>
        </w:rPr>
        <w:sym w:font="Symbol" w:char="F06C"/>
      </w:r>
      <w:r w:rsidRPr="00966A5A">
        <w:rPr>
          <w:vertAlign w:val="subscript"/>
          <w:lang w:val="uk-UA"/>
        </w:rPr>
        <w:t>0</w:t>
      </w:r>
      <w:r w:rsidRPr="00966A5A">
        <w:rPr>
          <w:lang w:val="uk-UA"/>
        </w:rPr>
        <w:t>).</w:t>
      </w:r>
    </w:p>
    <w:p w14:paraId="1B0AE432" w14:textId="77777777" w:rsidR="001D2D25" w:rsidRPr="00966A5A" w:rsidRDefault="00AF777B" w:rsidP="00966A5A">
      <w:pPr>
        <w:tabs>
          <w:tab w:val="left" w:pos="567"/>
        </w:tabs>
        <w:ind w:firstLine="567"/>
        <w:jc w:val="both"/>
        <w:rPr>
          <w:lang w:val="uk-UA"/>
        </w:rPr>
      </w:pPr>
      <w:r w:rsidRPr="00966A5A">
        <w:rPr>
          <w:lang w:val="uk-UA"/>
        </w:rPr>
        <w:t>Формула (</w:t>
      </w:r>
      <w:r w:rsidR="00DB66A1">
        <w:rPr>
          <w:lang w:val="uk-UA"/>
        </w:rPr>
        <w:t>2.</w:t>
      </w:r>
      <w:r w:rsidR="00A975DB">
        <w:rPr>
          <w:lang w:val="uk-UA"/>
        </w:rPr>
        <w:t>5) точно відповідає</w:t>
      </w:r>
      <w:r w:rsidRPr="00966A5A">
        <w:rPr>
          <w:lang w:val="uk-UA"/>
        </w:rPr>
        <w:t xml:space="preserve"> результатам експерименту і отримала назву «комптонівського зсуву» (збільшення довжини хвилі рентгенівського кванта пі</w:t>
      </w:r>
      <w:r w:rsidR="00DB66A1">
        <w:rPr>
          <w:lang w:val="uk-UA"/>
        </w:rPr>
        <w:t>сля розсіювання), а саме явище –</w:t>
      </w:r>
      <w:r w:rsidRPr="00966A5A">
        <w:rPr>
          <w:lang w:val="uk-UA"/>
        </w:rPr>
        <w:t xml:space="preserve"> ефект Комптона.</w:t>
      </w:r>
    </w:p>
    <w:p w14:paraId="0BE11AC6" w14:textId="77777777" w:rsidR="00AF777B" w:rsidRPr="00966A5A" w:rsidRDefault="00AF777B" w:rsidP="00966A5A">
      <w:pPr>
        <w:pStyle w:val="BodyText"/>
        <w:tabs>
          <w:tab w:val="left" w:pos="567"/>
        </w:tabs>
        <w:ind w:firstLine="567"/>
        <w:jc w:val="center"/>
        <w:rPr>
          <w:b/>
          <w:lang w:val="uk-UA"/>
        </w:rPr>
      </w:pPr>
    </w:p>
    <w:p w14:paraId="55CCD1C7" w14:textId="77777777" w:rsidR="00AF777B" w:rsidRPr="00966A5A" w:rsidRDefault="00AF777B" w:rsidP="00966A5A">
      <w:pPr>
        <w:pStyle w:val="BodyText"/>
        <w:tabs>
          <w:tab w:val="left" w:pos="567"/>
        </w:tabs>
        <w:ind w:firstLine="567"/>
        <w:jc w:val="center"/>
        <w:rPr>
          <w:b/>
          <w:lang w:val="uk-UA"/>
        </w:rPr>
      </w:pPr>
      <w:r w:rsidRPr="00966A5A">
        <w:rPr>
          <w:b/>
          <w:lang w:val="uk-UA"/>
        </w:rPr>
        <w:t>3 ОПИС УСТАНОВКИ</w:t>
      </w:r>
    </w:p>
    <w:p w14:paraId="2D98B3CF" w14:textId="77777777" w:rsidR="00AF777B" w:rsidRPr="00966A5A" w:rsidRDefault="00AF777B" w:rsidP="00966A5A">
      <w:pPr>
        <w:pStyle w:val="BodyText"/>
        <w:tabs>
          <w:tab w:val="left" w:pos="567"/>
        </w:tabs>
        <w:ind w:firstLine="567"/>
        <w:jc w:val="center"/>
        <w:rPr>
          <w:b/>
          <w:lang w:val="uk-UA"/>
        </w:rPr>
      </w:pPr>
    </w:p>
    <w:p w14:paraId="5636D0FB" w14:textId="77777777" w:rsidR="007448B0" w:rsidRPr="00966A5A" w:rsidRDefault="00AF777B" w:rsidP="00966A5A">
      <w:pPr>
        <w:pStyle w:val="BodyText"/>
        <w:tabs>
          <w:tab w:val="left" w:pos="567"/>
        </w:tabs>
        <w:ind w:firstLine="567"/>
        <w:rPr>
          <w:lang w:val="uk-UA"/>
        </w:rPr>
      </w:pPr>
      <w:r w:rsidRPr="00966A5A">
        <w:rPr>
          <w:lang w:val="uk-UA"/>
        </w:rPr>
        <w:t xml:space="preserve">На рис.3 зображено блок-схема установки «ефект Комптона» і схема сцинтиляційного </w:t>
      </w:r>
      <w:r w:rsidRPr="00966A5A">
        <w:rPr>
          <w:lang w:val="uk-UA"/>
        </w:rPr>
        <w:sym w:font="Symbol" w:char="F067"/>
      </w:r>
      <w:r w:rsidRPr="00966A5A">
        <w:rPr>
          <w:lang w:val="uk-UA"/>
        </w:rPr>
        <w:t>-спектрометра.</w:t>
      </w:r>
    </w:p>
    <w:p w14:paraId="0FFC23A6" w14:textId="77777777" w:rsidR="007448B0" w:rsidRPr="00966A5A" w:rsidRDefault="002F64AD" w:rsidP="00DB66A1">
      <w:pPr>
        <w:tabs>
          <w:tab w:val="left" w:pos="0"/>
        </w:tabs>
        <w:jc w:val="both"/>
        <w:rPr>
          <w:lang w:val="uk-UA"/>
        </w:rPr>
      </w:pPr>
      <w:r w:rsidRPr="00966A5A">
        <w:rPr>
          <w:noProof/>
          <w:lang w:val="uk-UA"/>
        </w:rPr>
        <w:drawing>
          <wp:inline distT="0" distB="0" distL="0" distR="0" wp14:anchorId="495C9FD7" wp14:editId="016CC716">
            <wp:extent cx="2692400" cy="1498600"/>
            <wp:effectExtent l="0" t="0" r="0" b="0"/>
            <wp:docPr id="1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2400" cy="1498600"/>
                    </a:xfrm>
                    <a:prstGeom prst="rect">
                      <a:avLst/>
                    </a:prstGeom>
                    <a:noFill/>
                    <a:ln>
                      <a:noFill/>
                    </a:ln>
                  </pic:spPr>
                </pic:pic>
              </a:graphicData>
            </a:graphic>
          </wp:inline>
        </w:drawing>
      </w:r>
      <w:r w:rsidR="007448B0" w:rsidRPr="00966A5A">
        <w:rPr>
          <w:lang w:val="uk-UA"/>
        </w:rPr>
        <w:t xml:space="preserve"> </w:t>
      </w:r>
      <w:r w:rsidR="00DB66A1">
        <w:rPr>
          <w:lang w:val="uk-UA"/>
        </w:rPr>
        <w:t xml:space="preserve">  </w:t>
      </w:r>
      <w:r w:rsidRPr="00966A5A">
        <w:rPr>
          <w:noProof/>
          <w:lang w:val="uk-UA"/>
        </w:rPr>
        <w:drawing>
          <wp:inline distT="0" distB="0" distL="0" distR="0" wp14:anchorId="451E5183" wp14:editId="5A9609B9">
            <wp:extent cx="1066800" cy="1066800"/>
            <wp:effectExtent l="0" t="0" r="0" b="0"/>
            <wp:docPr id="2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56F05173" w14:textId="77777777" w:rsidR="007448B0" w:rsidRPr="00966A5A" w:rsidRDefault="007448B0" w:rsidP="00966A5A">
      <w:pPr>
        <w:tabs>
          <w:tab w:val="left" w:pos="567"/>
        </w:tabs>
        <w:ind w:firstLine="567"/>
        <w:jc w:val="both"/>
        <w:rPr>
          <w:lang w:val="uk-UA"/>
        </w:rPr>
      </w:pPr>
    </w:p>
    <w:p w14:paraId="5C7180D1" w14:textId="77777777" w:rsidR="00AF777B" w:rsidRPr="00966A5A" w:rsidRDefault="00AF777B" w:rsidP="00966A5A">
      <w:pPr>
        <w:tabs>
          <w:tab w:val="left" w:pos="567"/>
        </w:tabs>
        <w:ind w:firstLine="567"/>
        <w:jc w:val="both"/>
        <w:rPr>
          <w:lang w:val="uk-UA"/>
        </w:rPr>
      </w:pPr>
      <w:r w:rsidRPr="00966A5A">
        <w:rPr>
          <w:lang w:val="uk-UA"/>
        </w:rPr>
        <w:t>Рисунок 3</w:t>
      </w:r>
      <w:r w:rsidR="00421748">
        <w:rPr>
          <w:lang w:val="uk-UA"/>
        </w:rPr>
        <w:t xml:space="preserve"> –</w:t>
      </w:r>
      <w:r w:rsidR="00293DFC" w:rsidRPr="00966A5A">
        <w:rPr>
          <w:lang w:val="uk-UA"/>
        </w:rPr>
        <w:t xml:space="preserve"> 1 - контейнер з радіоактивним</w:t>
      </w:r>
      <w:r w:rsidRPr="00966A5A">
        <w:rPr>
          <w:lang w:val="uk-UA"/>
        </w:rPr>
        <w:t xml:space="preserve"> джерелом,</w:t>
      </w:r>
    </w:p>
    <w:p w14:paraId="0967BC2E" w14:textId="77777777" w:rsidR="00AF777B" w:rsidRPr="00966A5A" w:rsidRDefault="00AF777B" w:rsidP="00421748">
      <w:pPr>
        <w:ind w:left="1800" w:hanging="360"/>
        <w:jc w:val="both"/>
        <w:rPr>
          <w:lang w:val="uk-UA"/>
        </w:rPr>
      </w:pPr>
      <w:r w:rsidRPr="00966A5A">
        <w:rPr>
          <w:lang w:val="uk-UA"/>
        </w:rPr>
        <w:t>2 - розсіювач - стільбен,</w:t>
      </w:r>
    </w:p>
    <w:p w14:paraId="6BAAD38D" w14:textId="77777777" w:rsidR="00AF777B" w:rsidRPr="00966A5A" w:rsidRDefault="00AF777B" w:rsidP="00421748">
      <w:pPr>
        <w:ind w:left="1800" w:hanging="360"/>
        <w:jc w:val="both"/>
        <w:rPr>
          <w:lang w:val="uk-UA"/>
        </w:rPr>
      </w:pPr>
      <w:r w:rsidRPr="00966A5A">
        <w:rPr>
          <w:lang w:val="uk-UA"/>
        </w:rPr>
        <w:t xml:space="preserve">3 - сцинтиляційний </w:t>
      </w:r>
      <w:r w:rsidRPr="00966A5A">
        <w:rPr>
          <w:lang w:val="uk-UA"/>
        </w:rPr>
        <w:sym w:font="Symbol" w:char="F067"/>
      </w:r>
      <w:r w:rsidRPr="00966A5A">
        <w:rPr>
          <w:lang w:val="uk-UA"/>
        </w:rPr>
        <w:t>-спектрометр:</w:t>
      </w:r>
    </w:p>
    <w:p w14:paraId="1382B3D3" w14:textId="77777777" w:rsidR="00AF777B" w:rsidRPr="00966A5A" w:rsidRDefault="00AF777B" w:rsidP="00421748">
      <w:pPr>
        <w:ind w:left="1800"/>
        <w:jc w:val="both"/>
        <w:rPr>
          <w:lang w:val="uk-UA"/>
        </w:rPr>
      </w:pPr>
      <w:r w:rsidRPr="00966A5A">
        <w:rPr>
          <w:lang w:val="uk-UA"/>
        </w:rPr>
        <w:t>3а - сцинтилятор NaI,</w:t>
      </w:r>
    </w:p>
    <w:p w14:paraId="183952D6" w14:textId="77777777" w:rsidR="007448B0" w:rsidRPr="00966A5A" w:rsidRDefault="00293DFC" w:rsidP="00421748">
      <w:pPr>
        <w:ind w:left="1800"/>
        <w:jc w:val="both"/>
        <w:rPr>
          <w:lang w:val="uk-UA"/>
        </w:rPr>
      </w:pPr>
      <w:r w:rsidRPr="00966A5A">
        <w:rPr>
          <w:lang w:val="uk-UA"/>
        </w:rPr>
        <w:t>3б - свинцевий</w:t>
      </w:r>
      <w:r w:rsidR="00AF777B" w:rsidRPr="00966A5A">
        <w:rPr>
          <w:lang w:val="uk-UA"/>
        </w:rPr>
        <w:t xml:space="preserve"> захист від космічних променів.</w:t>
      </w:r>
    </w:p>
    <w:p w14:paraId="6A2BA385" w14:textId="77777777" w:rsidR="00AE0325" w:rsidRPr="00966A5A" w:rsidRDefault="00293DFC" w:rsidP="008E1BC2">
      <w:pPr>
        <w:numPr>
          <w:ilvl w:val="1"/>
          <w:numId w:val="10"/>
        </w:numPr>
        <w:tabs>
          <w:tab w:val="left" w:pos="567"/>
        </w:tabs>
        <w:jc w:val="both"/>
        <w:rPr>
          <w:b/>
          <w:lang w:val="uk-UA"/>
        </w:rPr>
      </w:pPr>
      <w:r w:rsidRPr="00966A5A">
        <w:rPr>
          <w:b/>
          <w:lang w:val="uk-UA"/>
        </w:rPr>
        <w:lastRenderedPageBreak/>
        <w:t>Радіоактивне</w:t>
      </w:r>
      <w:r w:rsidR="00356703">
        <w:rPr>
          <w:b/>
          <w:lang w:val="uk-UA"/>
        </w:rPr>
        <w:t xml:space="preserve"> джерело</w:t>
      </w:r>
    </w:p>
    <w:p w14:paraId="272D25F8" w14:textId="77777777" w:rsidR="00AE0325" w:rsidRPr="00966A5A" w:rsidRDefault="00AE0325" w:rsidP="008E1BC2">
      <w:pPr>
        <w:tabs>
          <w:tab w:val="left" w:pos="360"/>
          <w:tab w:val="left" w:pos="567"/>
        </w:tabs>
        <w:ind w:firstLine="567"/>
        <w:jc w:val="both"/>
        <w:rPr>
          <w:lang w:val="uk-UA"/>
        </w:rPr>
      </w:pPr>
      <w:r w:rsidRPr="004717D0">
        <w:rPr>
          <w:lang w:val="uk-UA"/>
        </w:rPr>
        <w:t xml:space="preserve">Ізотопи  </w:t>
      </w:r>
      <w:r w:rsidRPr="004717D0">
        <w:rPr>
          <w:vertAlign w:val="superscript"/>
          <w:lang w:val="uk-UA"/>
        </w:rPr>
        <w:t>60</w:t>
      </w:r>
      <w:r w:rsidRPr="004717D0">
        <w:rPr>
          <w:lang w:val="uk-UA"/>
        </w:rPr>
        <w:t>Co (кобальт),</w:t>
      </w:r>
      <w:r w:rsidRPr="004717D0">
        <w:rPr>
          <w:vertAlign w:val="superscript"/>
          <w:lang w:val="uk-UA"/>
        </w:rPr>
        <w:t xml:space="preserve"> </w:t>
      </w:r>
      <w:r w:rsidR="00F60E65" w:rsidRPr="004717D0">
        <w:rPr>
          <w:vertAlign w:val="superscript"/>
          <w:lang w:val="uk-UA"/>
        </w:rPr>
        <w:t>88</w:t>
      </w:r>
      <w:r w:rsidR="00F60E65" w:rsidRPr="004717D0">
        <w:rPr>
          <w:lang w:val="uk-UA"/>
        </w:rPr>
        <w:t>Y</w:t>
      </w:r>
      <w:r w:rsidR="00F60E65" w:rsidRPr="004717D0">
        <w:rPr>
          <w:vertAlign w:val="superscript"/>
          <w:lang w:val="uk-UA"/>
        </w:rPr>
        <w:t xml:space="preserve"> </w:t>
      </w:r>
      <w:r w:rsidRPr="004717D0">
        <w:rPr>
          <w:lang w:val="uk-UA"/>
        </w:rPr>
        <w:t xml:space="preserve"> (</w:t>
      </w:r>
      <w:r w:rsidR="00F60E65">
        <w:rPr>
          <w:lang w:val="uk-UA"/>
        </w:rPr>
        <w:t>ітрій</w:t>
      </w:r>
      <w:r w:rsidRPr="004717D0">
        <w:rPr>
          <w:lang w:val="uk-UA"/>
        </w:rPr>
        <w:t xml:space="preserve">), </w:t>
      </w:r>
      <w:r w:rsidRPr="004717D0">
        <w:rPr>
          <w:vertAlign w:val="superscript"/>
          <w:lang w:val="uk-UA"/>
        </w:rPr>
        <w:t>65</w:t>
      </w:r>
      <w:r w:rsidRPr="004717D0">
        <w:rPr>
          <w:lang w:val="uk-UA"/>
        </w:rPr>
        <w:t xml:space="preserve">Zn + </w:t>
      </w:r>
      <w:r w:rsidR="00F60E65" w:rsidRPr="004717D0">
        <w:rPr>
          <w:vertAlign w:val="superscript"/>
          <w:lang w:val="uk-UA"/>
        </w:rPr>
        <w:t>22</w:t>
      </w:r>
      <w:r w:rsidR="00F60E65" w:rsidRPr="004717D0">
        <w:rPr>
          <w:lang w:val="uk-UA"/>
        </w:rPr>
        <w:t>Na</w:t>
      </w:r>
      <w:r w:rsidR="00F60E65" w:rsidRPr="00966A5A">
        <w:rPr>
          <w:lang w:val="uk-UA"/>
        </w:rPr>
        <w:t xml:space="preserve"> </w:t>
      </w:r>
      <w:r w:rsidRPr="00966A5A">
        <w:rPr>
          <w:lang w:val="uk-UA"/>
        </w:rPr>
        <w:t xml:space="preserve">(цинк і </w:t>
      </w:r>
      <w:r w:rsidR="00F60E65">
        <w:rPr>
          <w:lang w:val="uk-UA"/>
        </w:rPr>
        <w:t>натрій</w:t>
      </w:r>
      <w:r w:rsidRPr="00966A5A">
        <w:rPr>
          <w:lang w:val="uk-UA"/>
        </w:rPr>
        <w:t xml:space="preserve">), підібрані з розрахунку, щоб енергія їх </w:t>
      </w:r>
      <w:r w:rsidRPr="00966A5A">
        <w:rPr>
          <w:lang w:val="uk-UA"/>
        </w:rPr>
        <w:sym w:font="Symbol" w:char="F067"/>
      </w:r>
      <w:r w:rsidRPr="00966A5A">
        <w:rPr>
          <w:lang w:val="uk-UA"/>
        </w:rPr>
        <w:t xml:space="preserve">-квантів, лежала в такому діапазоні, в якому іншими ефектами взаємодії </w:t>
      </w:r>
      <w:r w:rsidRPr="00966A5A">
        <w:rPr>
          <w:lang w:val="uk-UA"/>
        </w:rPr>
        <w:sym w:font="Symbol" w:char="F067"/>
      </w:r>
      <w:r w:rsidRPr="00966A5A">
        <w:rPr>
          <w:lang w:val="uk-UA"/>
        </w:rPr>
        <w:t>-кван</w:t>
      </w:r>
      <w:r w:rsidR="00293DFC" w:rsidRPr="00966A5A">
        <w:rPr>
          <w:lang w:val="uk-UA"/>
        </w:rPr>
        <w:t>тів в речовині розсіювача (фотоіонізаці</w:t>
      </w:r>
      <w:r w:rsidRPr="00966A5A">
        <w:rPr>
          <w:lang w:val="uk-UA"/>
        </w:rPr>
        <w:t>я, народж</w:t>
      </w:r>
      <w:r w:rsidR="00293DFC" w:rsidRPr="00966A5A">
        <w:rPr>
          <w:lang w:val="uk-UA"/>
        </w:rPr>
        <w:t>ення електронно-позитронних</w:t>
      </w:r>
      <w:r w:rsidRPr="00966A5A">
        <w:rPr>
          <w:lang w:val="uk-UA"/>
        </w:rPr>
        <w:t xml:space="preserve"> пар) можна було б знехтувати.</w:t>
      </w:r>
    </w:p>
    <w:p w14:paraId="0A167037" w14:textId="77777777" w:rsidR="002835E4" w:rsidRPr="00356703" w:rsidRDefault="00AE0325" w:rsidP="00966A5A">
      <w:pPr>
        <w:tabs>
          <w:tab w:val="left" w:pos="360"/>
          <w:tab w:val="left" w:pos="567"/>
        </w:tabs>
        <w:ind w:firstLine="567"/>
        <w:jc w:val="both"/>
        <w:rPr>
          <w:lang w:val="uk-UA"/>
        </w:rPr>
      </w:pPr>
      <w:r w:rsidRPr="00966A5A">
        <w:rPr>
          <w:lang w:val="uk-UA"/>
        </w:rPr>
        <w:t>Характерним для ізотопів</w:t>
      </w:r>
      <w:r w:rsidR="002835E4" w:rsidRPr="00966A5A">
        <w:rPr>
          <w:lang w:val="uk-UA"/>
        </w:rPr>
        <w:t xml:space="preserve"> </w:t>
      </w:r>
      <w:r w:rsidR="00AD5EA1" w:rsidRPr="00966A5A">
        <w:rPr>
          <w:vertAlign w:val="superscript"/>
          <w:lang w:val="uk-UA"/>
        </w:rPr>
        <w:t>60</w:t>
      </w:r>
      <w:r w:rsidR="00AD5EA1" w:rsidRPr="00966A5A">
        <w:rPr>
          <w:lang w:val="uk-UA"/>
        </w:rPr>
        <w:t xml:space="preserve">Co, </w:t>
      </w:r>
      <w:r w:rsidR="00F60E65" w:rsidRPr="004717D0">
        <w:rPr>
          <w:vertAlign w:val="superscript"/>
          <w:lang w:val="uk-UA"/>
        </w:rPr>
        <w:t>88</w:t>
      </w:r>
      <w:r w:rsidR="00F60E65" w:rsidRPr="004717D0">
        <w:rPr>
          <w:lang w:val="uk-UA"/>
        </w:rPr>
        <w:t>Y</w:t>
      </w:r>
      <w:r w:rsidR="00F60E65">
        <w:rPr>
          <w:lang w:val="uk-UA"/>
        </w:rPr>
        <w:t>,</w:t>
      </w:r>
      <w:r w:rsidR="00F60E65" w:rsidRPr="00966A5A">
        <w:rPr>
          <w:vertAlign w:val="superscript"/>
          <w:lang w:val="uk-UA"/>
        </w:rPr>
        <w:t xml:space="preserve"> </w:t>
      </w:r>
      <w:r w:rsidR="00AD5EA1" w:rsidRPr="00966A5A">
        <w:rPr>
          <w:vertAlign w:val="superscript"/>
          <w:lang w:val="uk-UA"/>
        </w:rPr>
        <w:t>22</w:t>
      </w:r>
      <w:r w:rsidR="00AD5EA1" w:rsidRPr="00966A5A">
        <w:rPr>
          <w:lang w:val="uk-UA"/>
        </w:rPr>
        <w:t xml:space="preserve">Na </w:t>
      </w:r>
      <w:r w:rsidRPr="00966A5A">
        <w:rPr>
          <w:lang w:val="uk-UA"/>
        </w:rPr>
        <w:t xml:space="preserve">є те, що вони випускають 2 </w:t>
      </w:r>
      <w:r w:rsidRPr="00966A5A">
        <w:rPr>
          <w:lang w:val="uk-UA"/>
        </w:rPr>
        <w:sym w:font="Symbol" w:char="F067"/>
      </w:r>
      <w:r w:rsidRPr="00966A5A">
        <w:rPr>
          <w:lang w:val="uk-UA"/>
        </w:rPr>
        <w:t xml:space="preserve">-кванта, а в нашому експерименті це дозволяє зробити порівняльний аналіз зміни довжин хвиль різних по енергії </w:t>
      </w:r>
      <w:r w:rsidRPr="00966A5A">
        <w:rPr>
          <w:lang w:val="uk-UA"/>
        </w:rPr>
        <w:sym w:font="Symbol" w:char="F067"/>
      </w:r>
      <w:r w:rsidRPr="00966A5A">
        <w:rPr>
          <w:lang w:val="uk-UA"/>
        </w:rPr>
        <w:t xml:space="preserve">-квантів. Зазвичай в якості радіоактивних джерел </w:t>
      </w:r>
      <w:r w:rsidRPr="00966A5A">
        <w:rPr>
          <w:lang w:val="uk-UA"/>
        </w:rPr>
        <w:sym w:font="Symbol" w:char="F067"/>
      </w:r>
      <w:r w:rsidRPr="00966A5A">
        <w:rPr>
          <w:lang w:val="uk-UA"/>
        </w:rPr>
        <w:t>-квантів використовуються бета-активні ізотопи.</w:t>
      </w:r>
      <w:r w:rsidR="00293DFC" w:rsidRPr="00966A5A">
        <w:rPr>
          <w:lang w:val="uk-UA"/>
        </w:rPr>
        <w:t xml:space="preserve"> На рис.4</w:t>
      </w:r>
      <w:r w:rsidRPr="00966A5A">
        <w:rPr>
          <w:lang w:val="uk-UA"/>
        </w:rPr>
        <w:t xml:space="preserve"> </w:t>
      </w:r>
      <w:r w:rsidR="0056517E" w:rsidRPr="00966A5A">
        <w:rPr>
          <w:lang w:val="uk-UA"/>
        </w:rPr>
        <w:t>в якості прикладу показані схеми розпаду</w:t>
      </w:r>
      <w:r w:rsidR="002835E4" w:rsidRPr="00966A5A">
        <w:rPr>
          <w:lang w:val="uk-UA"/>
        </w:rPr>
        <w:t xml:space="preserve"> </w:t>
      </w:r>
      <w:r w:rsidR="002835E4" w:rsidRPr="00966A5A">
        <w:rPr>
          <w:vertAlign w:val="superscript"/>
          <w:lang w:val="uk-UA"/>
        </w:rPr>
        <w:t>60</w:t>
      </w:r>
      <w:r w:rsidR="0056517E" w:rsidRPr="00966A5A">
        <w:rPr>
          <w:lang w:val="uk-UA"/>
        </w:rPr>
        <w:t>Co і</w:t>
      </w:r>
      <w:r w:rsidR="002835E4" w:rsidRPr="00966A5A">
        <w:rPr>
          <w:lang w:val="uk-UA"/>
        </w:rPr>
        <w:t xml:space="preserve"> </w:t>
      </w:r>
      <w:r w:rsidR="002835E4" w:rsidRPr="00966A5A">
        <w:rPr>
          <w:vertAlign w:val="superscript"/>
          <w:lang w:val="uk-UA"/>
        </w:rPr>
        <w:t>22</w:t>
      </w:r>
      <w:r w:rsidR="002835E4" w:rsidRPr="00966A5A">
        <w:rPr>
          <w:lang w:val="uk-UA"/>
        </w:rPr>
        <w:t xml:space="preserve">Na. Ядро </w:t>
      </w:r>
      <w:r w:rsidR="002835E4" w:rsidRPr="00966A5A">
        <w:rPr>
          <w:vertAlign w:val="superscript"/>
          <w:lang w:val="uk-UA"/>
        </w:rPr>
        <w:t>60</w:t>
      </w:r>
      <w:r w:rsidR="002835E4" w:rsidRPr="00966A5A">
        <w:rPr>
          <w:lang w:val="uk-UA"/>
        </w:rPr>
        <w:t xml:space="preserve">Co </w:t>
      </w:r>
      <w:r w:rsidR="0056517E" w:rsidRPr="00966A5A">
        <w:rPr>
          <w:lang w:val="uk-UA"/>
        </w:rPr>
        <w:t xml:space="preserve">в основному </w:t>
      </w:r>
      <w:r w:rsidR="00282635">
        <w:rPr>
          <w:lang w:val="uk-UA"/>
        </w:rPr>
        <w:t xml:space="preserve">при </w:t>
      </w:r>
      <w:r w:rsidR="00282635" w:rsidRPr="00966A5A">
        <w:rPr>
          <w:lang w:val="uk-UA"/>
        </w:rPr>
        <w:t>β</w:t>
      </w:r>
      <w:r w:rsidR="00356703" w:rsidRPr="00356703">
        <w:rPr>
          <w:vertAlign w:val="superscript"/>
          <w:lang w:val="uk-UA"/>
        </w:rPr>
        <w:t>-</w:t>
      </w:r>
      <w:r w:rsidR="00282635">
        <w:rPr>
          <w:lang w:val="uk-UA"/>
        </w:rPr>
        <w:t>-розпаді переходить у</w:t>
      </w:r>
      <w:r w:rsidR="0056517E" w:rsidRPr="00966A5A">
        <w:rPr>
          <w:lang w:val="uk-UA"/>
        </w:rPr>
        <w:t xml:space="preserve"> збуджений стан </w:t>
      </w:r>
      <w:r w:rsidR="002835E4" w:rsidRPr="00966A5A">
        <w:rPr>
          <w:lang w:val="uk-UA"/>
        </w:rPr>
        <w:t>4</w:t>
      </w:r>
      <w:r w:rsidR="002835E4" w:rsidRPr="00966A5A">
        <w:rPr>
          <w:vertAlign w:val="superscript"/>
          <w:lang w:val="uk-UA"/>
        </w:rPr>
        <w:t>+</w:t>
      </w:r>
      <w:r w:rsidR="0056517E" w:rsidRPr="00966A5A">
        <w:rPr>
          <w:lang w:val="uk-UA"/>
        </w:rPr>
        <w:t xml:space="preserve"> дочірнього</w:t>
      </w:r>
      <w:r w:rsidR="002835E4" w:rsidRPr="00966A5A">
        <w:rPr>
          <w:lang w:val="uk-UA"/>
        </w:rPr>
        <w:t xml:space="preserve"> ядра </w:t>
      </w:r>
      <w:r w:rsidR="002835E4" w:rsidRPr="00966A5A">
        <w:rPr>
          <w:vertAlign w:val="superscript"/>
          <w:lang w:val="uk-UA"/>
        </w:rPr>
        <w:t>60</w:t>
      </w:r>
      <w:r w:rsidR="002835E4" w:rsidRPr="00966A5A">
        <w:rPr>
          <w:lang w:val="uk-UA"/>
        </w:rPr>
        <w:t>Ni</w:t>
      </w:r>
      <w:r w:rsidR="00AD5EA1" w:rsidRPr="00966A5A">
        <w:rPr>
          <w:lang w:val="uk-UA"/>
        </w:rPr>
        <w:t>.</w:t>
      </w:r>
      <w:r w:rsidR="002835E4" w:rsidRPr="00966A5A">
        <w:rPr>
          <w:lang w:val="uk-UA"/>
        </w:rPr>
        <w:t xml:space="preserve"> </w:t>
      </w:r>
      <w:r w:rsidR="00001260" w:rsidRPr="00966A5A">
        <w:rPr>
          <w:lang w:val="uk-UA"/>
        </w:rPr>
        <w:t>Цей збу</w:t>
      </w:r>
      <w:r w:rsidR="00293DFC" w:rsidRPr="00966A5A">
        <w:rPr>
          <w:lang w:val="uk-UA"/>
        </w:rPr>
        <w:t>джений стан переходить в основний за</w:t>
      </w:r>
      <w:r w:rsidR="00001260" w:rsidRPr="00966A5A">
        <w:rPr>
          <w:lang w:val="uk-UA"/>
        </w:rPr>
        <w:t xml:space="preserve"> допомогою каскаду переходів з енергіями </w:t>
      </w:r>
      <w:r w:rsidR="00001260" w:rsidRPr="00966A5A">
        <w:rPr>
          <w:lang w:val="uk-UA"/>
        </w:rPr>
        <w:sym w:font="Symbol" w:char="F067"/>
      </w:r>
      <w:r w:rsidR="00001260" w:rsidRPr="00966A5A">
        <w:rPr>
          <w:lang w:val="uk-UA"/>
        </w:rPr>
        <w:t>-квантів 1173 і 1333 ке</w:t>
      </w:r>
      <w:r w:rsidR="002835E4" w:rsidRPr="00966A5A">
        <w:rPr>
          <w:lang w:val="uk-UA"/>
        </w:rPr>
        <w:t xml:space="preserve">В. Ядро </w:t>
      </w:r>
      <w:r w:rsidR="002835E4" w:rsidRPr="00966A5A">
        <w:rPr>
          <w:vertAlign w:val="superscript"/>
          <w:lang w:val="uk-UA"/>
        </w:rPr>
        <w:t>22</w:t>
      </w:r>
      <w:r w:rsidR="00001260" w:rsidRPr="00966A5A">
        <w:rPr>
          <w:lang w:val="uk-UA"/>
        </w:rPr>
        <w:t>Na відчуває</w:t>
      </w:r>
      <w:r w:rsidR="002835E4" w:rsidRPr="00966A5A">
        <w:rPr>
          <w:lang w:val="uk-UA"/>
        </w:rPr>
        <w:t xml:space="preserve"> β</w:t>
      </w:r>
      <w:r w:rsidR="002835E4" w:rsidRPr="00966A5A">
        <w:rPr>
          <w:vertAlign w:val="superscript"/>
          <w:lang w:val="uk-UA"/>
        </w:rPr>
        <w:t>+</w:t>
      </w:r>
      <w:r w:rsidR="00356703">
        <w:rPr>
          <w:lang w:val="uk-UA"/>
        </w:rPr>
        <w:t>-роз</w:t>
      </w:r>
      <w:r w:rsidR="00001260" w:rsidRPr="00966A5A">
        <w:rPr>
          <w:lang w:val="uk-UA"/>
        </w:rPr>
        <w:t>пад. Також, як і в разі</w:t>
      </w:r>
      <w:r w:rsidR="002835E4" w:rsidRPr="00966A5A">
        <w:rPr>
          <w:lang w:val="uk-UA"/>
        </w:rPr>
        <w:t xml:space="preserve"> </w:t>
      </w:r>
      <w:r w:rsidR="002835E4" w:rsidRPr="00966A5A">
        <w:rPr>
          <w:vertAlign w:val="superscript"/>
          <w:lang w:val="uk-UA"/>
        </w:rPr>
        <w:t>60</w:t>
      </w:r>
      <w:r w:rsidR="00001260" w:rsidRPr="00966A5A">
        <w:rPr>
          <w:lang w:val="uk-UA"/>
        </w:rPr>
        <w:t>Co, роз</w:t>
      </w:r>
      <w:r w:rsidR="002835E4" w:rsidRPr="00966A5A">
        <w:rPr>
          <w:lang w:val="uk-UA"/>
        </w:rPr>
        <w:t>пад</w:t>
      </w:r>
      <w:r w:rsidR="00001260" w:rsidRPr="00966A5A">
        <w:rPr>
          <w:lang w:val="uk-UA"/>
        </w:rPr>
        <w:t xml:space="preserve"> відбувається </w:t>
      </w:r>
      <w:r w:rsidR="00356703">
        <w:rPr>
          <w:lang w:val="uk-UA"/>
        </w:rPr>
        <w:t xml:space="preserve">з утворенням </w:t>
      </w:r>
      <w:r w:rsidR="00356703" w:rsidRPr="00966A5A">
        <w:rPr>
          <w:lang w:val="uk-UA"/>
        </w:rPr>
        <w:t xml:space="preserve">дочірнього ядра </w:t>
      </w:r>
      <w:r w:rsidR="00356703">
        <w:rPr>
          <w:lang w:val="uk-UA"/>
        </w:rPr>
        <w:t>у</w:t>
      </w:r>
      <w:r w:rsidR="00001260" w:rsidRPr="00966A5A">
        <w:rPr>
          <w:lang w:val="uk-UA"/>
        </w:rPr>
        <w:t xml:space="preserve"> </w:t>
      </w:r>
      <w:r w:rsidR="00356703">
        <w:rPr>
          <w:lang w:val="uk-UA"/>
        </w:rPr>
        <w:t>збудженому</w:t>
      </w:r>
      <w:r w:rsidR="00001260" w:rsidRPr="00966A5A">
        <w:rPr>
          <w:lang w:val="uk-UA"/>
        </w:rPr>
        <w:t xml:space="preserve"> стан</w:t>
      </w:r>
      <w:r w:rsidR="00356703">
        <w:rPr>
          <w:lang w:val="uk-UA"/>
        </w:rPr>
        <w:t>і</w:t>
      </w:r>
      <w:r w:rsidR="00001260" w:rsidRPr="00966A5A">
        <w:rPr>
          <w:lang w:val="uk-UA"/>
        </w:rPr>
        <w:t>.</w:t>
      </w:r>
      <w:r w:rsidR="002835E4" w:rsidRPr="00966A5A">
        <w:rPr>
          <w:lang w:val="uk-UA"/>
        </w:rPr>
        <w:t xml:space="preserve"> </w:t>
      </w:r>
      <w:r w:rsidR="002835E4" w:rsidRPr="00966A5A">
        <w:rPr>
          <w:vertAlign w:val="superscript"/>
          <w:lang w:val="uk-UA"/>
        </w:rPr>
        <w:t>22</w:t>
      </w:r>
      <w:r w:rsidR="002835E4" w:rsidRPr="00966A5A">
        <w:rPr>
          <w:lang w:val="uk-UA"/>
        </w:rPr>
        <w:t xml:space="preserve">Na </w:t>
      </w:r>
      <w:r w:rsidR="00001260" w:rsidRPr="00966A5A">
        <w:rPr>
          <w:lang w:val="uk-UA"/>
        </w:rPr>
        <w:t>є джерелом γ-квантів з енергією 1275 і 511 ке</w:t>
      </w:r>
      <w:r w:rsidR="002835E4" w:rsidRPr="00966A5A">
        <w:rPr>
          <w:lang w:val="uk-UA"/>
        </w:rPr>
        <w:t xml:space="preserve">В. </w:t>
      </w:r>
      <w:r w:rsidR="00001260" w:rsidRPr="00966A5A">
        <w:rPr>
          <w:lang w:val="uk-UA"/>
        </w:rPr>
        <w:t>Останні утворюються в р</w:t>
      </w:r>
      <w:r w:rsidR="00356703">
        <w:rPr>
          <w:lang w:val="uk-UA"/>
        </w:rPr>
        <w:t xml:space="preserve">езультаті анігіляції позитронів, але їх енергія невелика та поглинається речовиною. Тому для порівняння енергій </w:t>
      </w:r>
      <w:r w:rsidR="00356703" w:rsidRPr="00966A5A">
        <w:rPr>
          <w:lang w:val="uk-UA"/>
        </w:rPr>
        <w:t>γ-квантів</w:t>
      </w:r>
      <w:r w:rsidR="00356703">
        <w:rPr>
          <w:lang w:val="uk-UA"/>
        </w:rPr>
        <w:t xml:space="preserve"> в експерименті ций ізотоп є доданим до ізотопу </w:t>
      </w:r>
      <w:r w:rsidR="00356703" w:rsidRPr="00356703">
        <w:rPr>
          <w:vertAlign w:val="superscript"/>
          <w:lang w:val="uk-UA"/>
        </w:rPr>
        <w:t>65</w:t>
      </w:r>
      <w:r w:rsidR="00356703">
        <w:rPr>
          <w:lang w:val="en-US"/>
        </w:rPr>
        <w:t>Zn</w:t>
      </w:r>
      <w:r w:rsidR="00356703">
        <w:rPr>
          <w:lang w:val="uk-UA"/>
        </w:rPr>
        <w:t>.</w:t>
      </w:r>
    </w:p>
    <w:p w14:paraId="19DBAEA5" w14:textId="77777777" w:rsidR="002835E4" w:rsidRPr="00966A5A" w:rsidRDefault="002835E4" w:rsidP="00966A5A">
      <w:pPr>
        <w:tabs>
          <w:tab w:val="left" w:pos="360"/>
          <w:tab w:val="left" w:pos="567"/>
        </w:tabs>
        <w:ind w:firstLine="567"/>
        <w:jc w:val="both"/>
        <w:rPr>
          <w:lang w:val="uk-UA"/>
        </w:rPr>
      </w:pPr>
    </w:p>
    <w:p w14:paraId="1BC7C06B" w14:textId="77777777" w:rsidR="002835E4" w:rsidRPr="00966A5A" w:rsidRDefault="002F64AD" w:rsidP="00282635">
      <w:pPr>
        <w:tabs>
          <w:tab w:val="left" w:pos="360"/>
          <w:tab w:val="left" w:pos="567"/>
        </w:tabs>
        <w:jc w:val="both"/>
        <w:rPr>
          <w:lang w:val="uk-UA"/>
        </w:rPr>
      </w:pPr>
      <w:r w:rsidRPr="00966A5A">
        <w:rPr>
          <w:noProof/>
          <w:lang w:val="uk-UA"/>
        </w:rPr>
        <w:drawing>
          <wp:inline distT="0" distB="0" distL="0" distR="0" wp14:anchorId="5CFA8A47" wp14:editId="1297AF38">
            <wp:extent cx="4267200" cy="99060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7200" cy="990600"/>
                    </a:xfrm>
                    <a:prstGeom prst="rect">
                      <a:avLst/>
                    </a:prstGeom>
                    <a:noFill/>
                    <a:ln>
                      <a:noFill/>
                    </a:ln>
                  </pic:spPr>
                </pic:pic>
              </a:graphicData>
            </a:graphic>
          </wp:inline>
        </w:drawing>
      </w:r>
    </w:p>
    <w:p w14:paraId="592D7F7E" w14:textId="77777777" w:rsidR="007F1812" w:rsidRPr="00966A5A" w:rsidRDefault="007F1812" w:rsidP="00966A5A">
      <w:pPr>
        <w:tabs>
          <w:tab w:val="left" w:pos="360"/>
          <w:tab w:val="left" w:pos="567"/>
        </w:tabs>
        <w:ind w:firstLine="567"/>
        <w:jc w:val="both"/>
        <w:rPr>
          <w:lang w:val="uk-UA"/>
        </w:rPr>
      </w:pPr>
      <w:r w:rsidRPr="00966A5A">
        <w:rPr>
          <w:lang w:val="uk-UA"/>
        </w:rPr>
        <w:t xml:space="preserve">                   </w:t>
      </w:r>
    </w:p>
    <w:p w14:paraId="4180EE93" w14:textId="77777777" w:rsidR="007F1812" w:rsidRDefault="007F1812" w:rsidP="00966A5A">
      <w:pPr>
        <w:tabs>
          <w:tab w:val="left" w:pos="360"/>
          <w:tab w:val="left" w:pos="567"/>
        </w:tabs>
        <w:ind w:firstLine="567"/>
        <w:jc w:val="both"/>
        <w:rPr>
          <w:lang w:val="uk-UA"/>
        </w:rPr>
      </w:pPr>
      <w:r w:rsidRPr="00966A5A">
        <w:rPr>
          <w:lang w:val="uk-UA"/>
        </w:rPr>
        <w:t xml:space="preserve">                </w:t>
      </w:r>
      <w:r w:rsidR="00497C3C" w:rsidRPr="00966A5A">
        <w:rPr>
          <w:lang w:val="uk-UA"/>
        </w:rPr>
        <w:t>Рис</w:t>
      </w:r>
      <w:r w:rsidR="00AC53C6" w:rsidRPr="00966A5A">
        <w:rPr>
          <w:lang w:val="uk-UA"/>
        </w:rPr>
        <w:t>унок</w:t>
      </w:r>
      <w:r w:rsidR="00497C3C" w:rsidRPr="00966A5A">
        <w:rPr>
          <w:lang w:val="uk-UA"/>
        </w:rPr>
        <w:t xml:space="preserve"> </w:t>
      </w:r>
      <w:r w:rsidR="00632684" w:rsidRPr="00966A5A">
        <w:rPr>
          <w:lang w:val="uk-UA"/>
        </w:rPr>
        <w:t>4</w:t>
      </w:r>
      <w:r w:rsidR="00AC53C6" w:rsidRPr="00966A5A">
        <w:rPr>
          <w:lang w:val="uk-UA"/>
        </w:rPr>
        <w:t xml:space="preserve"> </w:t>
      </w:r>
      <w:r w:rsidR="00216B01">
        <w:rPr>
          <w:lang w:val="uk-UA"/>
        </w:rPr>
        <w:t>–</w:t>
      </w:r>
      <w:r w:rsidR="00AC53C6" w:rsidRPr="00966A5A">
        <w:rPr>
          <w:lang w:val="uk-UA"/>
        </w:rPr>
        <w:t xml:space="preserve"> </w:t>
      </w:r>
      <w:r w:rsidR="00001260" w:rsidRPr="00966A5A">
        <w:rPr>
          <w:lang w:val="uk-UA"/>
        </w:rPr>
        <w:t>Спрощені схеми розпаду</w:t>
      </w:r>
      <w:r w:rsidR="00497C3C" w:rsidRPr="00966A5A">
        <w:rPr>
          <w:lang w:val="uk-UA"/>
        </w:rPr>
        <w:t xml:space="preserve"> </w:t>
      </w:r>
      <w:r w:rsidR="00497C3C" w:rsidRPr="00966A5A">
        <w:rPr>
          <w:vertAlign w:val="superscript"/>
          <w:lang w:val="uk-UA"/>
        </w:rPr>
        <w:t>60</w:t>
      </w:r>
      <w:r w:rsidR="00001260" w:rsidRPr="00966A5A">
        <w:rPr>
          <w:lang w:val="uk-UA"/>
        </w:rPr>
        <w:t>Co і</w:t>
      </w:r>
      <w:r w:rsidR="00497C3C" w:rsidRPr="00966A5A">
        <w:rPr>
          <w:lang w:val="uk-UA"/>
        </w:rPr>
        <w:t xml:space="preserve"> </w:t>
      </w:r>
      <w:r w:rsidR="00497C3C" w:rsidRPr="00966A5A">
        <w:rPr>
          <w:vertAlign w:val="superscript"/>
          <w:lang w:val="uk-UA"/>
        </w:rPr>
        <w:t>22</w:t>
      </w:r>
      <w:r w:rsidR="00497C3C" w:rsidRPr="00966A5A">
        <w:rPr>
          <w:lang w:val="uk-UA"/>
        </w:rPr>
        <w:t xml:space="preserve">Na. </w:t>
      </w:r>
    </w:p>
    <w:p w14:paraId="0A4D432A" w14:textId="77777777" w:rsidR="00836A05" w:rsidRPr="00966A5A" w:rsidRDefault="00836A05" w:rsidP="00966A5A">
      <w:pPr>
        <w:tabs>
          <w:tab w:val="left" w:pos="360"/>
          <w:tab w:val="left" w:pos="567"/>
        </w:tabs>
        <w:ind w:firstLine="567"/>
        <w:jc w:val="both"/>
        <w:rPr>
          <w:lang w:val="uk-UA"/>
        </w:rPr>
      </w:pPr>
    </w:p>
    <w:p w14:paraId="511659DB" w14:textId="77777777" w:rsidR="00001260" w:rsidRPr="00966A5A" w:rsidRDefault="00356703" w:rsidP="00216B01">
      <w:pPr>
        <w:numPr>
          <w:ilvl w:val="1"/>
          <w:numId w:val="10"/>
        </w:numPr>
        <w:tabs>
          <w:tab w:val="left" w:pos="567"/>
        </w:tabs>
        <w:jc w:val="both"/>
        <w:rPr>
          <w:b/>
          <w:lang w:val="uk-UA"/>
        </w:rPr>
      </w:pPr>
      <w:r>
        <w:rPr>
          <w:b/>
          <w:lang w:val="uk-UA"/>
        </w:rPr>
        <w:t>Розсіювач</w:t>
      </w:r>
    </w:p>
    <w:p w14:paraId="6181F7DB" w14:textId="77777777" w:rsidR="00001260" w:rsidRDefault="00293DFC" w:rsidP="00966A5A">
      <w:pPr>
        <w:tabs>
          <w:tab w:val="left" w:pos="567"/>
        </w:tabs>
        <w:ind w:firstLine="567"/>
        <w:jc w:val="both"/>
        <w:rPr>
          <w:lang w:val="uk-UA"/>
        </w:rPr>
      </w:pPr>
      <w:r w:rsidRPr="00966A5A">
        <w:rPr>
          <w:lang w:val="uk-UA"/>
        </w:rPr>
        <w:t>В я</w:t>
      </w:r>
      <w:r w:rsidR="00001260" w:rsidRPr="00966A5A">
        <w:rPr>
          <w:lang w:val="uk-UA"/>
        </w:rPr>
        <w:t>к</w:t>
      </w:r>
      <w:r w:rsidRPr="00966A5A">
        <w:rPr>
          <w:lang w:val="uk-UA"/>
        </w:rPr>
        <w:t>ості</w:t>
      </w:r>
      <w:r w:rsidR="00216B01">
        <w:rPr>
          <w:lang w:val="uk-UA"/>
        </w:rPr>
        <w:t xml:space="preserve"> розсіювача використовують стільбен –</w:t>
      </w:r>
      <w:r w:rsidR="00001260" w:rsidRPr="00966A5A">
        <w:rPr>
          <w:lang w:val="uk-UA"/>
        </w:rPr>
        <w:t xml:space="preserve"> органічна речовина, що складається з атомів вуглецю і водню. Оскільки енергія зв'язку зовнішніх електронів цих атомів мала (потенціал </w:t>
      </w:r>
      <w:r w:rsidR="00001260" w:rsidRPr="00966A5A">
        <w:rPr>
          <w:lang w:val="uk-UA"/>
        </w:rPr>
        <w:lastRenderedPageBreak/>
        <w:t xml:space="preserve">іонізації водню 13,6 еВ і перший потенціал іонізації вуглецю 11,6 еВ), то при енергії </w:t>
      </w:r>
      <w:r w:rsidR="00001260" w:rsidRPr="00966A5A">
        <w:rPr>
          <w:lang w:val="uk-UA"/>
        </w:rPr>
        <w:sym w:font="Symbol" w:char="F067"/>
      </w:r>
      <w:r w:rsidR="00001260" w:rsidRPr="00966A5A">
        <w:rPr>
          <w:lang w:val="uk-UA"/>
        </w:rPr>
        <w:t>-квантів 0,6-0,7 МеВ зовнішні електрони можна розглядати як вільні. Ефект розсіювання на всьому атомі (когерентне розсіювання) за даних умов експе</w:t>
      </w:r>
      <w:r w:rsidRPr="00966A5A">
        <w:rPr>
          <w:lang w:val="uk-UA"/>
        </w:rPr>
        <w:t>рименту буде малий і незміщена</w:t>
      </w:r>
      <w:r w:rsidR="00001260" w:rsidRPr="00966A5A">
        <w:rPr>
          <w:lang w:val="uk-UA"/>
        </w:rPr>
        <w:t xml:space="preserve"> компонента в розсіяних променях практично не буде спостерігатися.</w:t>
      </w:r>
    </w:p>
    <w:p w14:paraId="520E6978" w14:textId="77777777" w:rsidR="00A975DB" w:rsidRPr="00966A5A" w:rsidRDefault="00A975DB" w:rsidP="00966A5A">
      <w:pPr>
        <w:tabs>
          <w:tab w:val="left" w:pos="567"/>
        </w:tabs>
        <w:ind w:firstLine="567"/>
        <w:jc w:val="both"/>
        <w:rPr>
          <w:lang w:val="uk-UA"/>
        </w:rPr>
      </w:pPr>
    </w:p>
    <w:p w14:paraId="0DF1036D" w14:textId="77777777" w:rsidR="00001260" w:rsidRPr="00966A5A" w:rsidRDefault="003B31D4" w:rsidP="00216B01">
      <w:pPr>
        <w:tabs>
          <w:tab w:val="left" w:pos="567"/>
        </w:tabs>
        <w:jc w:val="both"/>
        <w:rPr>
          <w:lang w:val="uk-UA"/>
        </w:rPr>
      </w:pPr>
      <w:r w:rsidRPr="00216B01">
        <w:rPr>
          <w:b/>
          <w:lang w:val="uk-UA"/>
        </w:rPr>
        <w:t>3.</w:t>
      </w:r>
      <w:r w:rsidR="00216B01" w:rsidRPr="00216B01">
        <w:rPr>
          <w:b/>
          <w:lang w:val="uk-UA"/>
        </w:rPr>
        <w:t>3</w:t>
      </w:r>
      <w:r w:rsidRPr="00966A5A">
        <w:rPr>
          <w:lang w:val="uk-UA"/>
        </w:rPr>
        <w:t xml:space="preserve"> </w:t>
      </w:r>
      <w:r w:rsidRPr="00966A5A">
        <w:rPr>
          <w:b/>
          <w:lang w:val="uk-UA"/>
        </w:rPr>
        <w:t xml:space="preserve">Сцинтиляційний  </w:t>
      </w:r>
      <w:r w:rsidRPr="00966A5A">
        <w:rPr>
          <w:b/>
          <w:lang w:val="uk-UA"/>
        </w:rPr>
        <w:sym w:font="Symbol" w:char="F067"/>
      </w:r>
      <w:r w:rsidRPr="00966A5A">
        <w:rPr>
          <w:b/>
          <w:lang w:val="uk-UA"/>
        </w:rPr>
        <w:t>-</w:t>
      </w:r>
      <w:r w:rsidR="00001260" w:rsidRPr="00966A5A">
        <w:rPr>
          <w:b/>
          <w:lang w:val="uk-UA"/>
        </w:rPr>
        <w:t>спектрометр</w:t>
      </w:r>
    </w:p>
    <w:p w14:paraId="721D3679" w14:textId="77777777" w:rsidR="00AE3ADC" w:rsidRPr="00966A5A" w:rsidRDefault="00001260" w:rsidP="00966A5A">
      <w:pPr>
        <w:tabs>
          <w:tab w:val="left" w:pos="567"/>
        </w:tabs>
        <w:ind w:firstLine="567"/>
        <w:jc w:val="both"/>
        <w:rPr>
          <w:lang w:val="uk-UA"/>
        </w:rPr>
      </w:pPr>
      <w:r w:rsidRPr="00966A5A">
        <w:rPr>
          <w:lang w:val="uk-UA"/>
        </w:rPr>
        <w:t>На відміну від кристал-дифракційного спектрометра, використаного Комптоном, сцинтиляційний спектрометр працює наступним чином. Гамма-квант, по</w:t>
      </w:r>
      <w:r w:rsidR="00A63F65" w:rsidRPr="00966A5A">
        <w:rPr>
          <w:lang w:val="uk-UA"/>
        </w:rPr>
        <w:t>трапляючи в спеціально підібрану речовину</w:t>
      </w:r>
      <w:r w:rsidRPr="00966A5A">
        <w:rPr>
          <w:lang w:val="uk-UA"/>
        </w:rPr>
        <w:t xml:space="preserve"> сцинтилятора (NaI), ефективн</w:t>
      </w:r>
      <w:r w:rsidR="00A63F65" w:rsidRPr="00966A5A">
        <w:rPr>
          <w:lang w:val="uk-UA"/>
        </w:rPr>
        <w:t>о поглинається, виробляючи фотоіонізаці</w:t>
      </w:r>
      <w:r w:rsidRPr="00966A5A">
        <w:rPr>
          <w:lang w:val="uk-UA"/>
        </w:rPr>
        <w:t>ю.</w:t>
      </w:r>
      <w:r w:rsidR="003B31D4" w:rsidRPr="00966A5A">
        <w:rPr>
          <w:lang w:val="uk-UA"/>
        </w:rPr>
        <w:t xml:space="preserve"> Оскільки енергія </w:t>
      </w:r>
      <w:r w:rsidR="003B31D4" w:rsidRPr="00966A5A">
        <w:rPr>
          <w:lang w:val="uk-UA"/>
        </w:rPr>
        <w:sym w:font="Symbol" w:char="F067"/>
      </w:r>
      <w:r w:rsidR="003B31D4" w:rsidRPr="00966A5A">
        <w:rPr>
          <w:lang w:val="uk-UA"/>
        </w:rPr>
        <w:t xml:space="preserve">-кванта значно перевищує енергію іонізації електрона </w:t>
      </w:r>
      <w:r w:rsidR="007448B0" w:rsidRPr="00966A5A">
        <w:rPr>
          <w:i/>
          <w:noProof/>
          <w:lang w:val="uk-UA"/>
        </w:rPr>
        <w:t>ħ</w:t>
      </w:r>
      <w:r w:rsidR="007448B0" w:rsidRPr="00966A5A">
        <w:rPr>
          <w:i/>
          <w:noProof/>
          <w:lang w:val="uk-UA"/>
        </w:rPr>
        <w:sym w:font="Symbol" w:char="F077"/>
      </w:r>
      <w:r w:rsidR="007448B0" w:rsidRPr="00966A5A">
        <w:rPr>
          <w:noProof/>
          <w:vertAlign w:val="subscript"/>
          <w:lang w:val="uk-UA"/>
        </w:rPr>
        <w:t xml:space="preserve"> </w:t>
      </w:r>
      <w:r w:rsidR="007448B0" w:rsidRPr="00966A5A">
        <w:rPr>
          <w:lang w:val="uk-UA"/>
        </w:rPr>
        <w:t>&gt;&gt;</w:t>
      </w:r>
      <w:r w:rsidR="007448B0" w:rsidRPr="00966A5A">
        <w:rPr>
          <w:i/>
          <w:lang w:val="uk-UA"/>
        </w:rPr>
        <w:t>Е</w:t>
      </w:r>
      <w:r w:rsidR="00376681" w:rsidRPr="00966A5A">
        <w:rPr>
          <w:i/>
          <w:vertAlign w:val="subscript"/>
          <w:lang w:val="uk-UA"/>
        </w:rPr>
        <w:t>і</w:t>
      </w:r>
      <w:r w:rsidR="007448B0" w:rsidRPr="00966A5A">
        <w:rPr>
          <w:lang w:val="uk-UA"/>
        </w:rPr>
        <w:t>, то</w:t>
      </w:r>
      <w:r w:rsidR="003B31D4" w:rsidRPr="00966A5A">
        <w:rPr>
          <w:lang w:val="uk-UA"/>
        </w:rPr>
        <w:t xml:space="preserve"> практично вся енергія </w:t>
      </w:r>
      <w:r w:rsidR="003B31D4" w:rsidRPr="00966A5A">
        <w:rPr>
          <w:lang w:val="uk-UA"/>
        </w:rPr>
        <w:sym w:font="Symbol" w:char="F067"/>
      </w:r>
      <w:r w:rsidR="003B31D4" w:rsidRPr="00966A5A">
        <w:rPr>
          <w:lang w:val="uk-UA"/>
        </w:rPr>
        <w:t>-кванта переходить в кінетичну енергію відірваного електрона, яка, в свою чергу, цілком витрачається на оптичні переходи атомів і гальмівне</w:t>
      </w:r>
      <w:r w:rsidR="007448B0" w:rsidRPr="00966A5A">
        <w:rPr>
          <w:lang w:val="uk-UA"/>
        </w:rPr>
        <w:t xml:space="preserve"> </w:t>
      </w:r>
      <w:r w:rsidR="00AE3ADC" w:rsidRPr="00966A5A">
        <w:rPr>
          <w:lang w:val="uk-UA"/>
        </w:rPr>
        <w:t xml:space="preserve">випромінювання електрона в речовині </w:t>
      </w:r>
      <w:r w:rsidR="007448B0" w:rsidRPr="00966A5A">
        <w:rPr>
          <w:lang w:val="uk-UA"/>
        </w:rPr>
        <w:t xml:space="preserve">сцинтиллятора. </w:t>
      </w:r>
      <w:r w:rsidR="00AE3ADC" w:rsidRPr="00966A5A">
        <w:rPr>
          <w:lang w:val="uk-UA"/>
        </w:rPr>
        <w:t>Світло люмінесцентних спалахів потрапляє на фотокатод ФЕУ (фотоелектронний помножувач) і посилюється. При цьому виявляється, що амплітуд</w:t>
      </w:r>
      <w:r w:rsidR="00A63F65" w:rsidRPr="00966A5A">
        <w:rPr>
          <w:lang w:val="uk-UA"/>
        </w:rPr>
        <w:t>а електричного імпульсу з фотопомножувача</w:t>
      </w:r>
      <w:r w:rsidR="00AE3ADC" w:rsidRPr="00966A5A">
        <w:rPr>
          <w:lang w:val="uk-UA"/>
        </w:rPr>
        <w:t xml:space="preserve"> пропорційна енергії первинного </w:t>
      </w:r>
      <w:r w:rsidR="00AE3ADC" w:rsidRPr="00966A5A">
        <w:rPr>
          <w:lang w:val="uk-UA"/>
        </w:rPr>
        <w:sym w:font="Symbol" w:char="F067"/>
      </w:r>
      <w:r w:rsidR="00AE3ADC" w:rsidRPr="00966A5A">
        <w:rPr>
          <w:lang w:val="uk-UA"/>
        </w:rPr>
        <w:t xml:space="preserve">-кванта. Таким чином цей пристрій одночасно визначає і енергію і число </w:t>
      </w:r>
      <w:r w:rsidR="00AE3ADC" w:rsidRPr="00966A5A">
        <w:rPr>
          <w:lang w:val="uk-UA"/>
        </w:rPr>
        <w:sym w:font="Symbol" w:char="F067"/>
      </w:r>
      <w:r w:rsidR="00AE3ADC" w:rsidRPr="00966A5A">
        <w:rPr>
          <w:lang w:val="uk-UA"/>
        </w:rPr>
        <w:t xml:space="preserve">-квантів, що потрапили в сцинтилятор, тим самим даючи можливість знайти розподіл </w:t>
      </w:r>
      <w:r w:rsidR="00AE3ADC" w:rsidRPr="00966A5A">
        <w:rPr>
          <w:lang w:val="uk-UA"/>
        </w:rPr>
        <w:sym w:font="Symbol" w:char="F067"/>
      </w:r>
      <w:r w:rsidR="00AE3ADC" w:rsidRPr="00966A5A">
        <w:rPr>
          <w:lang w:val="uk-UA"/>
        </w:rPr>
        <w:t xml:space="preserve"> -квантів по енергії, тобто спектр.</w:t>
      </w:r>
    </w:p>
    <w:p w14:paraId="65BFC3E7" w14:textId="77777777" w:rsidR="007F1812" w:rsidRPr="00966A5A" w:rsidRDefault="00AE3ADC" w:rsidP="00966A5A">
      <w:pPr>
        <w:tabs>
          <w:tab w:val="left" w:pos="567"/>
        </w:tabs>
        <w:ind w:firstLine="567"/>
        <w:jc w:val="both"/>
        <w:rPr>
          <w:lang w:val="uk-UA"/>
        </w:rPr>
      </w:pPr>
      <w:r w:rsidRPr="00966A5A">
        <w:rPr>
          <w:lang w:val="uk-UA"/>
        </w:rPr>
        <w:t xml:space="preserve"> </w:t>
      </w:r>
    </w:p>
    <w:p w14:paraId="08CB702E" w14:textId="77777777" w:rsidR="004C029B" w:rsidRPr="00966A5A" w:rsidRDefault="00AE3ADC" w:rsidP="00966A5A">
      <w:pPr>
        <w:tabs>
          <w:tab w:val="left" w:pos="360"/>
          <w:tab w:val="left" w:pos="567"/>
        </w:tabs>
        <w:ind w:firstLine="567"/>
        <w:jc w:val="center"/>
        <w:rPr>
          <w:b/>
          <w:noProof/>
          <w:lang w:val="uk-UA"/>
        </w:rPr>
      </w:pPr>
      <w:r w:rsidRPr="00966A5A">
        <w:rPr>
          <w:b/>
          <w:noProof/>
          <w:lang w:val="uk-UA"/>
        </w:rPr>
        <w:t>4 ПОРЯДОК ВИКОНАННЯ РОБОТИ ТА ОБРОБКИ РЕЗУЛЬТАТІВ ВИМІРЮВАНЬ</w:t>
      </w:r>
    </w:p>
    <w:p w14:paraId="7F9B4077" w14:textId="77777777" w:rsidR="00AE3ADC" w:rsidRPr="00966A5A" w:rsidRDefault="00AE3ADC" w:rsidP="00966A5A">
      <w:pPr>
        <w:tabs>
          <w:tab w:val="left" w:pos="360"/>
          <w:tab w:val="left" w:pos="567"/>
        </w:tabs>
        <w:ind w:firstLine="567"/>
        <w:jc w:val="center"/>
        <w:rPr>
          <w:b/>
          <w:noProof/>
          <w:lang w:val="uk-UA"/>
        </w:rPr>
      </w:pPr>
    </w:p>
    <w:p w14:paraId="0205186F" w14:textId="77777777" w:rsidR="00AE3ADC" w:rsidRPr="00966A5A" w:rsidRDefault="00AE3ADC" w:rsidP="00966A5A">
      <w:pPr>
        <w:tabs>
          <w:tab w:val="left" w:pos="360"/>
          <w:tab w:val="left" w:pos="567"/>
        </w:tabs>
        <w:ind w:firstLine="567"/>
        <w:jc w:val="both"/>
        <w:rPr>
          <w:noProof/>
          <w:lang w:val="uk-UA"/>
        </w:rPr>
      </w:pPr>
      <w:r w:rsidRPr="00966A5A">
        <w:rPr>
          <w:noProof/>
          <w:lang w:val="uk-UA"/>
        </w:rPr>
        <w:t>Лабораторна робота виконується за допомогою комп'ютерної інсталяції.</w:t>
      </w:r>
    </w:p>
    <w:p w14:paraId="18870FE7" w14:textId="77777777" w:rsidR="00AE3ADC" w:rsidRPr="00966A5A" w:rsidRDefault="00AE3ADC" w:rsidP="00966A5A">
      <w:pPr>
        <w:tabs>
          <w:tab w:val="left" w:pos="360"/>
          <w:tab w:val="left" w:pos="567"/>
        </w:tabs>
        <w:ind w:firstLine="567"/>
        <w:jc w:val="both"/>
        <w:rPr>
          <w:noProof/>
          <w:lang w:val="uk-UA"/>
        </w:rPr>
      </w:pPr>
    </w:p>
    <w:p w14:paraId="1079BF87" w14:textId="77777777" w:rsidR="00AE3ADC" w:rsidRPr="00966A5A" w:rsidRDefault="00246FDA" w:rsidP="00966A5A">
      <w:pPr>
        <w:tabs>
          <w:tab w:val="left" w:pos="360"/>
          <w:tab w:val="left" w:pos="567"/>
        </w:tabs>
        <w:ind w:firstLine="567"/>
        <w:jc w:val="both"/>
        <w:rPr>
          <w:noProof/>
          <w:lang w:val="uk-UA"/>
        </w:rPr>
      </w:pPr>
      <w:r>
        <w:rPr>
          <w:noProof/>
          <w:lang w:val="uk-UA"/>
        </w:rPr>
        <w:t>1.  </w:t>
      </w:r>
      <w:r w:rsidR="00AE3ADC" w:rsidRPr="00966A5A">
        <w:rPr>
          <w:noProof/>
          <w:lang w:val="uk-UA"/>
        </w:rPr>
        <w:t>Відкрийте програму. Виберіть ізотоп із запропонованого списку.</w:t>
      </w:r>
    </w:p>
    <w:p w14:paraId="29B567C6" w14:textId="77777777" w:rsidR="00AE3ADC" w:rsidRDefault="00246FDA" w:rsidP="00966A5A">
      <w:pPr>
        <w:tabs>
          <w:tab w:val="left" w:pos="360"/>
          <w:tab w:val="left" w:pos="567"/>
        </w:tabs>
        <w:ind w:firstLine="567"/>
        <w:jc w:val="both"/>
        <w:rPr>
          <w:noProof/>
          <w:lang w:val="uk-UA"/>
        </w:rPr>
      </w:pPr>
      <w:r>
        <w:rPr>
          <w:noProof/>
          <w:lang w:val="uk-UA"/>
        </w:rPr>
        <w:t>2.  </w:t>
      </w:r>
      <w:r w:rsidR="004F72EA">
        <w:rPr>
          <w:noProof/>
          <w:lang w:val="uk-UA"/>
        </w:rPr>
        <w:t>Змінюючи кут розташування</w:t>
      </w:r>
      <w:r w:rsidR="00AE3ADC" w:rsidRPr="00966A5A">
        <w:rPr>
          <w:noProof/>
          <w:lang w:val="uk-UA"/>
        </w:rPr>
        <w:t xml:space="preserve"> детектора, проведіть вимірювання: для цього фіксуйте зображення на екрані </w:t>
      </w:r>
      <w:r w:rsidR="00A63F65" w:rsidRPr="00966A5A">
        <w:rPr>
          <w:noProof/>
          <w:lang w:val="uk-UA"/>
        </w:rPr>
        <w:lastRenderedPageBreak/>
        <w:t>реєструючого</w:t>
      </w:r>
      <w:r w:rsidR="00AE3ADC" w:rsidRPr="00966A5A">
        <w:rPr>
          <w:noProof/>
          <w:lang w:val="uk-UA"/>
        </w:rPr>
        <w:t xml:space="preserve"> </w:t>
      </w:r>
      <w:r w:rsidR="00A63F65" w:rsidRPr="00966A5A">
        <w:rPr>
          <w:noProof/>
          <w:lang w:val="uk-UA"/>
        </w:rPr>
        <w:t xml:space="preserve">пристрою </w:t>
      </w:r>
      <w:r>
        <w:rPr>
          <w:noProof/>
          <w:lang w:val="uk-UA"/>
        </w:rPr>
        <w:t>(кнопка СЧИТАТЬ</w:t>
      </w:r>
      <w:r w:rsidR="00AE3ADC" w:rsidRPr="00966A5A">
        <w:rPr>
          <w:noProof/>
          <w:lang w:val="uk-UA"/>
        </w:rPr>
        <w:t xml:space="preserve">). З урахуванням ціни </w:t>
      </w:r>
      <w:r>
        <w:rPr>
          <w:noProof/>
          <w:lang w:val="uk-UA"/>
        </w:rPr>
        <w:t>по</w:t>
      </w:r>
      <w:r w:rsidR="00AE3ADC" w:rsidRPr="00966A5A">
        <w:rPr>
          <w:noProof/>
          <w:lang w:val="uk-UA"/>
        </w:rPr>
        <w:t>діл</w:t>
      </w:r>
      <w:r>
        <w:rPr>
          <w:noProof/>
          <w:lang w:val="uk-UA"/>
        </w:rPr>
        <w:t>у</w:t>
      </w:r>
      <w:r w:rsidR="00AE3ADC" w:rsidRPr="00966A5A">
        <w:rPr>
          <w:noProof/>
          <w:lang w:val="uk-UA"/>
        </w:rPr>
        <w:t xml:space="preserve"> шкали реєстратора визначте енергію піків. Заповніть таблицю</w:t>
      </w:r>
      <w:r w:rsidR="00836A05">
        <w:rPr>
          <w:noProof/>
          <w:lang w:val="uk-UA"/>
        </w:rPr>
        <w:t xml:space="preserve"> 4.1</w:t>
      </w:r>
      <w:r w:rsidR="00AE3ADC" w:rsidRPr="00966A5A">
        <w:rPr>
          <w:noProof/>
          <w:lang w:val="uk-UA"/>
        </w:rPr>
        <w:t>.</w:t>
      </w:r>
    </w:p>
    <w:p w14:paraId="2F5AE694" w14:textId="77777777" w:rsidR="003F1197" w:rsidRDefault="00A975DB" w:rsidP="00A975DB">
      <w:pPr>
        <w:tabs>
          <w:tab w:val="num" w:pos="540"/>
        </w:tabs>
        <w:ind w:firstLine="567"/>
        <w:jc w:val="right"/>
        <w:rPr>
          <w:lang w:val="uk-UA"/>
        </w:rPr>
      </w:pPr>
      <w:r>
        <w:rPr>
          <w:lang w:val="uk-UA"/>
        </w:rPr>
        <w:t>Таблиця 4.1</w:t>
      </w:r>
    </w:p>
    <w:p w14:paraId="4D4C98D3" w14:textId="77777777" w:rsidR="00A975DB" w:rsidRPr="00966A5A" w:rsidRDefault="00A975DB" w:rsidP="00A975DB">
      <w:pPr>
        <w:tabs>
          <w:tab w:val="num" w:pos="540"/>
        </w:tabs>
        <w:ind w:firstLine="567"/>
        <w:jc w:val="right"/>
        <w:rPr>
          <w:lang w:val="uk-UA"/>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745"/>
        <w:gridCol w:w="757"/>
        <w:gridCol w:w="757"/>
        <w:gridCol w:w="688"/>
        <w:gridCol w:w="689"/>
        <w:gridCol w:w="775"/>
        <w:gridCol w:w="775"/>
      </w:tblGrid>
      <w:tr w:rsidR="003F1197" w:rsidRPr="00966A5A" w14:paraId="102BC1CE" w14:textId="77777777">
        <w:tc>
          <w:tcPr>
            <w:tcW w:w="900" w:type="dxa"/>
          </w:tcPr>
          <w:p w14:paraId="0E8FC76C" w14:textId="77777777" w:rsidR="003F1197" w:rsidRPr="00966A5A" w:rsidRDefault="00AE3ADC" w:rsidP="00246FDA">
            <w:pPr>
              <w:tabs>
                <w:tab w:val="num" w:pos="540"/>
              </w:tabs>
              <w:jc w:val="both"/>
              <w:rPr>
                <w:lang w:val="uk-UA"/>
              </w:rPr>
            </w:pPr>
            <w:r w:rsidRPr="00966A5A">
              <w:rPr>
                <w:lang w:val="uk-UA"/>
              </w:rPr>
              <w:t>кут</w:t>
            </w:r>
            <w:r w:rsidR="00AC53C6" w:rsidRPr="00966A5A">
              <w:rPr>
                <w:lang w:val="uk-UA"/>
              </w:rPr>
              <w:t xml:space="preserve"> </w:t>
            </w:r>
            <w:r w:rsidR="00AC53C6" w:rsidRPr="00966A5A">
              <w:rPr>
                <w:i/>
                <w:lang w:val="uk-UA"/>
              </w:rPr>
              <w:t>φ</w:t>
            </w:r>
            <w:r w:rsidR="003F1197" w:rsidRPr="00966A5A">
              <w:rPr>
                <w:lang w:val="uk-UA"/>
              </w:rPr>
              <w:t>, °</w:t>
            </w:r>
          </w:p>
        </w:tc>
        <w:tc>
          <w:tcPr>
            <w:tcW w:w="751" w:type="dxa"/>
          </w:tcPr>
          <w:p w14:paraId="3CE23BDF" w14:textId="77777777" w:rsidR="003F1197" w:rsidRPr="00966A5A" w:rsidRDefault="003F1197" w:rsidP="00246FDA">
            <w:pPr>
              <w:tabs>
                <w:tab w:val="num" w:pos="540"/>
              </w:tabs>
              <w:jc w:val="both"/>
              <w:rPr>
                <w:lang w:val="uk-UA"/>
              </w:rPr>
            </w:pPr>
            <w:r w:rsidRPr="00966A5A">
              <w:rPr>
                <w:lang w:val="uk-UA"/>
              </w:rPr>
              <w:t>соs</w:t>
            </w:r>
            <w:r w:rsidR="00AC53C6" w:rsidRPr="00966A5A">
              <w:rPr>
                <w:i/>
                <w:lang w:val="uk-UA"/>
              </w:rPr>
              <w:t>φ</w:t>
            </w:r>
          </w:p>
        </w:tc>
        <w:tc>
          <w:tcPr>
            <w:tcW w:w="770" w:type="dxa"/>
          </w:tcPr>
          <w:p w14:paraId="4E1FB859" w14:textId="77777777" w:rsidR="003F1197" w:rsidRPr="00966A5A" w:rsidRDefault="003F1197" w:rsidP="00246FDA">
            <w:pPr>
              <w:tabs>
                <w:tab w:val="num" w:pos="540"/>
              </w:tabs>
              <w:jc w:val="both"/>
              <w:rPr>
                <w:lang w:val="uk-UA"/>
              </w:rPr>
            </w:pPr>
            <w:r w:rsidRPr="00966A5A">
              <w:rPr>
                <w:lang w:val="uk-UA"/>
              </w:rPr>
              <w:t>Е</w:t>
            </w:r>
            <w:r w:rsidRPr="00966A5A">
              <w:rPr>
                <w:vertAlign w:val="subscript"/>
                <w:lang w:val="uk-UA"/>
              </w:rPr>
              <w:t>1</w:t>
            </w:r>
            <w:r w:rsidR="00AE3ADC" w:rsidRPr="00966A5A">
              <w:rPr>
                <w:lang w:val="uk-UA"/>
              </w:rPr>
              <w:t>, ке</w:t>
            </w:r>
            <w:r w:rsidRPr="00966A5A">
              <w:rPr>
                <w:lang w:val="uk-UA"/>
              </w:rPr>
              <w:t>В</w:t>
            </w:r>
          </w:p>
        </w:tc>
        <w:tc>
          <w:tcPr>
            <w:tcW w:w="770" w:type="dxa"/>
          </w:tcPr>
          <w:p w14:paraId="31EFFC1C" w14:textId="77777777" w:rsidR="003F1197" w:rsidRPr="00966A5A" w:rsidRDefault="003F1197" w:rsidP="00246FDA">
            <w:pPr>
              <w:tabs>
                <w:tab w:val="num" w:pos="540"/>
              </w:tabs>
              <w:jc w:val="both"/>
              <w:rPr>
                <w:lang w:val="uk-UA"/>
              </w:rPr>
            </w:pPr>
            <w:r w:rsidRPr="00966A5A">
              <w:rPr>
                <w:lang w:val="uk-UA"/>
              </w:rPr>
              <w:t>Е</w:t>
            </w:r>
            <w:r w:rsidRPr="00966A5A">
              <w:rPr>
                <w:vertAlign w:val="subscript"/>
                <w:lang w:val="uk-UA"/>
              </w:rPr>
              <w:t>2</w:t>
            </w:r>
            <w:r w:rsidR="00AE3ADC" w:rsidRPr="00966A5A">
              <w:rPr>
                <w:lang w:val="uk-UA"/>
              </w:rPr>
              <w:t>, ке</w:t>
            </w:r>
            <w:r w:rsidRPr="00966A5A">
              <w:rPr>
                <w:lang w:val="uk-UA"/>
              </w:rPr>
              <w:t>В</w:t>
            </w:r>
          </w:p>
        </w:tc>
        <w:tc>
          <w:tcPr>
            <w:tcW w:w="704" w:type="dxa"/>
          </w:tcPr>
          <w:p w14:paraId="5EA7867A" w14:textId="77777777" w:rsidR="003F1197" w:rsidRPr="00966A5A" w:rsidRDefault="003F1197" w:rsidP="00246FDA">
            <w:pPr>
              <w:tabs>
                <w:tab w:val="num" w:pos="540"/>
              </w:tabs>
              <w:jc w:val="both"/>
              <w:rPr>
                <w:lang w:val="uk-UA"/>
              </w:rPr>
            </w:pPr>
            <w:r w:rsidRPr="00966A5A">
              <w:rPr>
                <w:lang w:val="uk-UA"/>
              </w:rPr>
              <w:t>λ</w:t>
            </w:r>
            <w:r w:rsidRPr="00966A5A">
              <w:rPr>
                <w:vertAlign w:val="subscript"/>
                <w:lang w:val="uk-UA"/>
              </w:rPr>
              <w:t>1</w:t>
            </w:r>
            <w:r w:rsidRPr="00966A5A">
              <w:rPr>
                <w:lang w:val="uk-UA"/>
              </w:rPr>
              <w:t>, пм</w:t>
            </w:r>
          </w:p>
        </w:tc>
        <w:tc>
          <w:tcPr>
            <w:tcW w:w="705" w:type="dxa"/>
          </w:tcPr>
          <w:p w14:paraId="5BDEDB06" w14:textId="77777777" w:rsidR="003F1197" w:rsidRPr="00966A5A" w:rsidRDefault="003F1197" w:rsidP="00246FDA">
            <w:pPr>
              <w:tabs>
                <w:tab w:val="num" w:pos="540"/>
              </w:tabs>
              <w:jc w:val="both"/>
              <w:rPr>
                <w:lang w:val="uk-UA"/>
              </w:rPr>
            </w:pPr>
            <w:r w:rsidRPr="00966A5A">
              <w:rPr>
                <w:lang w:val="uk-UA"/>
              </w:rPr>
              <w:t>λ</w:t>
            </w:r>
            <w:r w:rsidRPr="00966A5A">
              <w:rPr>
                <w:vertAlign w:val="subscript"/>
                <w:lang w:val="uk-UA"/>
              </w:rPr>
              <w:t>2</w:t>
            </w:r>
            <w:r w:rsidRPr="00966A5A">
              <w:rPr>
                <w:lang w:val="uk-UA"/>
              </w:rPr>
              <w:t>, пм</w:t>
            </w:r>
          </w:p>
        </w:tc>
        <w:tc>
          <w:tcPr>
            <w:tcW w:w="787" w:type="dxa"/>
          </w:tcPr>
          <w:p w14:paraId="0F8553D1" w14:textId="77777777" w:rsidR="003F1197" w:rsidRPr="00966A5A" w:rsidRDefault="003F1197" w:rsidP="00246FDA">
            <w:pPr>
              <w:tabs>
                <w:tab w:val="num" w:pos="540"/>
              </w:tabs>
              <w:jc w:val="both"/>
              <w:rPr>
                <w:lang w:val="uk-UA"/>
              </w:rPr>
            </w:pPr>
            <w:r w:rsidRPr="00966A5A">
              <w:rPr>
                <w:lang w:val="uk-UA"/>
              </w:rPr>
              <w:t>Δλ</w:t>
            </w:r>
            <w:r w:rsidRPr="00966A5A">
              <w:rPr>
                <w:vertAlign w:val="subscript"/>
                <w:lang w:val="uk-UA"/>
              </w:rPr>
              <w:t>1</w:t>
            </w:r>
            <w:r w:rsidRPr="00966A5A">
              <w:rPr>
                <w:lang w:val="uk-UA"/>
              </w:rPr>
              <w:t>, пм</w:t>
            </w:r>
          </w:p>
        </w:tc>
        <w:tc>
          <w:tcPr>
            <w:tcW w:w="787" w:type="dxa"/>
          </w:tcPr>
          <w:p w14:paraId="08ED3C37" w14:textId="77777777" w:rsidR="003F1197" w:rsidRPr="00966A5A" w:rsidRDefault="003F1197" w:rsidP="00246FDA">
            <w:pPr>
              <w:tabs>
                <w:tab w:val="num" w:pos="540"/>
              </w:tabs>
              <w:jc w:val="both"/>
              <w:rPr>
                <w:lang w:val="uk-UA"/>
              </w:rPr>
            </w:pPr>
            <w:r w:rsidRPr="00966A5A">
              <w:rPr>
                <w:lang w:val="uk-UA"/>
              </w:rPr>
              <w:t>Δλ</w:t>
            </w:r>
            <w:r w:rsidRPr="00966A5A">
              <w:rPr>
                <w:vertAlign w:val="subscript"/>
                <w:lang w:val="uk-UA"/>
              </w:rPr>
              <w:t>2</w:t>
            </w:r>
            <w:r w:rsidRPr="00966A5A">
              <w:rPr>
                <w:lang w:val="uk-UA"/>
              </w:rPr>
              <w:t>, пм</w:t>
            </w:r>
          </w:p>
        </w:tc>
      </w:tr>
      <w:tr w:rsidR="003F1197" w:rsidRPr="00966A5A" w14:paraId="3805A571" w14:textId="77777777">
        <w:tc>
          <w:tcPr>
            <w:tcW w:w="900" w:type="dxa"/>
            <w:tcBorders>
              <w:bottom w:val="double" w:sz="4" w:space="0" w:color="auto"/>
            </w:tcBorders>
          </w:tcPr>
          <w:p w14:paraId="79B6BBAC" w14:textId="77777777" w:rsidR="003F1197" w:rsidRPr="00966A5A" w:rsidRDefault="003F1197" w:rsidP="00246FDA">
            <w:pPr>
              <w:tabs>
                <w:tab w:val="num" w:pos="540"/>
              </w:tabs>
              <w:jc w:val="both"/>
              <w:rPr>
                <w:lang w:val="uk-UA"/>
              </w:rPr>
            </w:pPr>
            <w:r w:rsidRPr="00966A5A">
              <w:rPr>
                <w:lang w:val="uk-UA"/>
              </w:rPr>
              <w:t>0</w:t>
            </w:r>
          </w:p>
        </w:tc>
        <w:tc>
          <w:tcPr>
            <w:tcW w:w="751" w:type="dxa"/>
            <w:tcBorders>
              <w:bottom w:val="double" w:sz="4" w:space="0" w:color="auto"/>
            </w:tcBorders>
          </w:tcPr>
          <w:p w14:paraId="724AAC65" w14:textId="77777777" w:rsidR="003F1197" w:rsidRPr="00966A5A" w:rsidRDefault="003F1197" w:rsidP="00246FDA">
            <w:pPr>
              <w:tabs>
                <w:tab w:val="num" w:pos="540"/>
              </w:tabs>
              <w:jc w:val="both"/>
              <w:rPr>
                <w:lang w:val="uk-UA"/>
              </w:rPr>
            </w:pPr>
          </w:p>
        </w:tc>
        <w:tc>
          <w:tcPr>
            <w:tcW w:w="770" w:type="dxa"/>
            <w:tcBorders>
              <w:bottom w:val="double" w:sz="4" w:space="0" w:color="auto"/>
            </w:tcBorders>
          </w:tcPr>
          <w:p w14:paraId="35C482B9" w14:textId="77777777" w:rsidR="003F1197" w:rsidRPr="00966A5A" w:rsidRDefault="003F1197" w:rsidP="00246FDA">
            <w:pPr>
              <w:tabs>
                <w:tab w:val="num" w:pos="540"/>
              </w:tabs>
              <w:jc w:val="both"/>
              <w:rPr>
                <w:lang w:val="uk-UA"/>
              </w:rPr>
            </w:pPr>
          </w:p>
        </w:tc>
        <w:tc>
          <w:tcPr>
            <w:tcW w:w="770" w:type="dxa"/>
            <w:tcBorders>
              <w:bottom w:val="double" w:sz="4" w:space="0" w:color="auto"/>
            </w:tcBorders>
          </w:tcPr>
          <w:p w14:paraId="4ED7B990" w14:textId="77777777" w:rsidR="003F1197" w:rsidRPr="00966A5A" w:rsidRDefault="003F1197" w:rsidP="00246FDA">
            <w:pPr>
              <w:tabs>
                <w:tab w:val="num" w:pos="540"/>
              </w:tabs>
              <w:jc w:val="both"/>
              <w:rPr>
                <w:lang w:val="uk-UA"/>
              </w:rPr>
            </w:pPr>
          </w:p>
        </w:tc>
        <w:tc>
          <w:tcPr>
            <w:tcW w:w="704" w:type="dxa"/>
            <w:tcBorders>
              <w:bottom w:val="double" w:sz="4" w:space="0" w:color="auto"/>
            </w:tcBorders>
          </w:tcPr>
          <w:p w14:paraId="44F6B8A8" w14:textId="77777777" w:rsidR="003F1197" w:rsidRPr="00966A5A" w:rsidRDefault="003F1197" w:rsidP="00246FDA">
            <w:pPr>
              <w:tabs>
                <w:tab w:val="num" w:pos="540"/>
              </w:tabs>
              <w:jc w:val="both"/>
              <w:rPr>
                <w:lang w:val="uk-UA"/>
              </w:rPr>
            </w:pPr>
          </w:p>
        </w:tc>
        <w:tc>
          <w:tcPr>
            <w:tcW w:w="705" w:type="dxa"/>
            <w:tcBorders>
              <w:bottom w:val="double" w:sz="4" w:space="0" w:color="auto"/>
            </w:tcBorders>
          </w:tcPr>
          <w:p w14:paraId="4816DBB9" w14:textId="77777777" w:rsidR="003F1197" w:rsidRPr="00966A5A" w:rsidRDefault="003F1197" w:rsidP="00246FDA">
            <w:pPr>
              <w:tabs>
                <w:tab w:val="num" w:pos="540"/>
              </w:tabs>
              <w:jc w:val="both"/>
              <w:rPr>
                <w:lang w:val="uk-UA"/>
              </w:rPr>
            </w:pPr>
          </w:p>
        </w:tc>
        <w:tc>
          <w:tcPr>
            <w:tcW w:w="787" w:type="dxa"/>
            <w:tcBorders>
              <w:bottom w:val="double" w:sz="4" w:space="0" w:color="auto"/>
            </w:tcBorders>
          </w:tcPr>
          <w:p w14:paraId="2FF8281E" w14:textId="77777777" w:rsidR="003F1197" w:rsidRPr="00966A5A" w:rsidRDefault="003F1197" w:rsidP="00246FDA">
            <w:pPr>
              <w:tabs>
                <w:tab w:val="num" w:pos="540"/>
              </w:tabs>
              <w:jc w:val="both"/>
              <w:rPr>
                <w:lang w:val="uk-UA"/>
              </w:rPr>
            </w:pPr>
          </w:p>
        </w:tc>
        <w:tc>
          <w:tcPr>
            <w:tcW w:w="787" w:type="dxa"/>
            <w:tcBorders>
              <w:bottom w:val="double" w:sz="4" w:space="0" w:color="auto"/>
            </w:tcBorders>
          </w:tcPr>
          <w:p w14:paraId="5E27CD8E" w14:textId="77777777" w:rsidR="003F1197" w:rsidRPr="00966A5A" w:rsidRDefault="003F1197" w:rsidP="00246FDA">
            <w:pPr>
              <w:tabs>
                <w:tab w:val="num" w:pos="540"/>
              </w:tabs>
              <w:jc w:val="both"/>
              <w:rPr>
                <w:lang w:val="uk-UA"/>
              </w:rPr>
            </w:pPr>
          </w:p>
        </w:tc>
      </w:tr>
      <w:tr w:rsidR="003F1197" w:rsidRPr="00966A5A" w14:paraId="2D33BDBB" w14:textId="77777777">
        <w:tc>
          <w:tcPr>
            <w:tcW w:w="900" w:type="dxa"/>
            <w:tcBorders>
              <w:top w:val="double" w:sz="4" w:space="0" w:color="auto"/>
            </w:tcBorders>
          </w:tcPr>
          <w:p w14:paraId="4BA8A642" w14:textId="77777777" w:rsidR="003F1197" w:rsidRPr="00966A5A" w:rsidRDefault="003F1197" w:rsidP="00246FDA">
            <w:pPr>
              <w:tabs>
                <w:tab w:val="num" w:pos="540"/>
              </w:tabs>
              <w:jc w:val="both"/>
              <w:rPr>
                <w:lang w:val="uk-UA"/>
              </w:rPr>
            </w:pPr>
            <w:r w:rsidRPr="00966A5A">
              <w:rPr>
                <w:lang w:val="uk-UA"/>
              </w:rPr>
              <w:t>10</w:t>
            </w:r>
          </w:p>
        </w:tc>
        <w:tc>
          <w:tcPr>
            <w:tcW w:w="751" w:type="dxa"/>
            <w:tcBorders>
              <w:top w:val="double" w:sz="4" w:space="0" w:color="auto"/>
            </w:tcBorders>
          </w:tcPr>
          <w:p w14:paraId="1FFF1363" w14:textId="77777777" w:rsidR="003F1197" w:rsidRPr="00966A5A" w:rsidRDefault="003F1197" w:rsidP="00246FDA">
            <w:pPr>
              <w:tabs>
                <w:tab w:val="num" w:pos="540"/>
              </w:tabs>
              <w:jc w:val="both"/>
              <w:rPr>
                <w:lang w:val="uk-UA"/>
              </w:rPr>
            </w:pPr>
          </w:p>
        </w:tc>
        <w:tc>
          <w:tcPr>
            <w:tcW w:w="770" w:type="dxa"/>
            <w:tcBorders>
              <w:top w:val="double" w:sz="4" w:space="0" w:color="auto"/>
            </w:tcBorders>
          </w:tcPr>
          <w:p w14:paraId="1797758A" w14:textId="77777777" w:rsidR="003F1197" w:rsidRPr="00966A5A" w:rsidRDefault="003F1197" w:rsidP="00246FDA">
            <w:pPr>
              <w:tabs>
                <w:tab w:val="num" w:pos="540"/>
              </w:tabs>
              <w:jc w:val="both"/>
              <w:rPr>
                <w:lang w:val="uk-UA"/>
              </w:rPr>
            </w:pPr>
          </w:p>
        </w:tc>
        <w:tc>
          <w:tcPr>
            <w:tcW w:w="770" w:type="dxa"/>
            <w:tcBorders>
              <w:top w:val="double" w:sz="4" w:space="0" w:color="auto"/>
            </w:tcBorders>
          </w:tcPr>
          <w:p w14:paraId="2884E7EE" w14:textId="77777777" w:rsidR="003F1197" w:rsidRPr="00966A5A" w:rsidRDefault="003F1197" w:rsidP="00246FDA">
            <w:pPr>
              <w:tabs>
                <w:tab w:val="num" w:pos="540"/>
              </w:tabs>
              <w:jc w:val="both"/>
              <w:rPr>
                <w:lang w:val="uk-UA"/>
              </w:rPr>
            </w:pPr>
          </w:p>
        </w:tc>
        <w:tc>
          <w:tcPr>
            <w:tcW w:w="704" w:type="dxa"/>
            <w:tcBorders>
              <w:top w:val="double" w:sz="4" w:space="0" w:color="auto"/>
            </w:tcBorders>
          </w:tcPr>
          <w:p w14:paraId="0DC2632A" w14:textId="77777777" w:rsidR="003F1197" w:rsidRPr="00966A5A" w:rsidRDefault="003F1197" w:rsidP="00246FDA">
            <w:pPr>
              <w:tabs>
                <w:tab w:val="num" w:pos="540"/>
              </w:tabs>
              <w:jc w:val="both"/>
              <w:rPr>
                <w:lang w:val="uk-UA"/>
              </w:rPr>
            </w:pPr>
          </w:p>
        </w:tc>
        <w:tc>
          <w:tcPr>
            <w:tcW w:w="705" w:type="dxa"/>
            <w:tcBorders>
              <w:top w:val="double" w:sz="4" w:space="0" w:color="auto"/>
            </w:tcBorders>
          </w:tcPr>
          <w:p w14:paraId="75630398" w14:textId="77777777" w:rsidR="003F1197" w:rsidRPr="00966A5A" w:rsidRDefault="003F1197" w:rsidP="00246FDA">
            <w:pPr>
              <w:tabs>
                <w:tab w:val="num" w:pos="540"/>
              </w:tabs>
              <w:jc w:val="both"/>
              <w:rPr>
                <w:lang w:val="uk-UA"/>
              </w:rPr>
            </w:pPr>
          </w:p>
        </w:tc>
        <w:tc>
          <w:tcPr>
            <w:tcW w:w="787" w:type="dxa"/>
            <w:tcBorders>
              <w:top w:val="double" w:sz="4" w:space="0" w:color="auto"/>
            </w:tcBorders>
          </w:tcPr>
          <w:p w14:paraId="728DC70A" w14:textId="77777777" w:rsidR="003F1197" w:rsidRPr="00966A5A" w:rsidRDefault="003F1197" w:rsidP="00246FDA">
            <w:pPr>
              <w:tabs>
                <w:tab w:val="num" w:pos="540"/>
              </w:tabs>
              <w:jc w:val="both"/>
              <w:rPr>
                <w:lang w:val="uk-UA"/>
              </w:rPr>
            </w:pPr>
          </w:p>
        </w:tc>
        <w:tc>
          <w:tcPr>
            <w:tcW w:w="787" w:type="dxa"/>
            <w:tcBorders>
              <w:top w:val="double" w:sz="4" w:space="0" w:color="auto"/>
            </w:tcBorders>
          </w:tcPr>
          <w:p w14:paraId="4419CF55" w14:textId="77777777" w:rsidR="003F1197" w:rsidRPr="00966A5A" w:rsidRDefault="003F1197" w:rsidP="00246FDA">
            <w:pPr>
              <w:tabs>
                <w:tab w:val="num" w:pos="540"/>
              </w:tabs>
              <w:jc w:val="both"/>
              <w:rPr>
                <w:lang w:val="uk-UA"/>
              </w:rPr>
            </w:pPr>
          </w:p>
        </w:tc>
      </w:tr>
      <w:tr w:rsidR="003F1197" w:rsidRPr="00966A5A" w14:paraId="751A9399" w14:textId="77777777">
        <w:tc>
          <w:tcPr>
            <w:tcW w:w="900" w:type="dxa"/>
          </w:tcPr>
          <w:p w14:paraId="35027E35" w14:textId="77777777" w:rsidR="003F1197" w:rsidRPr="00966A5A" w:rsidRDefault="003F1197" w:rsidP="00246FDA">
            <w:pPr>
              <w:tabs>
                <w:tab w:val="num" w:pos="540"/>
              </w:tabs>
              <w:jc w:val="both"/>
              <w:rPr>
                <w:lang w:val="uk-UA"/>
              </w:rPr>
            </w:pPr>
            <w:r w:rsidRPr="00966A5A">
              <w:rPr>
                <w:lang w:val="uk-UA"/>
              </w:rPr>
              <w:t>20</w:t>
            </w:r>
          </w:p>
        </w:tc>
        <w:tc>
          <w:tcPr>
            <w:tcW w:w="751" w:type="dxa"/>
          </w:tcPr>
          <w:p w14:paraId="3BB097D6" w14:textId="77777777" w:rsidR="003F1197" w:rsidRPr="00966A5A" w:rsidRDefault="003F1197" w:rsidP="00246FDA">
            <w:pPr>
              <w:tabs>
                <w:tab w:val="num" w:pos="540"/>
              </w:tabs>
              <w:jc w:val="both"/>
              <w:rPr>
                <w:lang w:val="uk-UA"/>
              </w:rPr>
            </w:pPr>
          </w:p>
        </w:tc>
        <w:tc>
          <w:tcPr>
            <w:tcW w:w="770" w:type="dxa"/>
          </w:tcPr>
          <w:p w14:paraId="00BDCBC1" w14:textId="77777777" w:rsidR="003F1197" w:rsidRPr="00966A5A" w:rsidRDefault="003F1197" w:rsidP="00246FDA">
            <w:pPr>
              <w:tabs>
                <w:tab w:val="num" w:pos="540"/>
              </w:tabs>
              <w:jc w:val="both"/>
              <w:rPr>
                <w:lang w:val="uk-UA"/>
              </w:rPr>
            </w:pPr>
          </w:p>
        </w:tc>
        <w:tc>
          <w:tcPr>
            <w:tcW w:w="770" w:type="dxa"/>
          </w:tcPr>
          <w:p w14:paraId="0C3E6AE1" w14:textId="77777777" w:rsidR="003F1197" w:rsidRPr="00966A5A" w:rsidRDefault="003F1197" w:rsidP="00246FDA">
            <w:pPr>
              <w:tabs>
                <w:tab w:val="num" w:pos="540"/>
              </w:tabs>
              <w:jc w:val="both"/>
              <w:rPr>
                <w:lang w:val="uk-UA"/>
              </w:rPr>
            </w:pPr>
          </w:p>
        </w:tc>
        <w:tc>
          <w:tcPr>
            <w:tcW w:w="704" w:type="dxa"/>
          </w:tcPr>
          <w:p w14:paraId="51970351" w14:textId="77777777" w:rsidR="003F1197" w:rsidRPr="00966A5A" w:rsidRDefault="003F1197" w:rsidP="00246FDA">
            <w:pPr>
              <w:tabs>
                <w:tab w:val="num" w:pos="540"/>
              </w:tabs>
              <w:jc w:val="both"/>
              <w:rPr>
                <w:lang w:val="uk-UA"/>
              </w:rPr>
            </w:pPr>
          </w:p>
        </w:tc>
        <w:tc>
          <w:tcPr>
            <w:tcW w:w="705" w:type="dxa"/>
          </w:tcPr>
          <w:p w14:paraId="29672E01" w14:textId="77777777" w:rsidR="003F1197" w:rsidRPr="00966A5A" w:rsidRDefault="003F1197" w:rsidP="00246FDA">
            <w:pPr>
              <w:tabs>
                <w:tab w:val="num" w:pos="540"/>
              </w:tabs>
              <w:jc w:val="both"/>
              <w:rPr>
                <w:lang w:val="uk-UA"/>
              </w:rPr>
            </w:pPr>
          </w:p>
        </w:tc>
        <w:tc>
          <w:tcPr>
            <w:tcW w:w="787" w:type="dxa"/>
          </w:tcPr>
          <w:p w14:paraId="765CA9FC" w14:textId="77777777" w:rsidR="003F1197" w:rsidRPr="00966A5A" w:rsidRDefault="003F1197" w:rsidP="00246FDA">
            <w:pPr>
              <w:tabs>
                <w:tab w:val="num" w:pos="540"/>
              </w:tabs>
              <w:jc w:val="both"/>
              <w:rPr>
                <w:lang w:val="uk-UA"/>
              </w:rPr>
            </w:pPr>
          </w:p>
        </w:tc>
        <w:tc>
          <w:tcPr>
            <w:tcW w:w="787" w:type="dxa"/>
          </w:tcPr>
          <w:p w14:paraId="5BF22FA4" w14:textId="77777777" w:rsidR="003F1197" w:rsidRPr="00966A5A" w:rsidRDefault="003F1197" w:rsidP="00246FDA">
            <w:pPr>
              <w:tabs>
                <w:tab w:val="num" w:pos="540"/>
              </w:tabs>
              <w:jc w:val="both"/>
              <w:rPr>
                <w:lang w:val="uk-UA"/>
              </w:rPr>
            </w:pPr>
          </w:p>
        </w:tc>
      </w:tr>
      <w:tr w:rsidR="003F1197" w:rsidRPr="00966A5A" w14:paraId="2294E200" w14:textId="77777777">
        <w:tc>
          <w:tcPr>
            <w:tcW w:w="900" w:type="dxa"/>
          </w:tcPr>
          <w:p w14:paraId="179D3970" w14:textId="77777777" w:rsidR="003F1197" w:rsidRPr="00966A5A" w:rsidRDefault="003F1197" w:rsidP="00246FDA">
            <w:pPr>
              <w:tabs>
                <w:tab w:val="num" w:pos="540"/>
              </w:tabs>
              <w:jc w:val="both"/>
              <w:rPr>
                <w:lang w:val="uk-UA"/>
              </w:rPr>
            </w:pPr>
            <w:r w:rsidRPr="00966A5A">
              <w:rPr>
                <w:lang w:val="uk-UA"/>
              </w:rPr>
              <w:t>30</w:t>
            </w:r>
          </w:p>
        </w:tc>
        <w:tc>
          <w:tcPr>
            <w:tcW w:w="751" w:type="dxa"/>
          </w:tcPr>
          <w:p w14:paraId="05B143E6" w14:textId="77777777" w:rsidR="003F1197" w:rsidRPr="00966A5A" w:rsidRDefault="003F1197" w:rsidP="00246FDA">
            <w:pPr>
              <w:tabs>
                <w:tab w:val="num" w:pos="540"/>
              </w:tabs>
              <w:jc w:val="both"/>
              <w:rPr>
                <w:lang w:val="uk-UA"/>
              </w:rPr>
            </w:pPr>
          </w:p>
        </w:tc>
        <w:tc>
          <w:tcPr>
            <w:tcW w:w="770" w:type="dxa"/>
          </w:tcPr>
          <w:p w14:paraId="7C868998" w14:textId="77777777" w:rsidR="003F1197" w:rsidRPr="00966A5A" w:rsidRDefault="003F1197" w:rsidP="00246FDA">
            <w:pPr>
              <w:tabs>
                <w:tab w:val="num" w:pos="540"/>
              </w:tabs>
              <w:jc w:val="both"/>
              <w:rPr>
                <w:lang w:val="uk-UA"/>
              </w:rPr>
            </w:pPr>
          </w:p>
        </w:tc>
        <w:tc>
          <w:tcPr>
            <w:tcW w:w="770" w:type="dxa"/>
          </w:tcPr>
          <w:p w14:paraId="50599184" w14:textId="77777777" w:rsidR="003F1197" w:rsidRPr="00966A5A" w:rsidRDefault="003F1197" w:rsidP="00246FDA">
            <w:pPr>
              <w:tabs>
                <w:tab w:val="num" w:pos="540"/>
              </w:tabs>
              <w:jc w:val="both"/>
              <w:rPr>
                <w:lang w:val="uk-UA"/>
              </w:rPr>
            </w:pPr>
          </w:p>
        </w:tc>
        <w:tc>
          <w:tcPr>
            <w:tcW w:w="704" w:type="dxa"/>
          </w:tcPr>
          <w:p w14:paraId="17305431" w14:textId="77777777" w:rsidR="003F1197" w:rsidRPr="00966A5A" w:rsidRDefault="003F1197" w:rsidP="00246FDA">
            <w:pPr>
              <w:tabs>
                <w:tab w:val="num" w:pos="540"/>
              </w:tabs>
              <w:jc w:val="both"/>
              <w:rPr>
                <w:lang w:val="uk-UA"/>
              </w:rPr>
            </w:pPr>
          </w:p>
        </w:tc>
        <w:tc>
          <w:tcPr>
            <w:tcW w:w="705" w:type="dxa"/>
          </w:tcPr>
          <w:p w14:paraId="341A8A1C" w14:textId="77777777" w:rsidR="003F1197" w:rsidRPr="00966A5A" w:rsidRDefault="003F1197" w:rsidP="00246FDA">
            <w:pPr>
              <w:tabs>
                <w:tab w:val="num" w:pos="540"/>
              </w:tabs>
              <w:jc w:val="both"/>
              <w:rPr>
                <w:lang w:val="uk-UA"/>
              </w:rPr>
            </w:pPr>
          </w:p>
        </w:tc>
        <w:tc>
          <w:tcPr>
            <w:tcW w:w="787" w:type="dxa"/>
          </w:tcPr>
          <w:p w14:paraId="79311163" w14:textId="77777777" w:rsidR="003F1197" w:rsidRPr="00966A5A" w:rsidRDefault="003F1197" w:rsidP="00246FDA">
            <w:pPr>
              <w:tabs>
                <w:tab w:val="num" w:pos="540"/>
              </w:tabs>
              <w:jc w:val="both"/>
              <w:rPr>
                <w:lang w:val="uk-UA"/>
              </w:rPr>
            </w:pPr>
          </w:p>
        </w:tc>
        <w:tc>
          <w:tcPr>
            <w:tcW w:w="787" w:type="dxa"/>
          </w:tcPr>
          <w:p w14:paraId="6A74EC29" w14:textId="77777777" w:rsidR="003F1197" w:rsidRPr="00966A5A" w:rsidRDefault="003F1197" w:rsidP="00246FDA">
            <w:pPr>
              <w:tabs>
                <w:tab w:val="num" w:pos="540"/>
              </w:tabs>
              <w:jc w:val="both"/>
              <w:rPr>
                <w:lang w:val="uk-UA"/>
              </w:rPr>
            </w:pPr>
          </w:p>
        </w:tc>
      </w:tr>
      <w:tr w:rsidR="003F1197" w:rsidRPr="00966A5A" w14:paraId="76E599C8" w14:textId="77777777">
        <w:tc>
          <w:tcPr>
            <w:tcW w:w="900" w:type="dxa"/>
          </w:tcPr>
          <w:p w14:paraId="44AECC34" w14:textId="77777777" w:rsidR="003F1197" w:rsidRPr="00966A5A" w:rsidRDefault="003F1197" w:rsidP="00246FDA">
            <w:pPr>
              <w:tabs>
                <w:tab w:val="num" w:pos="540"/>
              </w:tabs>
              <w:jc w:val="both"/>
              <w:rPr>
                <w:lang w:val="uk-UA"/>
              </w:rPr>
            </w:pPr>
            <w:r w:rsidRPr="00966A5A">
              <w:rPr>
                <w:lang w:val="uk-UA"/>
              </w:rPr>
              <w:t>40</w:t>
            </w:r>
          </w:p>
        </w:tc>
        <w:tc>
          <w:tcPr>
            <w:tcW w:w="751" w:type="dxa"/>
          </w:tcPr>
          <w:p w14:paraId="00DCB532" w14:textId="77777777" w:rsidR="003F1197" w:rsidRPr="00966A5A" w:rsidRDefault="003F1197" w:rsidP="00246FDA">
            <w:pPr>
              <w:tabs>
                <w:tab w:val="num" w:pos="540"/>
              </w:tabs>
              <w:jc w:val="both"/>
              <w:rPr>
                <w:lang w:val="uk-UA"/>
              </w:rPr>
            </w:pPr>
          </w:p>
        </w:tc>
        <w:tc>
          <w:tcPr>
            <w:tcW w:w="770" w:type="dxa"/>
          </w:tcPr>
          <w:p w14:paraId="2E1FEB86" w14:textId="77777777" w:rsidR="003F1197" w:rsidRPr="00966A5A" w:rsidRDefault="003F1197" w:rsidP="00246FDA">
            <w:pPr>
              <w:tabs>
                <w:tab w:val="num" w:pos="540"/>
              </w:tabs>
              <w:jc w:val="both"/>
              <w:rPr>
                <w:lang w:val="uk-UA"/>
              </w:rPr>
            </w:pPr>
          </w:p>
        </w:tc>
        <w:tc>
          <w:tcPr>
            <w:tcW w:w="770" w:type="dxa"/>
          </w:tcPr>
          <w:p w14:paraId="199B3B8A" w14:textId="77777777" w:rsidR="003F1197" w:rsidRPr="00966A5A" w:rsidRDefault="003F1197" w:rsidP="00246FDA">
            <w:pPr>
              <w:tabs>
                <w:tab w:val="num" w:pos="540"/>
              </w:tabs>
              <w:jc w:val="both"/>
              <w:rPr>
                <w:lang w:val="uk-UA"/>
              </w:rPr>
            </w:pPr>
          </w:p>
        </w:tc>
        <w:tc>
          <w:tcPr>
            <w:tcW w:w="704" w:type="dxa"/>
          </w:tcPr>
          <w:p w14:paraId="7347E386" w14:textId="77777777" w:rsidR="003F1197" w:rsidRPr="00966A5A" w:rsidRDefault="003F1197" w:rsidP="00246FDA">
            <w:pPr>
              <w:tabs>
                <w:tab w:val="num" w:pos="540"/>
              </w:tabs>
              <w:jc w:val="both"/>
              <w:rPr>
                <w:lang w:val="uk-UA"/>
              </w:rPr>
            </w:pPr>
          </w:p>
        </w:tc>
        <w:tc>
          <w:tcPr>
            <w:tcW w:w="705" w:type="dxa"/>
          </w:tcPr>
          <w:p w14:paraId="27F091B1" w14:textId="77777777" w:rsidR="003F1197" w:rsidRPr="00966A5A" w:rsidRDefault="003F1197" w:rsidP="00246FDA">
            <w:pPr>
              <w:tabs>
                <w:tab w:val="num" w:pos="540"/>
              </w:tabs>
              <w:jc w:val="both"/>
              <w:rPr>
                <w:lang w:val="uk-UA"/>
              </w:rPr>
            </w:pPr>
          </w:p>
        </w:tc>
        <w:tc>
          <w:tcPr>
            <w:tcW w:w="787" w:type="dxa"/>
          </w:tcPr>
          <w:p w14:paraId="5311F4B6" w14:textId="77777777" w:rsidR="003F1197" w:rsidRPr="00966A5A" w:rsidRDefault="003F1197" w:rsidP="00246FDA">
            <w:pPr>
              <w:tabs>
                <w:tab w:val="num" w:pos="540"/>
              </w:tabs>
              <w:jc w:val="both"/>
              <w:rPr>
                <w:lang w:val="uk-UA"/>
              </w:rPr>
            </w:pPr>
          </w:p>
        </w:tc>
        <w:tc>
          <w:tcPr>
            <w:tcW w:w="787" w:type="dxa"/>
          </w:tcPr>
          <w:p w14:paraId="72E5D9E8" w14:textId="77777777" w:rsidR="003F1197" w:rsidRPr="00966A5A" w:rsidRDefault="003F1197" w:rsidP="00246FDA">
            <w:pPr>
              <w:tabs>
                <w:tab w:val="num" w:pos="540"/>
              </w:tabs>
              <w:jc w:val="both"/>
              <w:rPr>
                <w:lang w:val="uk-UA"/>
              </w:rPr>
            </w:pPr>
          </w:p>
        </w:tc>
      </w:tr>
      <w:tr w:rsidR="003F1197" w:rsidRPr="00966A5A" w14:paraId="538BAAEB" w14:textId="77777777">
        <w:tc>
          <w:tcPr>
            <w:tcW w:w="900" w:type="dxa"/>
          </w:tcPr>
          <w:p w14:paraId="61497B46" w14:textId="77777777" w:rsidR="003F1197" w:rsidRPr="00966A5A" w:rsidRDefault="003F1197" w:rsidP="00246FDA">
            <w:pPr>
              <w:tabs>
                <w:tab w:val="num" w:pos="540"/>
              </w:tabs>
              <w:jc w:val="both"/>
              <w:rPr>
                <w:lang w:val="uk-UA"/>
              </w:rPr>
            </w:pPr>
            <w:r w:rsidRPr="00966A5A">
              <w:rPr>
                <w:lang w:val="uk-UA"/>
              </w:rPr>
              <w:t>50</w:t>
            </w:r>
          </w:p>
        </w:tc>
        <w:tc>
          <w:tcPr>
            <w:tcW w:w="751" w:type="dxa"/>
          </w:tcPr>
          <w:p w14:paraId="5B0B22BD" w14:textId="77777777" w:rsidR="003F1197" w:rsidRPr="00966A5A" w:rsidRDefault="003F1197" w:rsidP="00246FDA">
            <w:pPr>
              <w:tabs>
                <w:tab w:val="num" w:pos="540"/>
              </w:tabs>
              <w:jc w:val="both"/>
              <w:rPr>
                <w:lang w:val="uk-UA"/>
              </w:rPr>
            </w:pPr>
          </w:p>
        </w:tc>
        <w:tc>
          <w:tcPr>
            <w:tcW w:w="770" w:type="dxa"/>
          </w:tcPr>
          <w:p w14:paraId="5540A598" w14:textId="77777777" w:rsidR="003F1197" w:rsidRPr="00966A5A" w:rsidRDefault="003F1197" w:rsidP="00246FDA">
            <w:pPr>
              <w:tabs>
                <w:tab w:val="num" w:pos="540"/>
              </w:tabs>
              <w:jc w:val="both"/>
              <w:rPr>
                <w:lang w:val="uk-UA"/>
              </w:rPr>
            </w:pPr>
          </w:p>
        </w:tc>
        <w:tc>
          <w:tcPr>
            <w:tcW w:w="770" w:type="dxa"/>
          </w:tcPr>
          <w:p w14:paraId="2C1D9881" w14:textId="77777777" w:rsidR="003F1197" w:rsidRPr="00966A5A" w:rsidRDefault="003F1197" w:rsidP="00246FDA">
            <w:pPr>
              <w:tabs>
                <w:tab w:val="num" w:pos="540"/>
              </w:tabs>
              <w:jc w:val="both"/>
              <w:rPr>
                <w:lang w:val="uk-UA"/>
              </w:rPr>
            </w:pPr>
          </w:p>
        </w:tc>
        <w:tc>
          <w:tcPr>
            <w:tcW w:w="704" w:type="dxa"/>
          </w:tcPr>
          <w:p w14:paraId="06705001" w14:textId="77777777" w:rsidR="003F1197" w:rsidRPr="00966A5A" w:rsidRDefault="003F1197" w:rsidP="00246FDA">
            <w:pPr>
              <w:tabs>
                <w:tab w:val="num" w:pos="540"/>
              </w:tabs>
              <w:jc w:val="both"/>
              <w:rPr>
                <w:lang w:val="uk-UA"/>
              </w:rPr>
            </w:pPr>
          </w:p>
        </w:tc>
        <w:tc>
          <w:tcPr>
            <w:tcW w:w="705" w:type="dxa"/>
          </w:tcPr>
          <w:p w14:paraId="1DB9E040" w14:textId="77777777" w:rsidR="003F1197" w:rsidRPr="00966A5A" w:rsidRDefault="003F1197" w:rsidP="00246FDA">
            <w:pPr>
              <w:tabs>
                <w:tab w:val="num" w:pos="540"/>
              </w:tabs>
              <w:jc w:val="both"/>
              <w:rPr>
                <w:lang w:val="uk-UA"/>
              </w:rPr>
            </w:pPr>
          </w:p>
        </w:tc>
        <w:tc>
          <w:tcPr>
            <w:tcW w:w="787" w:type="dxa"/>
          </w:tcPr>
          <w:p w14:paraId="7EDCBF54" w14:textId="77777777" w:rsidR="003F1197" w:rsidRPr="00966A5A" w:rsidRDefault="003F1197" w:rsidP="00246FDA">
            <w:pPr>
              <w:tabs>
                <w:tab w:val="num" w:pos="540"/>
              </w:tabs>
              <w:jc w:val="both"/>
              <w:rPr>
                <w:lang w:val="uk-UA"/>
              </w:rPr>
            </w:pPr>
          </w:p>
        </w:tc>
        <w:tc>
          <w:tcPr>
            <w:tcW w:w="787" w:type="dxa"/>
          </w:tcPr>
          <w:p w14:paraId="75A4EFAD" w14:textId="77777777" w:rsidR="003F1197" w:rsidRPr="00966A5A" w:rsidRDefault="003F1197" w:rsidP="00246FDA">
            <w:pPr>
              <w:tabs>
                <w:tab w:val="num" w:pos="540"/>
              </w:tabs>
              <w:jc w:val="both"/>
              <w:rPr>
                <w:lang w:val="uk-UA"/>
              </w:rPr>
            </w:pPr>
          </w:p>
        </w:tc>
      </w:tr>
    </w:tbl>
    <w:p w14:paraId="3028E8F1" w14:textId="77777777" w:rsidR="00AC53C6" w:rsidRPr="00966A5A" w:rsidRDefault="00246FDA" w:rsidP="00966A5A">
      <w:pPr>
        <w:ind w:firstLine="567"/>
        <w:jc w:val="both"/>
        <w:rPr>
          <w:lang w:val="uk-UA"/>
        </w:rPr>
      </w:pPr>
      <w:r>
        <w:rPr>
          <w:lang w:val="uk-UA"/>
        </w:rPr>
        <w:t>3</w:t>
      </w:r>
      <w:r w:rsidR="004F72EA">
        <w:rPr>
          <w:lang w:val="uk-UA"/>
        </w:rPr>
        <w:t>.  </w:t>
      </w:r>
      <w:r w:rsidR="00AE3ADC" w:rsidRPr="00966A5A">
        <w:rPr>
          <w:lang w:val="uk-UA"/>
        </w:rPr>
        <w:t xml:space="preserve">Розрахуйте довжини хвиль за формулою </w:t>
      </w:r>
      <w:r w:rsidR="00E045D8" w:rsidRPr="00966A5A">
        <w:rPr>
          <w:noProof/>
          <w:position w:val="-24"/>
          <w:lang w:val="uk-UA"/>
        </w:rPr>
        <w:object w:dxaOrig="760" w:dyaOrig="620" w14:anchorId="6029C09F">
          <v:shape id="_x0000_i1041" type="#_x0000_t75" alt="" style="width:38pt;height:32pt;mso-width-percent:0;mso-height-percent:0;mso-width-percent:0;mso-height-percent:0" o:ole="">
            <v:imagedata r:id="rId44" o:title=""/>
          </v:shape>
          <o:OLEObject Type="Embed" ProgID="Equation.DSMT4" ShapeID="_x0000_i1041" DrawAspect="Content" ObjectID="_1809721082" r:id="rId45"/>
        </w:object>
      </w:r>
      <w:r w:rsidR="003F1197" w:rsidRPr="00966A5A">
        <w:rPr>
          <w:lang w:val="uk-UA"/>
        </w:rPr>
        <w:t xml:space="preserve">,  </w:t>
      </w:r>
    </w:p>
    <w:p w14:paraId="2C7D2AC9" w14:textId="77777777" w:rsidR="00A82D18" w:rsidRPr="00966A5A" w:rsidRDefault="003F1197" w:rsidP="00966A5A">
      <w:pPr>
        <w:ind w:firstLine="567"/>
        <w:jc w:val="both"/>
        <w:rPr>
          <w:lang w:val="uk-UA"/>
        </w:rPr>
      </w:pPr>
      <w:r w:rsidRPr="00966A5A">
        <w:rPr>
          <w:lang w:val="uk-UA"/>
        </w:rPr>
        <w:t xml:space="preserve"> </w:t>
      </w:r>
      <w:r w:rsidR="00AE3ADC" w:rsidRPr="00966A5A">
        <w:rPr>
          <w:lang w:val="uk-UA"/>
        </w:rPr>
        <w:t xml:space="preserve">   </w:t>
      </w:r>
      <w:r w:rsidRPr="00966A5A">
        <w:rPr>
          <w:lang w:val="uk-UA"/>
        </w:rPr>
        <w:t xml:space="preserve">де </w:t>
      </w:r>
      <w:r w:rsidR="00E045D8" w:rsidRPr="00966A5A">
        <w:rPr>
          <w:noProof/>
          <w:position w:val="-10"/>
          <w:lang w:val="uk-UA"/>
        </w:rPr>
        <w:object w:dxaOrig="1540" w:dyaOrig="360" w14:anchorId="006113F2">
          <v:shape id="_x0000_i1040" type="#_x0000_t75" alt="" style="width:78pt;height:18pt;mso-width-percent:0;mso-height-percent:0;mso-width-percent:0;mso-height-percent:0" o:ole="">
            <v:imagedata r:id="rId46" o:title=""/>
          </v:shape>
          <o:OLEObject Type="Embed" ProgID="Equation.DSMT4" ShapeID="_x0000_i1040" DrawAspect="Content" ObjectID="_1809721083" r:id="rId47"/>
        </w:object>
      </w:r>
      <w:r w:rsidR="007B2DD5" w:rsidRPr="00966A5A">
        <w:rPr>
          <w:lang w:val="uk-UA"/>
        </w:rPr>
        <w:t xml:space="preserve">Дж с  </w:t>
      </w:r>
      <w:r w:rsidR="007B2DD5" w:rsidRPr="00966A5A">
        <w:rPr>
          <w:noProof/>
          <w:lang w:val="uk-UA"/>
        </w:rPr>
        <w:t>–</w:t>
      </w:r>
      <w:r w:rsidR="00AE3ADC" w:rsidRPr="00966A5A">
        <w:rPr>
          <w:lang w:val="uk-UA"/>
        </w:rPr>
        <w:t xml:space="preserve"> постійна</w:t>
      </w:r>
      <w:r w:rsidRPr="00966A5A">
        <w:rPr>
          <w:lang w:val="uk-UA"/>
        </w:rPr>
        <w:t xml:space="preserve"> Планка,</w:t>
      </w:r>
      <w:r w:rsidR="00A82D18" w:rsidRPr="00966A5A">
        <w:rPr>
          <w:lang w:val="uk-UA"/>
        </w:rPr>
        <w:t xml:space="preserve"> </w:t>
      </w:r>
    </w:p>
    <w:p w14:paraId="58DF3490" w14:textId="77777777" w:rsidR="00A82D18" w:rsidRPr="00966A5A" w:rsidRDefault="00A82D18" w:rsidP="00966A5A">
      <w:pPr>
        <w:ind w:firstLine="567"/>
        <w:jc w:val="both"/>
        <w:rPr>
          <w:lang w:val="uk-UA"/>
        </w:rPr>
      </w:pPr>
      <w:r w:rsidRPr="00966A5A">
        <w:rPr>
          <w:lang w:val="uk-UA"/>
        </w:rPr>
        <w:t xml:space="preserve">       </w:t>
      </w:r>
      <w:r w:rsidR="00843CC2" w:rsidRPr="00966A5A">
        <w:rPr>
          <w:lang w:val="uk-UA"/>
        </w:rPr>
        <w:t xml:space="preserve"> </w:t>
      </w:r>
      <w:r w:rsidRPr="00966A5A">
        <w:rPr>
          <w:lang w:val="uk-UA"/>
        </w:rPr>
        <w:t xml:space="preserve"> </w:t>
      </w:r>
      <w:r w:rsidR="00E045D8" w:rsidRPr="00966A5A">
        <w:rPr>
          <w:noProof/>
          <w:position w:val="-6"/>
          <w:lang w:val="uk-UA"/>
        </w:rPr>
        <w:object w:dxaOrig="920" w:dyaOrig="320" w14:anchorId="62281285">
          <v:shape id="_x0000_i1039" type="#_x0000_t75" alt="" style="width:46pt;height:16pt;mso-width-percent:0;mso-height-percent:0;mso-width-percent:0;mso-height-percent:0" o:ole="">
            <v:imagedata r:id="rId48" o:title=""/>
          </v:shape>
          <o:OLEObject Type="Embed" ProgID="Equation.DSMT4" ShapeID="_x0000_i1039" DrawAspect="Content" ObjectID="_1809721084" r:id="rId49"/>
        </w:object>
      </w:r>
      <w:r w:rsidRPr="00966A5A">
        <w:rPr>
          <w:lang w:val="uk-UA"/>
        </w:rPr>
        <w:t xml:space="preserve"> м/с  </w:t>
      </w:r>
      <w:r w:rsidR="007B2DD5" w:rsidRPr="00966A5A">
        <w:rPr>
          <w:noProof/>
          <w:lang w:val="uk-UA"/>
        </w:rPr>
        <w:t>–</w:t>
      </w:r>
      <w:r w:rsidR="00AE3ADC" w:rsidRPr="00966A5A">
        <w:rPr>
          <w:lang w:val="uk-UA"/>
        </w:rPr>
        <w:t xml:space="preserve"> швидкість світла </w:t>
      </w:r>
      <w:r w:rsidR="003F1197" w:rsidRPr="00966A5A">
        <w:rPr>
          <w:lang w:val="uk-UA"/>
        </w:rPr>
        <w:t>.</w:t>
      </w:r>
      <w:r w:rsidRPr="00966A5A">
        <w:rPr>
          <w:lang w:val="uk-UA"/>
        </w:rPr>
        <w:t xml:space="preserve"> </w:t>
      </w:r>
    </w:p>
    <w:p w14:paraId="05F06676" w14:textId="77777777" w:rsidR="003F1197" w:rsidRPr="00966A5A" w:rsidRDefault="00843CC2" w:rsidP="00AC1B78">
      <w:pPr>
        <w:rPr>
          <w:lang w:val="uk-UA"/>
        </w:rPr>
      </w:pPr>
      <w:r w:rsidRPr="00966A5A">
        <w:rPr>
          <w:lang w:val="uk-UA"/>
        </w:rPr>
        <w:t>Врахуйте, що 1е</w:t>
      </w:r>
      <w:r w:rsidR="00A82D18" w:rsidRPr="00966A5A">
        <w:rPr>
          <w:lang w:val="uk-UA"/>
        </w:rPr>
        <w:t>В = </w:t>
      </w:r>
      <w:r w:rsidR="00E045D8" w:rsidRPr="00966A5A">
        <w:rPr>
          <w:noProof/>
          <w:position w:val="-10"/>
          <w:lang w:val="uk-UA"/>
        </w:rPr>
        <w:object w:dxaOrig="900" w:dyaOrig="360" w14:anchorId="6C87AADE">
          <v:shape id="_x0000_i1038" type="#_x0000_t75" alt="" style="width:46pt;height:18pt;mso-width-percent:0;mso-height-percent:0;mso-width-percent:0;mso-height-percent:0" o:ole="">
            <v:imagedata r:id="rId50" o:title=""/>
          </v:shape>
          <o:OLEObject Type="Embed" ProgID="Equation.DSMT4" ShapeID="_x0000_i1038" DrawAspect="Content" ObjectID="_1809721085" r:id="rId51"/>
        </w:object>
      </w:r>
      <w:r w:rsidR="00A82D18" w:rsidRPr="00966A5A">
        <w:rPr>
          <w:lang w:val="uk-UA"/>
        </w:rPr>
        <w:t xml:space="preserve">Дж.  </w:t>
      </w:r>
    </w:p>
    <w:p w14:paraId="729770CA" w14:textId="77777777" w:rsidR="00AF7D16" w:rsidRPr="00966A5A" w:rsidRDefault="00A82D18" w:rsidP="004F72EA">
      <w:pPr>
        <w:ind w:firstLine="567"/>
        <w:rPr>
          <w:lang w:val="uk-UA"/>
        </w:rPr>
      </w:pPr>
      <w:r w:rsidRPr="00966A5A">
        <w:rPr>
          <w:lang w:val="uk-UA"/>
        </w:rPr>
        <w:t>Значен</w:t>
      </w:r>
      <w:r w:rsidR="00843CC2" w:rsidRPr="00966A5A">
        <w:rPr>
          <w:lang w:val="uk-UA"/>
        </w:rPr>
        <w:t xml:space="preserve">ня </w:t>
      </w:r>
      <w:r w:rsidR="00E045D8" w:rsidRPr="00966A5A">
        <w:rPr>
          <w:noProof/>
          <w:position w:val="-12"/>
          <w:lang w:val="uk-UA"/>
        </w:rPr>
        <w:object w:dxaOrig="279" w:dyaOrig="360" w14:anchorId="0C37C0AC">
          <v:shape id="_x0000_i1037" type="#_x0000_t75" alt="" style="width:14pt;height:18pt;mso-width-percent:0;mso-height-percent:0;mso-width-percent:0;mso-height-percent:0" o:ole="">
            <v:imagedata r:id="rId52" o:title=""/>
          </v:shape>
          <o:OLEObject Type="Embed" ProgID="Equation.DSMT4" ShapeID="_x0000_i1037" DrawAspect="Content" ObjectID="_1809721086" r:id="rId53"/>
        </w:object>
      </w:r>
      <w:r w:rsidR="00AF7D16" w:rsidRPr="00966A5A">
        <w:rPr>
          <w:lang w:val="uk-UA"/>
        </w:rPr>
        <w:t xml:space="preserve"> </w:t>
      </w:r>
      <w:r w:rsidR="004F72EA">
        <w:rPr>
          <w:lang w:val="uk-UA"/>
        </w:rPr>
        <w:t>визначається</w:t>
      </w:r>
      <w:r w:rsidR="00843CC2" w:rsidRPr="00966A5A">
        <w:rPr>
          <w:lang w:val="uk-UA"/>
        </w:rPr>
        <w:t xml:space="preserve"> по енергії нерозсіяного </w:t>
      </w:r>
      <w:r w:rsidR="00843CC2" w:rsidRPr="00966A5A">
        <w:rPr>
          <w:lang w:val="uk-UA"/>
        </w:rPr>
        <w:sym w:font="Symbol" w:char="F067"/>
      </w:r>
      <w:r w:rsidR="00843CC2" w:rsidRPr="00966A5A">
        <w:rPr>
          <w:lang w:val="uk-UA"/>
        </w:rPr>
        <w:t xml:space="preserve">-кванта </w:t>
      </w:r>
      <w:r w:rsidR="00A975DB">
        <w:rPr>
          <w:lang w:val="uk-UA"/>
        </w:rPr>
        <w:t xml:space="preserve">(заміри </w:t>
      </w:r>
      <w:r w:rsidR="00843CC2" w:rsidRPr="00966A5A">
        <w:rPr>
          <w:lang w:val="uk-UA"/>
        </w:rPr>
        <w:t>при</w:t>
      </w:r>
      <w:r w:rsidR="004F72EA">
        <w:rPr>
          <w:lang w:val="uk-UA"/>
        </w:rPr>
        <w:t xml:space="preserve"> </w:t>
      </w:r>
      <w:r w:rsidR="00843CC2" w:rsidRPr="00966A5A">
        <w:rPr>
          <w:lang w:val="uk-UA"/>
        </w:rPr>
        <w:t xml:space="preserve">куті </w:t>
      </w:r>
      <w:r w:rsidR="00376681" w:rsidRPr="00966A5A">
        <w:rPr>
          <w:i/>
          <w:lang w:val="uk-UA"/>
        </w:rPr>
        <w:t>φ =</w:t>
      </w:r>
      <w:r w:rsidR="00376681" w:rsidRPr="00966A5A">
        <w:rPr>
          <w:lang w:val="uk-UA"/>
        </w:rPr>
        <w:t xml:space="preserve"> 0</w:t>
      </w:r>
      <w:r w:rsidR="00A975DB">
        <w:rPr>
          <w:lang w:val="uk-UA"/>
        </w:rPr>
        <w:t>)</w:t>
      </w:r>
      <w:r w:rsidR="001123C3" w:rsidRPr="00966A5A">
        <w:rPr>
          <w:lang w:val="uk-UA"/>
        </w:rPr>
        <w:t>.</w:t>
      </w:r>
    </w:p>
    <w:p w14:paraId="36CEF0DE" w14:textId="77777777" w:rsidR="00843CC2" w:rsidRPr="00966A5A" w:rsidRDefault="00246FDA" w:rsidP="004F72EA">
      <w:pPr>
        <w:ind w:firstLine="567"/>
        <w:rPr>
          <w:lang w:val="uk-UA"/>
        </w:rPr>
      </w:pPr>
      <w:r>
        <w:rPr>
          <w:lang w:val="uk-UA"/>
        </w:rPr>
        <w:t>4</w:t>
      </w:r>
      <w:r w:rsidR="004F72EA">
        <w:rPr>
          <w:lang w:val="uk-UA"/>
        </w:rPr>
        <w:t>.  </w:t>
      </w:r>
      <w:r w:rsidR="00843CC2" w:rsidRPr="00966A5A">
        <w:rPr>
          <w:lang w:val="uk-UA"/>
        </w:rPr>
        <w:t xml:space="preserve">Побудуйте на одному графіку залежності </w:t>
      </w:r>
      <w:r w:rsidR="00E045D8" w:rsidRPr="00966A5A">
        <w:rPr>
          <w:noProof/>
          <w:position w:val="-12"/>
          <w:lang w:val="uk-UA"/>
        </w:rPr>
        <w:object w:dxaOrig="240" w:dyaOrig="360" w14:anchorId="2FE675AF">
          <v:shape id="_x0000_i1036" type="#_x0000_t75" alt="" style="width:12pt;height:18pt;mso-width-percent:0;mso-height-percent:0;mso-width-percent:0;mso-height-percent:0" o:ole="">
            <v:imagedata r:id="rId54" o:title=""/>
          </v:shape>
          <o:OLEObject Type="Embed" ProgID="Equation.DSMT4" ShapeID="_x0000_i1036" DrawAspect="Content" ObjectID="_1809721087" r:id="rId55"/>
        </w:object>
      </w:r>
      <w:r w:rsidR="00843CC2" w:rsidRPr="00966A5A">
        <w:rPr>
          <w:lang w:val="uk-UA"/>
        </w:rPr>
        <w:t xml:space="preserve"> і</w:t>
      </w:r>
      <w:r w:rsidR="00E045D8" w:rsidRPr="00966A5A">
        <w:rPr>
          <w:noProof/>
          <w:position w:val="-12"/>
          <w:lang w:val="uk-UA"/>
        </w:rPr>
        <w:object w:dxaOrig="279" w:dyaOrig="360" w14:anchorId="50D253E9">
          <v:shape id="_x0000_i1035" type="#_x0000_t75" alt="" style="width:14pt;height:18pt;mso-width-percent:0;mso-height-percent:0;mso-width-percent:0;mso-height-percent:0" o:ole="">
            <v:imagedata r:id="rId56" o:title=""/>
          </v:shape>
          <o:OLEObject Type="Embed" ProgID="Equation.DSMT4" ShapeID="_x0000_i1035" DrawAspect="Content" ObjectID="_1809721088" r:id="rId57"/>
        </w:object>
      </w:r>
      <w:r w:rsidR="00843CC2" w:rsidRPr="00966A5A">
        <w:rPr>
          <w:lang w:val="uk-UA"/>
        </w:rPr>
        <w:t xml:space="preserve"> від </w:t>
      </w:r>
      <w:r w:rsidR="00E045D8" w:rsidRPr="00966A5A">
        <w:rPr>
          <w:noProof/>
          <w:position w:val="-10"/>
          <w:lang w:val="uk-UA"/>
        </w:rPr>
        <w:object w:dxaOrig="560" w:dyaOrig="260" w14:anchorId="3E88485D">
          <v:shape id="_x0000_i1034" type="#_x0000_t75" alt="" style="width:28pt;height:14pt;mso-width-percent:0;mso-height-percent:0;mso-width-percent:0;mso-height-percent:0" o:ole="">
            <v:imagedata r:id="rId58" o:title=""/>
          </v:shape>
          <o:OLEObject Type="Embed" ProgID="Equation.DSMT4" ShapeID="_x0000_i1034" DrawAspect="Content" ObjectID="_1809721089" r:id="rId59"/>
        </w:object>
      </w:r>
      <w:r w:rsidR="00843CC2" w:rsidRPr="00966A5A">
        <w:rPr>
          <w:lang w:val="uk-UA"/>
        </w:rPr>
        <w:t>.</w:t>
      </w:r>
      <w:r w:rsidR="004F72EA">
        <w:rPr>
          <w:lang w:val="uk-UA"/>
        </w:rPr>
        <w:t xml:space="preserve"> </w:t>
      </w:r>
      <w:r w:rsidR="00843CC2" w:rsidRPr="00966A5A">
        <w:rPr>
          <w:lang w:val="uk-UA"/>
        </w:rPr>
        <w:t xml:space="preserve">Зробіть порівняльний аналіз залежностей. </w:t>
      </w:r>
    </w:p>
    <w:p w14:paraId="3BFB3550" w14:textId="77777777" w:rsidR="003F1197" w:rsidRPr="00966A5A" w:rsidRDefault="00246FDA" w:rsidP="00421748">
      <w:pPr>
        <w:ind w:firstLine="567"/>
        <w:jc w:val="both"/>
        <w:rPr>
          <w:lang w:val="uk-UA"/>
        </w:rPr>
      </w:pPr>
      <w:r>
        <w:rPr>
          <w:lang w:val="uk-UA"/>
        </w:rPr>
        <w:t>5</w:t>
      </w:r>
      <w:r w:rsidR="004F72EA">
        <w:rPr>
          <w:lang w:val="uk-UA"/>
        </w:rPr>
        <w:t>.  </w:t>
      </w:r>
      <w:r w:rsidR="00843CC2" w:rsidRPr="00966A5A">
        <w:rPr>
          <w:lang w:val="uk-UA"/>
        </w:rPr>
        <w:t>Визначте величини</w:t>
      </w:r>
      <w:r w:rsidR="003F1197" w:rsidRPr="00966A5A">
        <w:rPr>
          <w:lang w:val="uk-UA"/>
        </w:rPr>
        <w:t xml:space="preserve">  </w:t>
      </w:r>
      <w:r w:rsidR="00E045D8" w:rsidRPr="00966A5A">
        <w:rPr>
          <w:noProof/>
          <w:position w:val="-12"/>
          <w:lang w:val="uk-UA"/>
        </w:rPr>
        <w:object w:dxaOrig="1320" w:dyaOrig="360" w14:anchorId="5996D30C">
          <v:shape id="_x0000_i1033" type="#_x0000_t75" alt="" style="width:66pt;height:18pt;mso-width-percent:0;mso-height-percent:0;mso-width-percent:0;mso-height-percent:0" o:ole="">
            <v:imagedata r:id="rId60" o:title=""/>
          </v:shape>
          <o:OLEObject Type="Embed" ProgID="Equation.DSMT4" ShapeID="_x0000_i1033" DrawAspect="Content" ObjectID="_1809721090" r:id="rId61"/>
        </w:object>
      </w:r>
      <w:r w:rsidR="00843CC2" w:rsidRPr="00966A5A">
        <w:rPr>
          <w:lang w:val="uk-UA"/>
        </w:rPr>
        <w:t xml:space="preserve"> і</w:t>
      </w:r>
      <w:r w:rsidR="004C029B" w:rsidRPr="00966A5A">
        <w:rPr>
          <w:lang w:val="uk-UA"/>
        </w:rPr>
        <w:t xml:space="preserve"> </w:t>
      </w:r>
      <w:r w:rsidR="00E045D8" w:rsidRPr="00966A5A">
        <w:rPr>
          <w:noProof/>
          <w:position w:val="-12"/>
          <w:lang w:val="uk-UA"/>
        </w:rPr>
        <w:object w:dxaOrig="1380" w:dyaOrig="360" w14:anchorId="3ECF5A90">
          <v:shape id="_x0000_i1032" type="#_x0000_t75" alt="" style="width:70pt;height:18pt;mso-width-percent:0;mso-height-percent:0;mso-width-percent:0;mso-height-percent:0" o:ole="">
            <v:imagedata r:id="rId62" o:title=""/>
          </v:shape>
          <o:OLEObject Type="Embed" ProgID="Equation.DSMT4" ShapeID="_x0000_i1032" DrawAspect="Content" ObjectID="_1809721091" r:id="rId63"/>
        </w:object>
      </w:r>
      <w:r w:rsidR="003F1197" w:rsidRPr="00966A5A">
        <w:rPr>
          <w:lang w:val="uk-UA"/>
        </w:rPr>
        <w:t xml:space="preserve">. </w:t>
      </w:r>
      <w:r w:rsidR="00843CC2" w:rsidRPr="00966A5A">
        <w:rPr>
          <w:lang w:val="uk-UA"/>
        </w:rPr>
        <w:t xml:space="preserve">   </w:t>
      </w:r>
      <w:r w:rsidR="00A975DB">
        <w:rPr>
          <w:lang w:val="uk-UA"/>
        </w:rPr>
        <w:t xml:space="preserve">Результати запишіть в табл. 4.1. </w:t>
      </w:r>
      <w:r w:rsidR="00843CC2" w:rsidRPr="00966A5A">
        <w:rPr>
          <w:lang w:val="uk-UA"/>
        </w:rPr>
        <w:t xml:space="preserve">Проаналізуйте отриманий результат. </w:t>
      </w:r>
      <w:r w:rsidR="00A975DB">
        <w:rPr>
          <w:lang w:val="uk-UA"/>
        </w:rPr>
        <w:t xml:space="preserve">Побудуйте залежність </w:t>
      </w:r>
      <w:r w:rsidR="00A975DB">
        <w:rPr>
          <w:lang w:val="el-GR"/>
        </w:rPr>
        <w:t>Δ</w:t>
      </w:r>
      <w:r w:rsidR="00A975DB" w:rsidRPr="00A975DB">
        <w:rPr>
          <w:i/>
          <w:lang w:val="el-GR"/>
        </w:rPr>
        <w:t>λ</w:t>
      </w:r>
      <w:r w:rsidR="00A975DB">
        <w:rPr>
          <w:lang w:val="uk-UA"/>
        </w:rPr>
        <w:t xml:space="preserve"> від</w:t>
      </w:r>
      <w:r w:rsidR="00A975DB" w:rsidRPr="00A975DB">
        <w:rPr>
          <w:lang w:val="uk-UA"/>
        </w:rPr>
        <w:t xml:space="preserve"> </w:t>
      </w:r>
      <w:r w:rsidR="00A975DB">
        <w:rPr>
          <w:lang w:val="en-US"/>
        </w:rPr>
        <w:t>cos</w:t>
      </w:r>
      <w:r w:rsidR="00A975DB">
        <w:rPr>
          <w:lang w:val="uk-UA"/>
        </w:rPr>
        <w:t> </w:t>
      </w:r>
      <w:r w:rsidR="00A975DB" w:rsidRPr="00A975DB">
        <w:rPr>
          <w:i/>
          <w:lang w:val="el-GR"/>
        </w:rPr>
        <w:t>φ</w:t>
      </w:r>
      <w:r w:rsidR="003F1197" w:rsidRPr="00966A5A">
        <w:rPr>
          <w:lang w:val="uk-UA"/>
        </w:rPr>
        <w:t xml:space="preserve"> </w:t>
      </w:r>
      <w:r w:rsidR="00843CC2" w:rsidRPr="00966A5A">
        <w:rPr>
          <w:lang w:val="uk-UA"/>
        </w:rPr>
        <w:t xml:space="preserve">і шляхом екстраполяції визначте комптонівську довжину хвилі електрона </w:t>
      </w:r>
      <w:r w:rsidR="00E045D8" w:rsidRPr="00966A5A">
        <w:rPr>
          <w:noProof/>
          <w:position w:val="-12"/>
          <w:lang w:val="uk-UA"/>
        </w:rPr>
        <w:object w:dxaOrig="260" w:dyaOrig="360" w14:anchorId="20B21820">
          <v:shape id="_x0000_i1031" type="#_x0000_t75" alt="" style="width:14pt;height:18pt;mso-width-percent:0;mso-height-percent:0;mso-width-percent:0;mso-height-percent:0" o:ole="">
            <v:imagedata r:id="rId37" o:title=""/>
          </v:shape>
          <o:OLEObject Type="Embed" ProgID="Equation.DSMT4" ShapeID="_x0000_i1031" DrawAspect="Content" ObjectID="_1809721092" r:id="rId64"/>
        </w:object>
      </w:r>
      <w:r w:rsidR="003F1197" w:rsidRPr="00966A5A">
        <w:rPr>
          <w:lang w:val="uk-UA"/>
        </w:rPr>
        <w:t xml:space="preserve"> (</w:t>
      </w:r>
      <w:r w:rsidR="00E045D8" w:rsidRPr="00966A5A">
        <w:rPr>
          <w:noProof/>
          <w:position w:val="-12"/>
          <w:lang w:val="uk-UA"/>
        </w:rPr>
        <w:object w:dxaOrig="820" w:dyaOrig="360" w14:anchorId="1A624025">
          <v:shape id="_x0000_i1030" type="#_x0000_t75" alt="" style="width:42pt;height:18pt;mso-width-percent:0;mso-height-percent:0;mso-width-percent:0;mso-height-percent:0" o:ole="">
            <v:imagedata r:id="rId65" o:title=""/>
          </v:shape>
          <o:OLEObject Type="Embed" ProgID="Equation.DSMT4" ShapeID="_x0000_i1030" DrawAspect="Content" ObjectID="_1809721093" r:id="rId66"/>
        </w:object>
      </w:r>
      <w:r w:rsidR="003F1197" w:rsidRPr="00966A5A">
        <w:rPr>
          <w:lang w:val="uk-UA"/>
        </w:rPr>
        <w:t xml:space="preserve"> при  соs</w:t>
      </w:r>
      <w:r w:rsidR="00AC53C6" w:rsidRPr="00966A5A">
        <w:rPr>
          <w:lang w:val="uk-UA"/>
        </w:rPr>
        <w:t xml:space="preserve"> </w:t>
      </w:r>
      <w:r w:rsidR="00AC53C6" w:rsidRPr="00966A5A">
        <w:rPr>
          <w:i/>
          <w:lang w:val="uk-UA"/>
        </w:rPr>
        <w:t>φ</w:t>
      </w:r>
      <w:r w:rsidR="003F1197" w:rsidRPr="00966A5A">
        <w:rPr>
          <w:lang w:val="uk-UA"/>
        </w:rPr>
        <w:t xml:space="preserve"> = 0).</w:t>
      </w:r>
    </w:p>
    <w:p w14:paraId="2F390E89" w14:textId="77777777" w:rsidR="00A975DB" w:rsidRDefault="004F72EA" w:rsidP="00421748">
      <w:pPr>
        <w:ind w:firstLine="567"/>
        <w:jc w:val="both"/>
        <w:rPr>
          <w:lang w:val="uk-UA"/>
        </w:rPr>
      </w:pPr>
      <w:r>
        <w:rPr>
          <w:lang w:val="uk-UA"/>
        </w:rPr>
        <w:t>6.  </w:t>
      </w:r>
      <w:r w:rsidR="00902ABC" w:rsidRPr="00966A5A">
        <w:rPr>
          <w:lang w:val="uk-UA"/>
        </w:rPr>
        <w:t>Розрахуйте теоретичне значення</w:t>
      </w:r>
      <w:r w:rsidR="007B2DD5" w:rsidRPr="00966A5A">
        <w:rPr>
          <w:lang w:val="uk-UA"/>
        </w:rPr>
        <w:t xml:space="preserve"> </w:t>
      </w:r>
      <w:r w:rsidR="00A975DB">
        <w:rPr>
          <w:lang w:val="uk-UA"/>
        </w:rPr>
        <w:t xml:space="preserve">   </w:t>
      </w:r>
      <w:r w:rsidR="00E045D8" w:rsidRPr="00966A5A">
        <w:rPr>
          <w:noProof/>
          <w:position w:val="-30"/>
          <w:lang w:val="uk-UA"/>
        </w:rPr>
        <w:object w:dxaOrig="880" w:dyaOrig="680" w14:anchorId="26BF0B2A">
          <v:shape id="_x0000_i1029" type="#_x0000_t75" alt="" style="width:44pt;height:34pt;mso-width-percent:0;mso-height-percent:0;mso-width-percent:0;mso-height-percent:0" o:ole="">
            <v:imagedata r:id="rId67" o:title=""/>
          </v:shape>
          <o:OLEObject Type="Embed" ProgID="Equation.DSMT4" ShapeID="_x0000_i1029" DrawAspect="Content" ObjectID="_1809721094" r:id="rId68"/>
        </w:object>
      </w:r>
      <w:r w:rsidR="00902ABC" w:rsidRPr="00966A5A">
        <w:rPr>
          <w:lang w:val="uk-UA"/>
        </w:rPr>
        <w:t>,</w:t>
      </w:r>
    </w:p>
    <w:p w14:paraId="3AEF7AC2" w14:textId="77777777" w:rsidR="007B2DD5" w:rsidRPr="00966A5A" w:rsidRDefault="007B2DD5" w:rsidP="004F72EA">
      <w:pPr>
        <w:ind w:firstLine="540"/>
        <w:jc w:val="both"/>
        <w:rPr>
          <w:lang w:val="uk-UA"/>
        </w:rPr>
      </w:pPr>
      <w:r w:rsidRPr="00966A5A">
        <w:rPr>
          <w:lang w:val="uk-UA"/>
        </w:rPr>
        <w:lastRenderedPageBreak/>
        <w:t xml:space="preserve">де   </w:t>
      </w:r>
      <w:r w:rsidR="00E045D8" w:rsidRPr="00966A5A">
        <w:rPr>
          <w:noProof/>
          <w:position w:val="-10"/>
          <w:lang w:val="uk-UA"/>
        </w:rPr>
        <w:object w:dxaOrig="1300" w:dyaOrig="360" w14:anchorId="7348B445">
          <v:shape id="_x0000_i1028" type="#_x0000_t75" alt="" style="width:66pt;height:18pt;mso-width-percent:0;mso-height-percent:0;mso-width-percent:0;mso-height-percent:0" o:ole="">
            <v:imagedata r:id="rId69" o:title=""/>
          </v:shape>
          <o:OLEObject Type="Embed" ProgID="Equation.DSMT4" ShapeID="_x0000_i1028" DrawAspect="Content" ObjectID="_1809721095" r:id="rId70"/>
        </w:object>
      </w:r>
      <w:r w:rsidRPr="00966A5A">
        <w:rPr>
          <w:lang w:val="uk-UA"/>
        </w:rPr>
        <w:t xml:space="preserve">кг  </w:t>
      </w:r>
      <w:r w:rsidRPr="00966A5A">
        <w:rPr>
          <w:noProof/>
          <w:lang w:val="uk-UA"/>
        </w:rPr>
        <w:t>–</w:t>
      </w:r>
      <w:r w:rsidR="00902ABC" w:rsidRPr="00966A5A">
        <w:rPr>
          <w:lang w:val="uk-UA"/>
        </w:rPr>
        <w:t xml:space="preserve"> маса е</w:t>
      </w:r>
      <w:r w:rsidRPr="00966A5A">
        <w:rPr>
          <w:lang w:val="uk-UA"/>
        </w:rPr>
        <w:t xml:space="preserve">лектрона, </w:t>
      </w:r>
      <w:r w:rsidR="00902ABC" w:rsidRPr="00A975DB">
        <w:rPr>
          <w:i/>
          <w:lang w:val="uk-UA"/>
        </w:rPr>
        <w:t>с</w:t>
      </w:r>
      <w:r w:rsidR="00902ABC" w:rsidRPr="00966A5A">
        <w:rPr>
          <w:lang w:val="uk-UA"/>
        </w:rPr>
        <w:t xml:space="preserve"> – швидкість світла</w:t>
      </w:r>
      <w:r w:rsidRPr="00966A5A">
        <w:rPr>
          <w:lang w:val="uk-UA"/>
        </w:rPr>
        <w:t xml:space="preserve">, </w:t>
      </w:r>
      <w:r w:rsidR="00E045D8" w:rsidRPr="00966A5A">
        <w:rPr>
          <w:noProof/>
          <w:position w:val="-10"/>
          <w:lang w:val="uk-UA"/>
        </w:rPr>
        <w:object w:dxaOrig="2140" w:dyaOrig="360" w14:anchorId="65C2DFD4">
          <v:shape id="_x0000_i1027" type="#_x0000_t75" alt="" style="width:108pt;height:18pt;mso-width-percent:0;mso-height-percent:0;mso-width-percent:0;mso-height-percent:0" o:ole="">
            <v:imagedata r:id="rId18" o:title=""/>
          </v:shape>
          <o:OLEObject Type="Embed" ProgID="Equation.DSMT4" ShapeID="_x0000_i1027" DrawAspect="Content" ObjectID="_1809721096" r:id="rId71"/>
        </w:object>
      </w:r>
      <w:r w:rsidR="00902ABC" w:rsidRPr="00966A5A">
        <w:rPr>
          <w:noProof/>
          <w:lang w:val="uk-UA"/>
        </w:rPr>
        <w:t xml:space="preserve"> – постійна</w:t>
      </w:r>
      <w:r w:rsidRPr="00966A5A">
        <w:rPr>
          <w:noProof/>
          <w:lang w:val="uk-UA"/>
        </w:rPr>
        <w:t xml:space="preserve"> Планка</w:t>
      </w:r>
      <w:r w:rsidRPr="00966A5A">
        <w:rPr>
          <w:lang w:val="uk-UA"/>
        </w:rPr>
        <w:t xml:space="preserve"> и </w:t>
      </w:r>
      <w:r w:rsidR="00902ABC" w:rsidRPr="00966A5A">
        <w:rPr>
          <w:lang w:val="uk-UA"/>
        </w:rPr>
        <w:t xml:space="preserve">визначте відносну похибку визначення </w:t>
      </w:r>
      <w:r w:rsidR="00E045D8" w:rsidRPr="00966A5A">
        <w:rPr>
          <w:noProof/>
          <w:position w:val="-12"/>
          <w:lang w:val="uk-UA"/>
        </w:rPr>
        <w:object w:dxaOrig="260" w:dyaOrig="360" w14:anchorId="4440C944">
          <v:shape id="_x0000_i1026" type="#_x0000_t75" alt="" style="width:14pt;height:18pt;mso-width-percent:0;mso-height-percent:0;mso-width-percent:0;mso-height-percent:0" o:ole="">
            <v:imagedata r:id="rId37" o:title=""/>
          </v:shape>
          <o:OLEObject Type="Embed" ProgID="Equation.DSMT4" ShapeID="_x0000_i1026" DrawAspect="Content" ObjectID="_1809721097" r:id="rId72"/>
        </w:object>
      </w:r>
      <w:r w:rsidRPr="00966A5A">
        <w:rPr>
          <w:lang w:val="uk-UA"/>
        </w:rPr>
        <w:t xml:space="preserve">  </w:t>
      </w:r>
      <w:r w:rsidR="00E045D8" w:rsidRPr="00966A5A">
        <w:rPr>
          <w:noProof/>
          <w:position w:val="-34"/>
          <w:lang w:val="uk-UA"/>
        </w:rPr>
        <w:object w:dxaOrig="2320" w:dyaOrig="820" w14:anchorId="422AB0B1">
          <v:shape id="_x0000_i1025" type="#_x0000_t75" alt="" style="width:116pt;height:42pt;mso-width-percent:0;mso-height-percent:0;mso-width-percent:0;mso-height-percent:0" o:ole="">
            <v:imagedata r:id="rId73" o:title=""/>
          </v:shape>
          <o:OLEObject Type="Embed" ProgID="Equation.DSMT4" ShapeID="_x0000_i1025" DrawAspect="Content" ObjectID="_1809721098" r:id="rId74"/>
        </w:object>
      </w:r>
      <w:r w:rsidR="003F1197" w:rsidRPr="00966A5A">
        <w:rPr>
          <w:lang w:val="uk-UA"/>
        </w:rPr>
        <w:t xml:space="preserve">.   </w:t>
      </w:r>
    </w:p>
    <w:p w14:paraId="104527EA" w14:textId="77777777" w:rsidR="003F1197" w:rsidRPr="00966A5A" w:rsidRDefault="00902ABC" w:rsidP="00966A5A">
      <w:pPr>
        <w:ind w:firstLine="567"/>
        <w:rPr>
          <w:lang w:val="uk-UA"/>
        </w:rPr>
      </w:pPr>
      <w:r w:rsidRPr="00966A5A">
        <w:rPr>
          <w:lang w:val="uk-UA"/>
        </w:rPr>
        <w:t>Зробіть висновок по роботі.</w:t>
      </w:r>
    </w:p>
    <w:p w14:paraId="481901C4" w14:textId="77777777" w:rsidR="00421748" w:rsidRDefault="00421748" w:rsidP="00966A5A">
      <w:pPr>
        <w:ind w:firstLine="567"/>
        <w:jc w:val="center"/>
        <w:rPr>
          <w:b/>
          <w:lang w:val="uk-UA"/>
        </w:rPr>
      </w:pPr>
    </w:p>
    <w:p w14:paraId="02659A2B" w14:textId="77777777" w:rsidR="00902ABC" w:rsidRPr="00966A5A" w:rsidRDefault="00A63F65" w:rsidP="00966A5A">
      <w:pPr>
        <w:ind w:firstLine="567"/>
        <w:jc w:val="center"/>
        <w:rPr>
          <w:b/>
          <w:lang w:val="uk-UA"/>
        </w:rPr>
      </w:pPr>
      <w:r w:rsidRPr="00966A5A">
        <w:rPr>
          <w:b/>
          <w:lang w:val="uk-UA"/>
        </w:rPr>
        <w:t>5</w:t>
      </w:r>
      <w:r w:rsidR="004F72EA">
        <w:rPr>
          <w:b/>
          <w:lang w:val="uk-UA"/>
        </w:rPr>
        <w:t xml:space="preserve">  </w:t>
      </w:r>
      <w:r w:rsidR="00902ABC" w:rsidRPr="00966A5A">
        <w:rPr>
          <w:b/>
          <w:lang w:val="uk-UA"/>
        </w:rPr>
        <w:t>КОНТРОЛЬНІ ЗАПИТАННЯ</w:t>
      </w:r>
    </w:p>
    <w:p w14:paraId="0ED80E8F" w14:textId="77777777" w:rsidR="00902ABC" w:rsidRPr="00966A5A" w:rsidRDefault="00902ABC" w:rsidP="00966A5A">
      <w:pPr>
        <w:ind w:firstLine="567"/>
        <w:rPr>
          <w:lang w:val="uk-UA"/>
        </w:rPr>
      </w:pPr>
    </w:p>
    <w:p w14:paraId="11B33A81" w14:textId="77777777" w:rsidR="00902ABC" w:rsidRPr="00966A5A" w:rsidRDefault="00902ABC" w:rsidP="00282635">
      <w:pPr>
        <w:numPr>
          <w:ilvl w:val="0"/>
          <w:numId w:val="12"/>
        </w:numPr>
        <w:tabs>
          <w:tab w:val="clear" w:pos="927"/>
        </w:tabs>
        <w:ind w:left="540" w:hanging="540"/>
        <w:jc w:val="both"/>
        <w:rPr>
          <w:lang w:val="uk-UA"/>
        </w:rPr>
      </w:pPr>
      <w:r w:rsidRPr="00966A5A">
        <w:rPr>
          <w:lang w:val="uk-UA"/>
        </w:rPr>
        <w:t>Сформулюйте гіпотезу Планка.</w:t>
      </w:r>
    </w:p>
    <w:p w14:paraId="23D813F9" w14:textId="77777777" w:rsidR="00902ABC" w:rsidRPr="00966A5A" w:rsidRDefault="00902ABC" w:rsidP="00282635">
      <w:pPr>
        <w:numPr>
          <w:ilvl w:val="0"/>
          <w:numId w:val="12"/>
        </w:numPr>
        <w:tabs>
          <w:tab w:val="clear" w:pos="927"/>
        </w:tabs>
        <w:ind w:left="540" w:hanging="540"/>
        <w:jc w:val="both"/>
        <w:rPr>
          <w:lang w:val="uk-UA"/>
        </w:rPr>
      </w:pPr>
      <w:r w:rsidRPr="00966A5A">
        <w:rPr>
          <w:lang w:val="uk-UA"/>
        </w:rPr>
        <w:t>У чому полягає ефект Комптона, що він підтверджує?</w:t>
      </w:r>
    </w:p>
    <w:p w14:paraId="3382F845" w14:textId="77777777" w:rsidR="00902ABC" w:rsidRPr="00966A5A" w:rsidRDefault="00902ABC" w:rsidP="00282635">
      <w:pPr>
        <w:numPr>
          <w:ilvl w:val="0"/>
          <w:numId w:val="12"/>
        </w:numPr>
        <w:tabs>
          <w:tab w:val="clear" w:pos="927"/>
        </w:tabs>
        <w:ind w:left="540" w:hanging="540"/>
        <w:jc w:val="both"/>
        <w:rPr>
          <w:lang w:val="uk-UA"/>
        </w:rPr>
      </w:pPr>
      <w:r w:rsidRPr="00966A5A">
        <w:rPr>
          <w:lang w:val="uk-UA"/>
        </w:rPr>
        <w:t>На підставі яких законів виводиться формула ефекту Комптона? Виведіть її.</w:t>
      </w:r>
    </w:p>
    <w:p w14:paraId="427B4D7A" w14:textId="77777777" w:rsidR="00902ABC" w:rsidRPr="00966A5A" w:rsidRDefault="00902ABC" w:rsidP="00282635">
      <w:pPr>
        <w:numPr>
          <w:ilvl w:val="0"/>
          <w:numId w:val="12"/>
        </w:numPr>
        <w:tabs>
          <w:tab w:val="clear" w:pos="927"/>
        </w:tabs>
        <w:ind w:left="540" w:hanging="540"/>
        <w:jc w:val="both"/>
        <w:rPr>
          <w:lang w:val="uk-UA"/>
        </w:rPr>
      </w:pPr>
      <w:r w:rsidRPr="00966A5A">
        <w:rPr>
          <w:lang w:val="uk-UA"/>
        </w:rPr>
        <w:t>Експериментальна установка (основні елементи та принцип роботи).</w:t>
      </w:r>
    </w:p>
    <w:p w14:paraId="0F581611" w14:textId="77777777" w:rsidR="00902ABC" w:rsidRPr="00966A5A" w:rsidRDefault="00902ABC" w:rsidP="00966A5A">
      <w:pPr>
        <w:ind w:firstLine="567"/>
        <w:rPr>
          <w:lang w:val="uk-UA"/>
        </w:rPr>
      </w:pPr>
    </w:p>
    <w:p w14:paraId="41534E5C" w14:textId="77777777" w:rsidR="00BE7D25" w:rsidRPr="00966A5A" w:rsidRDefault="00246FDA" w:rsidP="00966A5A">
      <w:pPr>
        <w:numPr>
          <w:ilvl w:val="0"/>
          <w:numId w:val="9"/>
        </w:numPr>
        <w:ind w:left="0" w:firstLine="567"/>
        <w:jc w:val="center"/>
        <w:rPr>
          <w:b/>
          <w:lang w:val="uk-UA"/>
        </w:rPr>
      </w:pPr>
      <w:r>
        <w:rPr>
          <w:b/>
          <w:lang w:val="uk-UA"/>
        </w:rPr>
        <w:t xml:space="preserve"> </w:t>
      </w:r>
      <w:r w:rsidR="00902ABC" w:rsidRPr="00966A5A">
        <w:rPr>
          <w:b/>
          <w:lang w:val="uk-UA"/>
        </w:rPr>
        <w:t>СПИСОК РЕКОМЕНДОВАНИХ  ДЖЕРЕЛ</w:t>
      </w:r>
    </w:p>
    <w:p w14:paraId="33F20480" w14:textId="77777777" w:rsidR="00441514" w:rsidRPr="00966A5A" w:rsidRDefault="00441514" w:rsidP="00966A5A">
      <w:pPr>
        <w:ind w:firstLine="567"/>
        <w:rPr>
          <w:b/>
          <w:lang w:val="uk-UA"/>
        </w:rPr>
      </w:pPr>
    </w:p>
    <w:p w14:paraId="66A37D9C" w14:textId="77777777" w:rsidR="00441514" w:rsidRPr="00966A5A" w:rsidRDefault="00441514" w:rsidP="00246FDA">
      <w:pPr>
        <w:numPr>
          <w:ilvl w:val="0"/>
          <w:numId w:val="7"/>
        </w:numPr>
        <w:tabs>
          <w:tab w:val="num" w:pos="360"/>
        </w:tabs>
        <w:ind w:left="0" w:firstLine="360"/>
        <w:rPr>
          <w:lang w:val="uk-UA"/>
        </w:rPr>
      </w:pPr>
      <w:r w:rsidRPr="00966A5A">
        <w:rPr>
          <w:lang w:val="uk-UA"/>
        </w:rPr>
        <w:t xml:space="preserve">Трофимова Т.И. Курс физики, М.: Высшая школа,1990.-422с. </w:t>
      </w:r>
    </w:p>
    <w:p w14:paraId="2916C515" w14:textId="77777777" w:rsidR="00441514" w:rsidRPr="00966A5A" w:rsidRDefault="00441514" w:rsidP="00246FDA">
      <w:pPr>
        <w:numPr>
          <w:ilvl w:val="0"/>
          <w:numId w:val="7"/>
        </w:numPr>
        <w:tabs>
          <w:tab w:val="num" w:pos="360"/>
        </w:tabs>
        <w:ind w:left="0" w:firstLine="360"/>
        <w:rPr>
          <w:lang w:val="uk-UA"/>
        </w:rPr>
      </w:pPr>
      <w:r w:rsidRPr="00966A5A">
        <w:rPr>
          <w:lang w:val="uk-UA"/>
        </w:rPr>
        <w:t xml:space="preserve">Савельев И.В. Курс физики, т. 3. -М.: Гл. ред. Физ.-мат. лит., 1989. </w:t>
      </w:r>
    </w:p>
    <w:p w14:paraId="69937052" w14:textId="77777777" w:rsidR="00441514" w:rsidRPr="00966A5A" w:rsidRDefault="00441514" w:rsidP="00246FDA">
      <w:pPr>
        <w:numPr>
          <w:ilvl w:val="0"/>
          <w:numId w:val="7"/>
        </w:numPr>
        <w:tabs>
          <w:tab w:val="num" w:pos="360"/>
        </w:tabs>
        <w:ind w:left="0" w:firstLine="360"/>
        <w:rPr>
          <w:lang w:val="uk-UA"/>
        </w:rPr>
      </w:pPr>
      <w:r w:rsidRPr="00966A5A">
        <w:rPr>
          <w:lang w:val="uk-UA"/>
        </w:rPr>
        <w:t>Детлаф А.А., Яворский Б.М. Курс физики, т. 3. М.: Высшая шк</w:t>
      </w:r>
      <w:r w:rsidRPr="00966A5A">
        <w:rPr>
          <w:lang w:val="uk-UA"/>
        </w:rPr>
        <w:t>о</w:t>
      </w:r>
      <w:r w:rsidRPr="00966A5A">
        <w:rPr>
          <w:lang w:val="uk-UA"/>
        </w:rPr>
        <w:t>ла, 1989.</w:t>
      </w:r>
    </w:p>
    <w:p w14:paraId="5848F4BF" w14:textId="77777777" w:rsidR="00441514" w:rsidRPr="00966A5A" w:rsidRDefault="00441514" w:rsidP="00246FDA">
      <w:pPr>
        <w:numPr>
          <w:ilvl w:val="0"/>
          <w:numId w:val="7"/>
        </w:numPr>
        <w:tabs>
          <w:tab w:val="num" w:pos="360"/>
        </w:tabs>
        <w:ind w:left="0" w:firstLine="360"/>
        <w:rPr>
          <w:lang w:val="uk-UA"/>
        </w:rPr>
      </w:pPr>
      <w:r w:rsidRPr="00966A5A">
        <w:rPr>
          <w:lang w:val="uk-UA"/>
        </w:rPr>
        <w:t>Геворкян Р.Г.  Курс физ</w:t>
      </w:r>
      <w:r w:rsidR="00246FDA">
        <w:rPr>
          <w:lang w:val="uk-UA"/>
        </w:rPr>
        <w:t>и</w:t>
      </w:r>
      <w:r w:rsidRPr="00966A5A">
        <w:rPr>
          <w:lang w:val="uk-UA"/>
        </w:rPr>
        <w:t>ки: Учеб.пособие.-М.:Высш.</w:t>
      </w:r>
      <w:r w:rsidR="004F72EA">
        <w:rPr>
          <w:lang w:val="uk-UA"/>
        </w:rPr>
        <w:t xml:space="preserve"> </w:t>
      </w:r>
      <w:r w:rsidRPr="00966A5A">
        <w:rPr>
          <w:lang w:val="uk-UA"/>
        </w:rPr>
        <w:t>школа, 1997.-656с.</w:t>
      </w:r>
    </w:p>
    <w:p w14:paraId="01E22001" w14:textId="77777777" w:rsidR="00441514" w:rsidRPr="00966A5A" w:rsidRDefault="00441514" w:rsidP="00966A5A">
      <w:pPr>
        <w:ind w:firstLine="567"/>
        <w:rPr>
          <w:b/>
          <w:lang w:val="uk-UA"/>
        </w:rPr>
      </w:pPr>
    </w:p>
    <w:sectPr w:rsidR="00441514" w:rsidRPr="00966A5A" w:rsidSect="00966A5A">
      <w:footerReference w:type="even" r:id="rId75"/>
      <w:footerReference w:type="default" r:id="rId76"/>
      <w:pgSz w:w="8419" w:h="11906" w:orient="landscape"/>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0882D" w14:textId="77777777" w:rsidR="00E045D8" w:rsidRDefault="00E045D8">
      <w:r>
        <w:separator/>
      </w:r>
    </w:p>
  </w:endnote>
  <w:endnote w:type="continuationSeparator" w:id="0">
    <w:p w14:paraId="4482C6E0" w14:textId="77777777" w:rsidR="00E045D8" w:rsidRDefault="00E0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BDD63" w14:textId="77777777" w:rsidR="00836A05" w:rsidRDefault="00836A05" w:rsidP="00D01E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990EAE" w14:textId="77777777" w:rsidR="00836A05" w:rsidRDefault="00836A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5A4A3" w14:textId="77777777" w:rsidR="00836A05" w:rsidRDefault="00836A05" w:rsidP="00D01E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25F4">
      <w:rPr>
        <w:rStyle w:val="PageNumber"/>
        <w:noProof/>
      </w:rPr>
      <w:t>8</w:t>
    </w:r>
    <w:r>
      <w:rPr>
        <w:rStyle w:val="PageNumber"/>
      </w:rPr>
      <w:fldChar w:fldCharType="end"/>
    </w:r>
  </w:p>
  <w:p w14:paraId="0AA9CC99" w14:textId="77777777" w:rsidR="00836A05" w:rsidRDefault="00836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8E818" w14:textId="77777777" w:rsidR="00E045D8" w:rsidRDefault="00E045D8">
      <w:r>
        <w:separator/>
      </w:r>
    </w:p>
  </w:footnote>
  <w:footnote w:type="continuationSeparator" w:id="0">
    <w:p w14:paraId="4E97DBF7" w14:textId="77777777" w:rsidR="00E045D8" w:rsidRDefault="00E045D8">
      <w:r>
        <w:continuationSeparator/>
      </w:r>
    </w:p>
  </w:footnote>
  <w:footnote w:id="1">
    <w:p w14:paraId="76A2FBBD" w14:textId="77777777" w:rsidR="00836A05" w:rsidRPr="00BC1919" w:rsidRDefault="00836A05">
      <w:pPr>
        <w:pStyle w:val="FootnoteText"/>
        <w:rPr>
          <w:lang w:val="uk-UA"/>
        </w:rPr>
      </w:pPr>
      <w:r w:rsidRPr="00BC1919">
        <w:rPr>
          <w:rStyle w:val="FootnoteReference"/>
          <w:lang w:val="uk-UA"/>
        </w:rPr>
        <w:footnoteRef/>
      </w:r>
      <w:r w:rsidRPr="00BC1919">
        <w:rPr>
          <w:lang w:val="uk-UA"/>
        </w:rPr>
        <w:t xml:space="preserve"> У разі розсіювання на інший частці, наприклад на протоні, у формулі (2.6) слід замінити масу електрона на масу протона.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7CBD"/>
    <w:multiLevelType w:val="hybridMultilevel"/>
    <w:tmpl w:val="9EAA7766"/>
    <w:lvl w:ilvl="0" w:tplc="A2CE6A1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C11256"/>
    <w:multiLevelType w:val="hybridMultilevel"/>
    <w:tmpl w:val="5FF23D8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 w15:restartNumberingAfterBreak="0">
    <w:nsid w:val="16D81D17"/>
    <w:multiLevelType w:val="hybridMultilevel"/>
    <w:tmpl w:val="FEAA832C"/>
    <w:lvl w:ilvl="0" w:tplc="062C001E">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EC409D2"/>
    <w:multiLevelType w:val="hybridMultilevel"/>
    <w:tmpl w:val="49F0D3A6"/>
    <w:lvl w:ilvl="0" w:tplc="210AF846">
      <w:start w:val="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6C3372F"/>
    <w:multiLevelType w:val="hybridMultilevel"/>
    <w:tmpl w:val="0D46A424"/>
    <w:lvl w:ilvl="0" w:tplc="6B72817E">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5" w15:restartNumberingAfterBreak="0">
    <w:nsid w:val="29D8096C"/>
    <w:multiLevelType w:val="multilevel"/>
    <w:tmpl w:val="47B07A7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FC1428D"/>
    <w:multiLevelType w:val="hybridMultilevel"/>
    <w:tmpl w:val="D4567EE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D4C59E3"/>
    <w:multiLevelType w:val="multilevel"/>
    <w:tmpl w:val="A7107CDA"/>
    <w:lvl w:ilvl="0">
      <w:start w:val="1"/>
      <w:numFmt w:val="decimal"/>
      <w:lvlText w:val="%1."/>
      <w:legacy w:legacy="1" w:legacySpace="0" w:legacyIndent="360"/>
      <w:lvlJc w:val="left"/>
      <w:pPr>
        <w:ind w:left="360" w:hanging="360"/>
      </w:pPr>
    </w:lvl>
    <w:lvl w:ilvl="1" w:tentative="1">
      <w:start w:val="1"/>
      <w:numFmt w:val="lowerLetter"/>
      <w:pStyle w:val="Normal"/>
      <w:lvlText w:val="%2."/>
      <w:lvlJc w:val="left"/>
      <w:pPr>
        <w:tabs>
          <w:tab w:val="num" w:pos="1440"/>
        </w:tabs>
        <w:ind w:left="1440" w:hanging="360"/>
      </w:p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tentative="1">
      <w:start w:val="1"/>
      <w:numFmt w:val="lowerLetter"/>
      <w:pStyle w:val="Normal"/>
      <w:lvlText w:val="%8."/>
      <w:lvlJc w:val="left"/>
      <w:pPr>
        <w:tabs>
          <w:tab w:val="num" w:pos="5760"/>
        </w:tabs>
        <w:ind w:left="5760" w:hanging="360"/>
      </w:pPr>
    </w:lvl>
    <w:lvl w:ilvl="8" w:tentative="1">
      <w:start w:val="1"/>
      <w:numFmt w:val="lowerRoman"/>
      <w:pStyle w:val="Normal"/>
      <w:lvlText w:val="%9."/>
      <w:lvlJc w:val="right"/>
      <w:pPr>
        <w:tabs>
          <w:tab w:val="num" w:pos="6480"/>
        </w:tabs>
        <w:ind w:left="6480" w:hanging="180"/>
      </w:pPr>
    </w:lvl>
  </w:abstractNum>
  <w:abstractNum w:abstractNumId="8" w15:restartNumberingAfterBreak="0">
    <w:nsid w:val="4068221D"/>
    <w:multiLevelType w:val="hybridMultilevel"/>
    <w:tmpl w:val="C3FC16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ED7486D"/>
    <w:multiLevelType w:val="singleLevel"/>
    <w:tmpl w:val="ED8A6D32"/>
    <w:lvl w:ilvl="0">
      <w:start w:val="1"/>
      <w:numFmt w:val="decimal"/>
      <w:lvlText w:val="%1."/>
      <w:lvlJc w:val="left"/>
      <w:pPr>
        <w:tabs>
          <w:tab w:val="num" w:pos="360"/>
        </w:tabs>
        <w:ind w:left="360" w:hanging="360"/>
      </w:pPr>
      <w:rPr>
        <w:rFonts w:hint="default"/>
      </w:rPr>
    </w:lvl>
  </w:abstractNum>
  <w:abstractNum w:abstractNumId="10" w15:restartNumberingAfterBreak="0">
    <w:nsid w:val="4FB400E1"/>
    <w:multiLevelType w:val="hybridMultilevel"/>
    <w:tmpl w:val="72189914"/>
    <w:lvl w:ilvl="0" w:tplc="F0B62B02">
      <w:start w:val="3"/>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62104DE6"/>
    <w:multiLevelType w:val="hybridMultilevel"/>
    <w:tmpl w:val="FC3E8A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23215594">
    <w:abstractNumId w:val="9"/>
  </w:num>
  <w:num w:numId="2" w16cid:durableId="1961838770">
    <w:abstractNumId w:val="7"/>
  </w:num>
  <w:num w:numId="3" w16cid:durableId="598441610">
    <w:abstractNumId w:val="6"/>
  </w:num>
  <w:num w:numId="4" w16cid:durableId="1425106617">
    <w:abstractNumId w:val="10"/>
  </w:num>
  <w:num w:numId="5" w16cid:durableId="236986965">
    <w:abstractNumId w:val="2"/>
  </w:num>
  <w:num w:numId="6" w16cid:durableId="1073354459">
    <w:abstractNumId w:val="11"/>
  </w:num>
  <w:num w:numId="7" w16cid:durableId="2129396591">
    <w:abstractNumId w:val="8"/>
  </w:num>
  <w:num w:numId="8" w16cid:durableId="1559440934">
    <w:abstractNumId w:val="3"/>
  </w:num>
  <w:num w:numId="9" w16cid:durableId="573511276">
    <w:abstractNumId w:val="0"/>
  </w:num>
  <w:num w:numId="10" w16cid:durableId="1455515131">
    <w:abstractNumId w:val="5"/>
  </w:num>
  <w:num w:numId="11" w16cid:durableId="293602196">
    <w:abstractNumId w:val="1"/>
  </w:num>
  <w:num w:numId="12" w16cid:durableId="1747146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25"/>
    <w:rsid w:val="00001260"/>
    <w:rsid w:val="00007968"/>
    <w:rsid w:val="00054F09"/>
    <w:rsid w:val="00073452"/>
    <w:rsid w:val="0009344C"/>
    <w:rsid w:val="000C6C23"/>
    <w:rsid w:val="00107E80"/>
    <w:rsid w:val="001123C3"/>
    <w:rsid w:val="001A3EA5"/>
    <w:rsid w:val="001A46C1"/>
    <w:rsid w:val="001D2D25"/>
    <w:rsid w:val="001E7D6D"/>
    <w:rsid w:val="00204134"/>
    <w:rsid w:val="0020461A"/>
    <w:rsid w:val="00206D28"/>
    <w:rsid w:val="00211476"/>
    <w:rsid w:val="00216B01"/>
    <w:rsid w:val="00246FDA"/>
    <w:rsid w:val="00270D76"/>
    <w:rsid w:val="00282635"/>
    <w:rsid w:val="002835E4"/>
    <w:rsid w:val="00293DFC"/>
    <w:rsid w:val="00294874"/>
    <w:rsid w:val="002E25C1"/>
    <w:rsid w:val="002F64AD"/>
    <w:rsid w:val="00356703"/>
    <w:rsid w:val="00373773"/>
    <w:rsid w:val="00376681"/>
    <w:rsid w:val="0038369E"/>
    <w:rsid w:val="003B31D4"/>
    <w:rsid w:val="003F1197"/>
    <w:rsid w:val="00421748"/>
    <w:rsid w:val="004361F5"/>
    <w:rsid w:val="00441514"/>
    <w:rsid w:val="004717D0"/>
    <w:rsid w:val="004931FD"/>
    <w:rsid w:val="00497C3C"/>
    <w:rsid w:val="004C029B"/>
    <w:rsid w:val="004E11B4"/>
    <w:rsid w:val="004F72EA"/>
    <w:rsid w:val="00504C7B"/>
    <w:rsid w:val="0053648F"/>
    <w:rsid w:val="00554AC1"/>
    <w:rsid w:val="0056517E"/>
    <w:rsid w:val="00624C48"/>
    <w:rsid w:val="00630056"/>
    <w:rsid w:val="00632684"/>
    <w:rsid w:val="006B4C1F"/>
    <w:rsid w:val="006F316C"/>
    <w:rsid w:val="0070410F"/>
    <w:rsid w:val="007425F4"/>
    <w:rsid w:val="007448B0"/>
    <w:rsid w:val="00764393"/>
    <w:rsid w:val="007B2DD5"/>
    <w:rsid w:val="007F1812"/>
    <w:rsid w:val="00836A05"/>
    <w:rsid w:val="00843CC2"/>
    <w:rsid w:val="008502D3"/>
    <w:rsid w:val="0088147C"/>
    <w:rsid w:val="008A771C"/>
    <w:rsid w:val="008E1BC2"/>
    <w:rsid w:val="008E4E5C"/>
    <w:rsid w:val="00902ABC"/>
    <w:rsid w:val="00910CD0"/>
    <w:rsid w:val="00910ED4"/>
    <w:rsid w:val="009223C3"/>
    <w:rsid w:val="00943A4E"/>
    <w:rsid w:val="00966A5A"/>
    <w:rsid w:val="009741AD"/>
    <w:rsid w:val="00981701"/>
    <w:rsid w:val="00992A20"/>
    <w:rsid w:val="009B268F"/>
    <w:rsid w:val="009B650D"/>
    <w:rsid w:val="009C031E"/>
    <w:rsid w:val="009C32D1"/>
    <w:rsid w:val="00A63F65"/>
    <w:rsid w:val="00A724E0"/>
    <w:rsid w:val="00A74165"/>
    <w:rsid w:val="00A82D18"/>
    <w:rsid w:val="00A975DB"/>
    <w:rsid w:val="00AB2215"/>
    <w:rsid w:val="00AC1B78"/>
    <w:rsid w:val="00AC53C6"/>
    <w:rsid w:val="00AD5EA1"/>
    <w:rsid w:val="00AE0325"/>
    <w:rsid w:val="00AE3ADC"/>
    <w:rsid w:val="00AE492D"/>
    <w:rsid w:val="00AF777B"/>
    <w:rsid w:val="00AF7D16"/>
    <w:rsid w:val="00B722A9"/>
    <w:rsid w:val="00B96EF4"/>
    <w:rsid w:val="00BB262C"/>
    <w:rsid w:val="00BC1919"/>
    <w:rsid w:val="00BD4281"/>
    <w:rsid w:val="00BE7D25"/>
    <w:rsid w:val="00C209ED"/>
    <w:rsid w:val="00C26264"/>
    <w:rsid w:val="00C50442"/>
    <w:rsid w:val="00C8380C"/>
    <w:rsid w:val="00C97555"/>
    <w:rsid w:val="00D01ED8"/>
    <w:rsid w:val="00D32E27"/>
    <w:rsid w:val="00D74956"/>
    <w:rsid w:val="00DB66A1"/>
    <w:rsid w:val="00DC7301"/>
    <w:rsid w:val="00E045D8"/>
    <w:rsid w:val="00E24DF4"/>
    <w:rsid w:val="00E517FB"/>
    <w:rsid w:val="00EA2432"/>
    <w:rsid w:val="00F60E65"/>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5EECD"/>
  <w15:chartTrackingRefBased/>
  <w15:docId w15:val="{5638AA85-9E28-5B44-A70F-5B460507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E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u-RU" w:eastAsia="ru-RU"/>
    </w:rPr>
  </w:style>
  <w:style w:type="paragraph" w:styleId="Heading1">
    <w:name w:val="heading 1"/>
    <w:basedOn w:val="Normal"/>
    <w:next w:val="Normal"/>
    <w:qFormat/>
    <w:rsid w:val="001D2D25"/>
    <w:pPr>
      <w:keepNext/>
      <w:jc w:val="center"/>
      <w:outlineLvl w:val="0"/>
    </w:pPr>
    <w:rPr>
      <w:b/>
      <w:bCs/>
      <w:kern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rsid w:val="001D2D25"/>
  </w:style>
  <w:style w:type="character" w:styleId="Hyperlink">
    <w:name w:val="Hyperlink"/>
    <w:rsid w:val="001D2D25"/>
    <w:rPr>
      <w:color w:val="0000FF"/>
      <w:u w:val="single"/>
    </w:rPr>
  </w:style>
  <w:style w:type="paragraph" w:customStyle="1" w:styleId="a">
    <w:name w:val="таблица по центру"/>
    <w:basedOn w:val="Normal"/>
    <w:rsid w:val="001D2D25"/>
    <w:pPr>
      <w:widowControl w:val="0"/>
      <w:overflowPunct w:val="0"/>
      <w:autoSpaceDE w:val="0"/>
      <w:autoSpaceDN w:val="0"/>
      <w:adjustRightInd w:val="0"/>
      <w:jc w:val="center"/>
      <w:textAlignment w:val="baseline"/>
    </w:pPr>
    <w:rPr>
      <w:szCs w:val="20"/>
    </w:rPr>
  </w:style>
  <w:style w:type="paragraph" w:customStyle="1" w:styleId="h">
    <w:name w:val="h"/>
    <w:basedOn w:val="Normal"/>
    <w:rsid w:val="0053648F"/>
    <w:pPr>
      <w:spacing w:before="100" w:beforeAutospacing="1" w:after="100" w:afterAutospacing="1"/>
    </w:pPr>
  </w:style>
  <w:style w:type="paragraph" w:styleId="NormalWeb">
    <w:name w:val="Normal (Web)"/>
    <w:basedOn w:val="Normal"/>
    <w:rsid w:val="0053648F"/>
    <w:pPr>
      <w:spacing w:before="100" w:beforeAutospacing="1" w:after="100" w:afterAutospacing="1"/>
    </w:pPr>
  </w:style>
  <w:style w:type="paragraph" w:styleId="FootnoteText">
    <w:name w:val="footnote text"/>
    <w:basedOn w:val="Normal"/>
    <w:semiHidden/>
    <w:rsid w:val="00373773"/>
    <w:rPr>
      <w:sz w:val="20"/>
      <w:szCs w:val="20"/>
    </w:rPr>
  </w:style>
  <w:style w:type="character" w:styleId="FootnoteReference">
    <w:name w:val="footnote reference"/>
    <w:semiHidden/>
    <w:rsid w:val="00373773"/>
    <w:rPr>
      <w:vertAlign w:val="superscript"/>
    </w:rPr>
  </w:style>
  <w:style w:type="paragraph" w:styleId="BodyText">
    <w:name w:val="Body Text"/>
    <w:basedOn w:val="Normal"/>
    <w:rsid w:val="007448B0"/>
    <w:pPr>
      <w:jc w:val="both"/>
    </w:pPr>
    <w:rPr>
      <w:szCs w:val="20"/>
    </w:rPr>
  </w:style>
  <w:style w:type="table" w:styleId="TableGrid">
    <w:name w:val="Table Grid"/>
    <w:basedOn w:val="TableNormal"/>
    <w:rsid w:val="003F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C53C6"/>
    <w:pPr>
      <w:tabs>
        <w:tab w:val="center" w:pos="4677"/>
        <w:tab w:val="right" w:pos="9355"/>
      </w:tabs>
    </w:pPr>
  </w:style>
  <w:style w:type="character" w:styleId="PageNumber">
    <w:name w:val="page number"/>
    <w:basedOn w:val="DefaultParagraphFont"/>
    <w:rsid w:val="00AC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261898">
      <w:bodyDiv w:val="1"/>
      <w:marLeft w:val="0"/>
      <w:marRight w:val="0"/>
      <w:marTop w:val="0"/>
      <w:marBottom w:val="0"/>
      <w:divBdr>
        <w:top w:val="none" w:sz="0" w:space="0" w:color="auto"/>
        <w:left w:val="none" w:sz="0" w:space="0" w:color="auto"/>
        <w:bottom w:val="none" w:sz="0" w:space="0" w:color="auto"/>
        <w:right w:val="none" w:sz="0" w:space="0" w:color="auto"/>
      </w:divBdr>
      <w:divsChild>
        <w:div w:id="1855223280">
          <w:marLeft w:val="0"/>
          <w:marRight w:val="0"/>
          <w:marTop w:val="0"/>
          <w:marBottom w:val="0"/>
          <w:divBdr>
            <w:top w:val="none" w:sz="0" w:space="0" w:color="auto"/>
            <w:left w:val="none" w:sz="0" w:space="0" w:color="auto"/>
            <w:bottom w:val="none" w:sz="0" w:space="0" w:color="auto"/>
            <w:right w:val="none" w:sz="0" w:space="0" w:color="auto"/>
          </w:divBdr>
        </w:div>
      </w:divsChild>
    </w:div>
    <w:div w:id="12485376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7.bin"/><Relationship Id="rId42" Type="http://schemas.openxmlformats.org/officeDocument/2006/relationships/image" Target="media/image20.png"/><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oleObject" Target="embeddings/oleObject29.bin"/><Relationship Id="rId16" Type="http://schemas.openxmlformats.org/officeDocument/2006/relationships/image" Target="media/image6.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9.wmf"/><Relationship Id="rId66" Type="http://schemas.openxmlformats.org/officeDocument/2006/relationships/oleObject" Target="embeddings/oleObject28.bin"/><Relationship Id="rId74" Type="http://schemas.openxmlformats.org/officeDocument/2006/relationships/oleObject" Target="embeddings/oleObject33.bin"/><Relationship Id="rId5" Type="http://schemas.openxmlformats.org/officeDocument/2006/relationships/footnotes" Target="footnotes.xml"/><Relationship Id="rId61" Type="http://schemas.openxmlformats.org/officeDocument/2006/relationships/oleObject" Target="embeddings/oleObject25.bin"/><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1.png"/><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oleObject" Target="embeddings/oleObject27.bin"/><Relationship Id="rId69" Type="http://schemas.openxmlformats.org/officeDocument/2006/relationships/image" Target="media/image34.wmf"/><Relationship Id="rId7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0.bin"/><Relationship Id="rId72"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3.wmf"/><Relationship Id="rId59" Type="http://schemas.openxmlformats.org/officeDocument/2006/relationships/oleObject" Target="embeddings/oleObject24.bin"/><Relationship Id="rId67" Type="http://schemas.openxmlformats.org/officeDocument/2006/relationships/image" Target="media/image33.wmf"/><Relationship Id="rId20" Type="http://schemas.openxmlformats.org/officeDocument/2006/relationships/image" Target="media/image8.wmf"/><Relationship Id="rId41" Type="http://schemas.openxmlformats.org/officeDocument/2006/relationships/image" Target="media/image19.png"/><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oleObject" Target="embeddings/oleObject30.bin"/><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image" Target="media/image32.wmf"/><Relationship Id="rId73" Type="http://schemas.openxmlformats.org/officeDocument/2006/relationships/image" Target="media/image35.wmf"/><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2.bin"/><Relationship Id="rId76"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1915</Words>
  <Characters>10917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Kyrylo Kolesnichenko</cp:lastModifiedBy>
  <cp:revision>2</cp:revision>
  <cp:lastPrinted>2015-01-15T09:11:00Z</cp:lastPrinted>
  <dcterms:created xsi:type="dcterms:W3CDTF">2025-05-25T20:28:00Z</dcterms:created>
  <dcterms:modified xsi:type="dcterms:W3CDTF">2025-05-25T20:28:00Z</dcterms:modified>
</cp:coreProperties>
</file>