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669" w:rsidRDefault="00C6428B" w:rsidP="00C6428B">
      <w:pPr>
        <w:pStyle w:val="Titre"/>
      </w:pPr>
      <w:r>
        <w:t>User Manual</w:t>
      </w:r>
    </w:p>
    <w:p w:rsidR="00C6428B" w:rsidRDefault="00C6428B" w:rsidP="00C6428B">
      <w:pPr>
        <w:pStyle w:val="Titre1"/>
      </w:pPr>
      <w:r>
        <w:t>Provided Elements</w:t>
      </w:r>
    </w:p>
    <w:p w:rsidR="008D04CA" w:rsidRDefault="008D04CA" w:rsidP="008D04CA">
      <w:r>
        <w:t xml:space="preserve">The refitted toy car set </w:t>
      </w:r>
      <w:r w:rsidR="002B3CB4">
        <w:t>includes:</w:t>
      </w:r>
    </w:p>
    <w:p w:rsidR="008D04CA" w:rsidRDefault="008D04CA" w:rsidP="008D04CA">
      <w:pPr>
        <w:pStyle w:val="Paragraphedeliste"/>
        <w:numPr>
          <w:ilvl w:val="0"/>
          <w:numId w:val="2"/>
        </w:numPr>
      </w:pPr>
      <w:r>
        <w:t>The refitted car with the mouse</w:t>
      </w:r>
      <w:r w:rsidR="00D57956">
        <w:t xml:space="preserve"> and battery holder attached</w:t>
      </w:r>
    </w:p>
    <w:p w:rsidR="000B51C6" w:rsidRDefault="000B51C6" w:rsidP="000B51C6">
      <w:pPr>
        <w:pStyle w:val="Paragraphedeliste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3212967" cy="1800000"/>
            <wp:effectExtent l="19050" t="0" r="6483" b="0"/>
            <wp:docPr id="4" name="Image 3" descr="Ca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V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9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CA" w:rsidRDefault="00D57956" w:rsidP="008D04CA">
      <w:pPr>
        <w:pStyle w:val="Paragraphedeliste"/>
        <w:numPr>
          <w:ilvl w:val="0"/>
          <w:numId w:val="2"/>
        </w:numPr>
      </w:pPr>
      <w:r>
        <w:t>The power regulation circuit</w:t>
      </w:r>
    </w:p>
    <w:p w:rsidR="000B51C6" w:rsidRDefault="000B51C6" w:rsidP="000B51C6">
      <w:pPr>
        <w:pStyle w:val="Paragraphedeliste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1303873" cy="1440000"/>
            <wp:effectExtent l="19050" t="0" r="0" b="0"/>
            <wp:docPr id="6" name="Image 5" descr="Re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V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6" w:rsidRDefault="00225360" w:rsidP="008D04CA">
      <w:pPr>
        <w:pStyle w:val="Paragraphedeliste"/>
        <w:numPr>
          <w:ilvl w:val="0"/>
          <w:numId w:val="2"/>
        </w:numPr>
      </w:pPr>
      <w:r>
        <w:t>Car Serial Wireless</w:t>
      </w:r>
    </w:p>
    <w:p w:rsidR="000B51C6" w:rsidRDefault="00273050" w:rsidP="00273050">
      <w:pPr>
        <w:pStyle w:val="Paragraphedeliste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1802728" cy="1440000"/>
            <wp:effectExtent l="19050" t="0" r="7022" b="0"/>
            <wp:docPr id="8" name="Image 7" descr="CarTransm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ransmit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2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6" w:rsidRDefault="00225360" w:rsidP="008D04CA">
      <w:pPr>
        <w:pStyle w:val="Paragraphedeliste"/>
        <w:numPr>
          <w:ilvl w:val="0"/>
          <w:numId w:val="2"/>
        </w:numPr>
      </w:pPr>
      <w:r>
        <w:t>PC Serial Wireless</w:t>
      </w:r>
    </w:p>
    <w:p w:rsidR="00273050" w:rsidRDefault="00273050" w:rsidP="00273050">
      <w:pPr>
        <w:pStyle w:val="Paragraphedeliste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4586353" cy="1440000"/>
            <wp:effectExtent l="19050" t="0" r="4697" b="0"/>
            <wp:docPr id="9" name="Image 8" descr="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Ke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3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CF" w:rsidRDefault="006E6811" w:rsidP="00627D3E">
      <w:pPr>
        <w:pStyle w:val="Titre1"/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5648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13100" cy="1800225"/>
            <wp:effectExtent l="19050" t="0" r="6350" b="0"/>
            <wp:wrapSquare wrapText="bothSides"/>
            <wp:docPr id="10" name="Image 3" descr="Ca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V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0CF">
        <w:t>Toy car</w:t>
      </w:r>
    </w:p>
    <w:p w:rsidR="00AB503E" w:rsidRDefault="00AB503E" w:rsidP="00AB503E">
      <w:pPr>
        <w:pStyle w:val="Titre2"/>
      </w:pPr>
      <w:r>
        <w:t>Battery</w:t>
      </w:r>
    </w:p>
    <w:p w:rsidR="00AB503E" w:rsidRDefault="00AB503E" w:rsidP="00E20319">
      <w:r>
        <w:t xml:space="preserve">The toy car has two </w:t>
      </w:r>
      <w:r w:rsidR="00E105FF">
        <w:t>set of batter</w:t>
      </w:r>
      <w:r w:rsidR="00530C0B">
        <w:t>y</w:t>
      </w:r>
      <w:r w:rsidR="002B26D9">
        <w:t>. The top holder contains 3 AA batteries that power the car original circuit. Those 3 batteries supply the car motor and steering coils.</w:t>
      </w:r>
      <w:r w:rsidR="00E105FF">
        <w:t xml:space="preserve"> </w:t>
      </w:r>
      <w:r w:rsidR="00647925">
        <w:t>The second set power</w:t>
      </w:r>
      <w:r w:rsidR="005D3F51">
        <w:t>s</w:t>
      </w:r>
      <w:r w:rsidR="00647925">
        <w:t xml:space="preserve"> the embedded system. The set is composed of the front battery holder and the bot</w:t>
      </w:r>
      <w:r w:rsidR="0012300F">
        <w:t xml:space="preserve">tom battery holder from the car. Two AAA batteries are placed in the front holder and </w:t>
      </w:r>
      <w:r w:rsidR="0012300F" w:rsidRPr="000B4EB9">
        <w:rPr>
          <w:b/>
        </w:rPr>
        <w:t>1 AAA is placed in the bottom holder</w:t>
      </w:r>
      <w:r w:rsidR="0012300F">
        <w:t>.</w:t>
      </w:r>
      <w:r w:rsidR="00777F34">
        <w:t xml:space="preserve"> The battery in the bottom holder is placed in the slot way from the holder screw.</w:t>
      </w:r>
    </w:p>
    <w:p w:rsidR="00AB503E" w:rsidRPr="00B422E9" w:rsidRDefault="00AB503E" w:rsidP="004E638A">
      <w:pPr>
        <w:jc w:val="center"/>
      </w:pPr>
      <w:r>
        <w:rPr>
          <w:b/>
        </w:rPr>
        <w:t>WARNING</w:t>
      </w:r>
      <w:r w:rsidRPr="00824F25">
        <w:rPr>
          <w:b/>
        </w:rPr>
        <w:t>:</w:t>
      </w:r>
      <w:r>
        <w:rPr>
          <w:b/>
        </w:rPr>
        <w:t xml:space="preserve"> </w:t>
      </w:r>
      <w:r w:rsidR="00E262B6" w:rsidRPr="00B422E9">
        <w:t>Care should be taken when placing the batteries into the holders.</w:t>
      </w:r>
    </w:p>
    <w:p w:rsidR="00357BCC" w:rsidRDefault="00357BCC" w:rsidP="00806254">
      <w:pPr>
        <w:pStyle w:val="Titre2"/>
      </w:pPr>
      <w:r>
        <w:t>Connections</w:t>
      </w:r>
      <w:r w:rsidR="00B90761">
        <w:rPr>
          <w:noProof/>
          <w:lang w:val="fr-FR" w:eastAsia="fr-FR"/>
        </w:rPr>
        <w:drawing>
          <wp:anchor distT="0" distB="0" distL="114300" distR="114300" simplePos="0" relativeHeight="251676672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12265" cy="1906905"/>
            <wp:effectExtent l="19050" t="0" r="6985" b="0"/>
            <wp:wrapSquare wrapText="bothSides"/>
            <wp:docPr id="11" name="Image 10" descr="Car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Connect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B9" w:rsidRDefault="000B4EB9" w:rsidP="00063153">
      <w:pPr>
        <w:ind w:firstLine="708"/>
      </w:pPr>
      <w:r>
        <w:t xml:space="preserve">The </w:t>
      </w:r>
      <w:r w:rsidR="00D807F4">
        <w:t>car has two loose connectors. The connector shown here is the embedded system connector</w:t>
      </w:r>
      <w:r w:rsidR="00ED68BD">
        <w:t xml:space="preserve"> and connect</w:t>
      </w:r>
      <w:r w:rsidR="003505BC">
        <w:t>s</w:t>
      </w:r>
      <w:r w:rsidR="00ED68BD">
        <w:t xml:space="preserve"> to the </w:t>
      </w:r>
      <w:r w:rsidR="00ED68BD">
        <w:rPr>
          <w:i/>
        </w:rPr>
        <w:t>Power Regulation Circuit</w:t>
      </w:r>
      <w:r w:rsidR="00D807F4">
        <w:t>. The following signal</w:t>
      </w:r>
      <w:r w:rsidR="00400EEC">
        <w:t>s</w:t>
      </w:r>
      <w:r w:rsidR="00D807F4">
        <w:t xml:space="preserve"> are present:</w:t>
      </w:r>
    </w:p>
    <w:p w:rsidR="00D807F4" w:rsidRDefault="00D807F4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UART Tx : Blue</w:t>
      </w:r>
    </w:p>
    <w:p w:rsidR="00D807F4" w:rsidRDefault="00D807F4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VCC (3.3V) : Red</w:t>
      </w:r>
    </w:p>
    <w:p w:rsidR="00D807F4" w:rsidRDefault="000903A8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TST : Green</w:t>
      </w:r>
    </w:p>
    <w:p w:rsidR="00823201" w:rsidRDefault="00823201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RST : White</w:t>
      </w:r>
    </w:p>
    <w:p w:rsidR="00823201" w:rsidRDefault="00823201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GND : Black</w:t>
      </w:r>
    </w:p>
    <w:p w:rsidR="00762DE9" w:rsidRDefault="00762DE9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UART Rx : Orange</w:t>
      </w:r>
    </w:p>
    <w:p w:rsidR="004E638A" w:rsidRDefault="007B1B23" w:rsidP="004E638A">
      <w:pPr>
        <w:jc w:val="center"/>
      </w:pPr>
      <w:r w:rsidRPr="00267136">
        <w:rPr>
          <w:b/>
        </w:rPr>
        <w:t xml:space="preserve">WARNING: </w:t>
      </w:r>
      <w:r w:rsidRPr="00B422E9">
        <w:t xml:space="preserve">Care should be taken when </w:t>
      </w:r>
      <w:r w:rsidR="002724D0">
        <w:t>connecting this connector</w:t>
      </w:r>
    </w:p>
    <w:p w:rsidR="004E638A" w:rsidRDefault="004E638A" w:rsidP="004E638A">
      <w:r>
        <w:t xml:space="preserve">The second connector is the loose black-ended orange wire. This wire is connection to the embedded system battery set. It provides a nominal voltage of 4.5V to the </w:t>
      </w:r>
      <w:r>
        <w:rPr>
          <w:i/>
        </w:rPr>
        <w:t>Power Regulation Circuit.</w:t>
      </w:r>
    </w:p>
    <w:p w:rsidR="001E2543" w:rsidRPr="00DB77A7" w:rsidRDefault="00D467B0" w:rsidP="00363F36">
      <w:pPr>
        <w:pStyle w:val="Titre1"/>
      </w:pPr>
      <w:r>
        <w:rPr>
          <w:noProof/>
          <w:lang w:val="fr-FR" w:eastAsia="fr-FR"/>
        </w:rPr>
        <w:drawing>
          <wp:anchor distT="0" distB="0" distL="114300" distR="114300" simplePos="0" relativeHeight="251677696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1635760" cy="1800225"/>
            <wp:effectExtent l="95250" t="0" r="78740" b="0"/>
            <wp:wrapSquare wrapText="bothSides"/>
            <wp:docPr id="12" name="Image 11" descr="Re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V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357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36">
        <w:t xml:space="preserve">Power Regulation </w:t>
      </w:r>
      <w:r w:rsidR="007C38B5">
        <w:t>Circuit</w:t>
      </w:r>
    </w:p>
    <w:p w:rsidR="00FF2A89" w:rsidRDefault="008C4047" w:rsidP="00FF2A89"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64pt;margin-top:22.2pt;width:189.75pt;height:16.5pt;flip:y;z-index:251678720" o:connectortype="straight" strokeweight="2.25pt">
            <v:stroke endarrow="block"/>
          </v:shape>
        </w:pict>
      </w:r>
      <w:r w:rsidR="00FF2A89">
        <w:t>The power regulation circuit generates a stable voltage for the embedded system from the embedded system battery set.</w:t>
      </w:r>
      <w:r w:rsidR="00E600AB">
        <w:t xml:space="preserve"> The black-ended orange wire from the car connects to the single pin on the top.</w:t>
      </w:r>
    </w:p>
    <w:p w:rsidR="00FC79FA" w:rsidRDefault="008C4047" w:rsidP="00FF2A89">
      <w:r>
        <w:rPr>
          <w:noProof/>
          <w:lang w:val="fr-FR" w:eastAsia="fr-FR"/>
        </w:rPr>
        <w:pict>
          <v:shape id="_x0000_s1045" type="#_x0000_t32" style="position:absolute;left:0;text-align:left;margin-left:264pt;margin-top:22.1pt;width:93pt;height:4.5pt;z-index:251679744" o:connectortype="straight" strokeweight="2.25pt">
            <v:stroke endarrow="block"/>
          </v:shape>
        </w:pict>
      </w:r>
      <w:r w:rsidR="00FC79FA">
        <w:t xml:space="preserve">The power regulation circuit interface the </w:t>
      </w:r>
      <w:r w:rsidR="00FC79FA">
        <w:rPr>
          <w:i/>
        </w:rPr>
        <w:t>Car Serial Wireless</w:t>
      </w:r>
      <w:r w:rsidR="00FC79FA">
        <w:t xml:space="preserve"> with the embedded system. The </w:t>
      </w:r>
      <w:r w:rsidR="00FC79FA">
        <w:rPr>
          <w:i/>
        </w:rPr>
        <w:t>Car Serial Wireless</w:t>
      </w:r>
      <w:r w:rsidR="00FC79FA">
        <w:t xml:space="preserve"> connects to </w:t>
      </w:r>
    </w:p>
    <w:p w:rsidR="00FC79FA" w:rsidRDefault="008C4047" w:rsidP="006B09F0">
      <w:pPr>
        <w:spacing w:after="0"/>
      </w:pPr>
      <w:r>
        <w:rPr>
          <w:noProof/>
          <w:lang w:val="fr-FR" w:eastAsia="fr-FR"/>
        </w:rPr>
        <w:pict>
          <v:shape id="_x0000_s1046" type="#_x0000_t32" style="position:absolute;left:0;text-align:left;margin-left:300.75pt;margin-top:7.45pt;width:86.25pt;height:15pt;z-index:251680768" o:connectortype="straight" strokeweight="2.25pt">
            <v:stroke endarrow="block"/>
          </v:shape>
        </w:pict>
      </w:r>
      <w:r w:rsidR="00FC79FA">
        <w:t xml:space="preserve">The circuit connects to the car embedded system connector with </w:t>
      </w:r>
    </w:p>
    <w:p w:rsidR="006B09F0" w:rsidRDefault="006B09F0" w:rsidP="00FF2A89">
      <w:r>
        <w:t>Labels are present to correctly connect the circuit.</w:t>
      </w:r>
    </w:p>
    <w:p w:rsidR="00343F48" w:rsidRPr="00FC79FA" w:rsidRDefault="00343F48" w:rsidP="00FF2A89"/>
    <w:p w:rsidR="00CA4FA6" w:rsidRPr="00406D84" w:rsidRDefault="00966490" w:rsidP="00CA4FA6">
      <w:pPr>
        <w:jc w:val="center"/>
      </w:pPr>
      <w:r>
        <w:rPr>
          <w:b/>
        </w:rPr>
        <w:t>WA</w:t>
      </w:r>
      <w:r w:rsidR="007970F7">
        <w:rPr>
          <w:b/>
        </w:rPr>
        <w:t>RNING</w:t>
      </w:r>
      <w:r w:rsidR="007970F7" w:rsidRPr="00824F25">
        <w:rPr>
          <w:b/>
        </w:rPr>
        <w:t>:</w:t>
      </w:r>
      <w:r w:rsidR="00406D84">
        <w:t xml:space="preserve"> Care should be taken when connecting the circuit to the car connector</w:t>
      </w:r>
      <w:r w:rsidR="00396CAC">
        <w:t>.</w:t>
      </w:r>
      <w:r w:rsidR="00CA4FA6">
        <w:br/>
        <w:t>Failure to connect the circuit correctly may result in the embedded system being damage</w:t>
      </w:r>
      <w:r w:rsidR="009A28FB">
        <w:t>d.</w:t>
      </w:r>
    </w:p>
    <w:p w:rsidR="003446DB" w:rsidRDefault="004D02FC" w:rsidP="004D02FC">
      <w:pPr>
        <w:pStyle w:val="Titre1"/>
      </w:pPr>
      <w:r>
        <w:lastRenderedPageBreak/>
        <w:t>Serial Wireles</w:t>
      </w:r>
      <w:r w:rsidR="00854373">
        <w:rPr>
          <w:noProof/>
          <w:lang w:val="fr-FR" w:eastAsia="fr-FR"/>
        </w:rPr>
        <w:drawing>
          <wp:anchor distT="0" distB="0" distL="114300" distR="114300" simplePos="0" relativeHeight="251681792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8500" cy="1543050"/>
            <wp:effectExtent l="19050" t="0" r="0" b="0"/>
            <wp:wrapSquare wrapText="bothSides"/>
            <wp:docPr id="1" name="Image 0" descr="Reg+RF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+RF_V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373">
        <w:t>s</w:t>
      </w:r>
    </w:p>
    <w:p w:rsidR="007A77CC" w:rsidRPr="00A83B6C" w:rsidRDefault="005B4D0F" w:rsidP="00D91425">
      <w:pPr>
        <w:ind w:firstLine="708"/>
      </w:pPr>
      <w:r>
        <w:t xml:space="preserve">The toy car communicates </w:t>
      </w:r>
      <w:r w:rsidR="007A77CC">
        <w:t>with the computer via a serial link. The serial settings are 9600 baud, 8 bit data, 1 bit stop, no parity bit.</w:t>
      </w:r>
    </w:p>
    <w:p w:rsidR="005B4D0F" w:rsidRDefault="001F19CD" w:rsidP="00966490">
      <w:pPr>
        <w:ind w:firstLine="708"/>
      </w:pPr>
      <w:r>
        <w:t xml:space="preserve">The serial link can be </w:t>
      </w:r>
      <w:r w:rsidR="00B86CC4">
        <w:t>achieved</w:t>
      </w:r>
      <w:r w:rsidR="0006526F">
        <w:t xml:space="preserve"> wirelessly by T</w:t>
      </w:r>
      <w:r w:rsidR="008646D2">
        <w:t xml:space="preserve">exas </w:t>
      </w:r>
      <w:r w:rsidR="0006526F">
        <w:t>I</w:t>
      </w:r>
      <w:r w:rsidR="008646D2">
        <w:t>nstrument</w:t>
      </w:r>
      <w:r w:rsidR="0006526F">
        <w:t xml:space="preserve"> RF2500</w:t>
      </w:r>
      <w:r w:rsidR="00B10989">
        <w:t xml:space="preserve"> which </w:t>
      </w:r>
      <w:r w:rsidR="00854D6A">
        <w:t>simulates</w:t>
      </w:r>
      <w:r w:rsidR="00B10989">
        <w:t xml:space="preserve"> a serial link proxy.</w:t>
      </w:r>
    </w:p>
    <w:p w:rsidR="00903DD2" w:rsidRDefault="00903DD2" w:rsidP="00966490">
      <w:pPr>
        <w:ind w:firstLine="708"/>
      </w:pPr>
      <w:r>
        <w:t xml:space="preserve">The </w:t>
      </w:r>
      <w:r>
        <w:rPr>
          <w:i/>
        </w:rPr>
        <w:t>car serial wireless</w:t>
      </w:r>
      <w:r>
        <w:t xml:space="preserve"> connects to the </w:t>
      </w:r>
      <w:r>
        <w:rPr>
          <w:i/>
        </w:rPr>
        <w:t xml:space="preserve">power regulator circuit </w:t>
      </w:r>
      <w:r>
        <w:t>as shown above.</w:t>
      </w:r>
      <w:r w:rsidR="000471B9">
        <w:t xml:space="preserve"> The </w:t>
      </w:r>
      <w:r w:rsidR="000471B9">
        <w:rPr>
          <w:i/>
        </w:rPr>
        <w:t>car serial wireless</w:t>
      </w:r>
      <w:r w:rsidR="000471B9">
        <w:t xml:space="preserve"> </w:t>
      </w:r>
      <w:r w:rsidR="005B4302">
        <w:t xml:space="preserve">circuit </w:t>
      </w:r>
      <w:r w:rsidR="00E8357B">
        <w:t>enables</w:t>
      </w:r>
      <w:r w:rsidR="00640FAB">
        <w:t xml:space="preserve"> the serial link </w:t>
      </w:r>
      <w:r w:rsidR="00D978C7">
        <w:t xml:space="preserve">once </w:t>
      </w:r>
      <w:r w:rsidR="00714A31">
        <w:t>the switch is pressed.</w:t>
      </w:r>
      <w:r w:rsidR="00461010">
        <w:t xml:space="preserve"> Then the </w:t>
      </w:r>
      <w:r w:rsidR="00461010">
        <w:rPr>
          <w:i/>
        </w:rPr>
        <w:t>PC serial wireless</w:t>
      </w:r>
      <w:r w:rsidR="00461010">
        <w:t xml:space="preserve"> is able to connect and exchange serial commands.</w:t>
      </w:r>
    </w:p>
    <w:p w:rsidR="00220EAC" w:rsidRDefault="00A92602" w:rsidP="00452E4F">
      <w:pPr>
        <w:ind w:firstLine="708"/>
      </w:pPr>
      <w:r>
        <w:t xml:space="preserve">The </w:t>
      </w:r>
      <w:r>
        <w:rPr>
          <w:i/>
        </w:rPr>
        <w:t>PC Serial Wireless</w:t>
      </w:r>
      <w:r>
        <w:t xml:space="preserve"> is shown below. When plugg</w:t>
      </w:r>
      <w:r w:rsidR="003F1E42">
        <w:t>ed, the dongle waits for the connection to be enabled by the car circuit.</w:t>
      </w:r>
      <w:r w:rsidR="005B2B29">
        <w:t xml:space="preserve"> This state is indicated by 2 blinking LED.</w:t>
      </w:r>
      <w:r w:rsidR="00136E59">
        <w:t xml:space="preserve"> Once the connection is established the LEDs indicate transmission and reception</w:t>
      </w:r>
      <w:r w:rsidR="00562B9C">
        <w:t xml:space="preserve"> of data.</w:t>
      </w:r>
    </w:p>
    <w:p w:rsidR="00D82289" w:rsidRPr="00A83B6C" w:rsidRDefault="00220EAC" w:rsidP="00452E4F">
      <w:pPr>
        <w:ind w:firstLine="708"/>
      </w:pPr>
      <w:r>
        <w:t>If the car wireless circuit is reset. The</w:t>
      </w:r>
      <w:r w:rsidR="001C23C0">
        <w:t xml:space="preserve"> connection must be reinitiated by reconnecting the dongle to the computer</w:t>
      </w:r>
      <w:r w:rsidR="00242C21">
        <w:t xml:space="preserve"> and enabling the link for the car circuit</w:t>
      </w:r>
      <w:r w:rsidR="001C23C0">
        <w:t>.</w:t>
      </w:r>
    </w:p>
    <w:p w:rsidR="00357BCC" w:rsidRPr="008D04CA" w:rsidRDefault="00320E40" w:rsidP="00707FA9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>
            <wp:extent cx="4581079" cy="1440000"/>
            <wp:effectExtent l="19050" t="0" r="0" b="0"/>
            <wp:docPr id="5" name="Image 2" descr="D:\Dropbox\5eme\579\Project\Docs\Photo\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5eme\579\Project\Docs\Photo\RFKe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9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357BCC" w:rsidRPr="008D04CA" w:rsidSect="00887F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6E3B"/>
    <w:multiLevelType w:val="hybridMultilevel"/>
    <w:tmpl w:val="208857BE"/>
    <w:lvl w:ilvl="0" w:tplc="0DB09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815"/>
    <w:multiLevelType w:val="hybridMultilevel"/>
    <w:tmpl w:val="59E29F02"/>
    <w:lvl w:ilvl="0" w:tplc="52585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C2F"/>
    <w:multiLevelType w:val="hybridMultilevel"/>
    <w:tmpl w:val="7BE0C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F695E"/>
    <w:multiLevelType w:val="hybridMultilevel"/>
    <w:tmpl w:val="2D2675C8"/>
    <w:lvl w:ilvl="0" w:tplc="0DB091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6428B"/>
    <w:rsid w:val="00001B1A"/>
    <w:rsid w:val="00046AD1"/>
    <w:rsid w:val="000471B9"/>
    <w:rsid w:val="00063153"/>
    <w:rsid w:val="0006526F"/>
    <w:rsid w:val="00072274"/>
    <w:rsid w:val="000825F0"/>
    <w:rsid w:val="000903A8"/>
    <w:rsid w:val="000916EA"/>
    <w:rsid w:val="000B4EB9"/>
    <w:rsid w:val="000B51C6"/>
    <w:rsid w:val="0012300F"/>
    <w:rsid w:val="00136E59"/>
    <w:rsid w:val="00161B43"/>
    <w:rsid w:val="00170669"/>
    <w:rsid w:val="00172E05"/>
    <w:rsid w:val="001A0D4A"/>
    <w:rsid w:val="001B6B56"/>
    <w:rsid w:val="001C23C0"/>
    <w:rsid w:val="001E2543"/>
    <w:rsid w:val="001F033D"/>
    <w:rsid w:val="001F19CD"/>
    <w:rsid w:val="00220EAC"/>
    <w:rsid w:val="00225360"/>
    <w:rsid w:val="00232A8E"/>
    <w:rsid w:val="00242C21"/>
    <w:rsid w:val="00267136"/>
    <w:rsid w:val="002724D0"/>
    <w:rsid w:val="00273050"/>
    <w:rsid w:val="002A2318"/>
    <w:rsid w:val="002A7E33"/>
    <w:rsid w:val="002B0A9B"/>
    <w:rsid w:val="002B26D9"/>
    <w:rsid w:val="002B3CB4"/>
    <w:rsid w:val="002E2E40"/>
    <w:rsid w:val="002E3BA6"/>
    <w:rsid w:val="002E3D70"/>
    <w:rsid w:val="0031562A"/>
    <w:rsid w:val="00320E40"/>
    <w:rsid w:val="00326ECE"/>
    <w:rsid w:val="00343F48"/>
    <w:rsid w:val="003446DB"/>
    <w:rsid w:val="003505BC"/>
    <w:rsid w:val="00354538"/>
    <w:rsid w:val="00357BCC"/>
    <w:rsid w:val="00363F36"/>
    <w:rsid w:val="00396CAC"/>
    <w:rsid w:val="003E5709"/>
    <w:rsid w:val="003F1E42"/>
    <w:rsid w:val="003F32F8"/>
    <w:rsid w:val="00400EEC"/>
    <w:rsid w:val="00406D84"/>
    <w:rsid w:val="0040798C"/>
    <w:rsid w:val="00413B5E"/>
    <w:rsid w:val="00413BE2"/>
    <w:rsid w:val="00431013"/>
    <w:rsid w:val="00452E4F"/>
    <w:rsid w:val="00461010"/>
    <w:rsid w:val="00465BF0"/>
    <w:rsid w:val="00471571"/>
    <w:rsid w:val="00471B55"/>
    <w:rsid w:val="00480FF5"/>
    <w:rsid w:val="004A3217"/>
    <w:rsid w:val="004B5A9E"/>
    <w:rsid w:val="004D02FC"/>
    <w:rsid w:val="004E638A"/>
    <w:rsid w:val="00530C0B"/>
    <w:rsid w:val="005444EC"/>
    <w:rsid w:val="00562B9C"/>
    <w:rsid w:val="0056526A"/>
    <w:rsid w:val="00587490"/>
    <w:rsid w:val="00591F58"/>
    <w:rsid w:val="00592D84"/>
    <w:rsid w:val="005A570F"/>
    <w:rsid w:val="005B2B29"/>
    <w:rsid w:val="005B4302"/>
    <w:rsid w:val="005B4D0F"/>
    <w:rsid w:val="005D3F51"/>
    <w:rsid w:val="005F78E7"/>
    <w:rsid w:val="006034A3"/>
    <w:rsid w:val="00615592"/>
    <w:rsid w:val="00627D3E"/>
    <w:rsid w:val="00640FAB"/>
    <w:rsid w:val="00647925"/>
    <w:rsid w:val="00673E36"/>
    <w:rsid w:val="00681090"/>
    <w:rsid w:val="006B09F0"/>
    <w:rsid w:val="006D3104"/>
    <w:rsid w:val="006E6811"/>
    <w:rsid w:val="00707FA9"/>
    <w:rsid w:val="00714A31"/>
    <w:rsid w:val="00762DE9"/>
    <w:rsid w:val="00777F34"/>
    <w:rsid w:val="007970F7"/>
    <w:rsid w:val="007A77CC"/>
    <w:rsid w:val="007B1B23"/>
    <w:rsid w:val="007B231D"/>
    <w:rsid w:val="007B5388"/>
    <w:rsid w:val="007C38B5"/>
    <w:rsid w:val="007C7FAF"/>
    <w:rsid w:val="00806254"/>
    <w:rsid w:val="00821BAF"/>
    <w:rsid w:val="00823201"/>
    <w:rsid w:val="00824F25"/>
    <w:rsid w:val="00854373"/>
    <w:rsid w:val="00854D6A"/>
    <w:rsid w:val="008646D2"/>
    <w:rsid w:val="00887F9C"/>
    <w:rsid w:val="008C4047"/>
    <w:rsid w:val="008D04CA"/>
    <w:rsid w:val="008D44A0"/>
    <w:rsid w:val="008F6207"/>
    <w:rsid w:val="00903DD2"/>
    <w:rsid w:val="009328F5"/>
    <w:rsid w:val="00966490"/>
    <w:rsid w:val="009819B8"/>
    <w:rsid w:val="009A273A"/>
    <w:rsid w:val="009A28FB"/>
    <w:rsid w:val="009D3E8F"/>
    <w:rsid w:val="009F434C"/>
    <w:rsid w:val="00A06055"/>
    <w:rsid w:val="00A37D58"/>
    <w:rsid w:val="00A63CD7"/>
    <w:rsid w:val="00A63F1C"/>
    <w:rsid w:val="00A83B6C"/>
    <w:rsid w:val="00A92602"/>
    <w:rsid w:val="00AB04A0"/>
    <w:rsid w:val="00AB3C58"/>
    <w:rsid w:val="00AB503E"/>
    <w:rsid w:val="00AD4422"/>
    <w:rsid w:val="00B10989"/>
    <w:rsid w:val="00B11380"/>
    <w:rsid w:val="00B406EB"/>
    <w:rsid w:val="00B422E9"/>
    <w:rsid w:val="00B86CC4"/>
    <w:rsid w:val="00B90761"/>
    <w:rsid w:val="00BE22DA"/>
    <w:rsid w:val="00BE287B"/>
    <w:rsid w:val="00BE7591"/>
    <w:rsid w:val="00C04EBC"/>
    <w:rsid w:val="00C11F61"/>
    <w:rsid w:val="00C320CF"/>
    <w:rsid w:val="00C32113"/>
    <w:rsid w:val="00C6428B"/>
    <w:rsid w:val="00C84D1D"/>
    <w:rsid w:val="00C95918"/>
    <w:rsid w:val="00CA4FA6"/>
    <w:rsid w:val="00CC1F04"/>
    <w:rsid w:val="00CE1398"/>
    <w:rsid w:val="00CE5C63"/>
    <w:rsid w:val="00D064B9"/>
    <w:rsid w:val="00D31C83"/>
    <w:rsid w:val="00D467B0"/>
    <w:rsid w:val="00D51793"/>
    <w:rsid w:val="00D5763D"/>
    <w:rsid w:val="00D57956"/>
    <w:rsid w:val="00D807F4"/>
    <w:rsid w:val="00D82289"/>
    <w:rsid w:val="00D91425"/>
    <w:rsid w:val="00D96EFC"/>
    <w:rsid w:val="00D978C7"/>
    <w:rsid w:val="00DB77A7"/>
    <w:rsid w:val="00E105FF"/>
    <w:rsid w:val="00E20319"/>
    <w:rsid w:val="00E262B6"/>
    <w:rsid w:val="00E40F64"/>
    <w:rsid w:val="00E516FD"/>
    <w:rsid w:val="00E55C88"/>
    <w:rsid w:val="00E600AB"/>
    <w:rsid w:val="00E8357B"/>
    <w:rsid w:val="00EA6A1A"/>
    <w:rsid w:val="00EC6426"/>
    <w:rsid w:val="00ED550F"/>
    <w:rsid w:val="00ED68BD"/>
    <w:rsid w:val="00F02E32"/>
    <w:rsid w:val="00F46299"/>
    <w:rsid w:val="00F66230"/>
    <w:rsid w:val="00FC79FA"/>
    <w:rsid w:val="00FE7C3B"/>
    <w:rsid w:val="00FF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5"/>
        <o:r id="V:Rule5" type="connector" idref="#_x0000_s1044"/>
        <o:r id="V:Rule6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FD"/>
    <w:pPr>
      <w:jc w:val="both"/>
    </w:pPr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6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428B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428B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C6428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val="en-GB"/>
    </w:rPr>
  </w:style>
  <w:style w:type="paragraph" w:styleId="Paragraphedeliste">
    <w:name w:val="List Paragraph"/>
    <w:basedOn w:val="Normal"/>
    <w:uiPriority w:val="34"/>
    <w:qFormat/>
    <w:rsid w:val="008D04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4CA"/>
    <w:rPr>
      <w:rFonts w:ascii="Tahoma" w:hAnsi="Tahoma" w:cs="Tahoma"/>
      <w:sz w:val="16"/>
      <w:szCs w:val="16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806254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6426"/>
    <w:pPr>
      <w:spacing w:line="240" w:lineRule="auto"/>
    </w:pPr>
    <w:rPr>
      <w:b/>
      <w:bCs/>
      <w:color w:val="6EA0B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1A8DA-652C-4F28-AEBE-16932F83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BERTRAND</dc:creator>
  <cp:keywords/>
  <dc:description/>
  <cp:lastModifiedBy>Stanislas BERTRAND</cp:lastModifiedBy>
  <cp:revision>180</cp:revision>
  <dcterms:created xsi:type="dcterms:W3CDTF">2013-03-31T17:12:00Z</dcterms:created>
  <dcterms:modified xsi:type="dcterms:W3CDTF">2013-05-21T14:05:00Z</dcterms:modified>
</cp:coreProperties>
</file>