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669" w:rsidRDefault="00C6428B" w:rsidP="00C6428B">
      <w:pPr>
        <w:pStyle w:val="Titre"/>
      </w:pPr>
      <w:r>
        <w:t>User Manual</w:t>
      </w:r>
    </w:p>
    <w:p w:rsidR="00C6428B" w:rsidRDefault="00C6428B" w:rsidP="00C6428B">
      <w:pPr>
        <w:pStyle w:val="Titre1"/>
      </w:pPr>
      <w:r>
        <w:t>Provided Elements</w:t>
      </w:r>
    </w:p>
    <w:p w:rsidR="008D04CA" w:rsidRDefault="008D04CA" w:rsidP="008D04CA">
      <w:r>
        <w:t xml:space="preserve">The refitted toy car set </w:t>
      </w:r>
      <w:r w:rsidR="002B3CB4">
        <w:t>includes:</w:t>
      </w:r>
    </w:p>
    <w:p w:rsidR="008D04CA" w:rsidRDefault="008D04CA" w:rsidP="008D04CA">
      <w:pPr>
        <w:pStyle w:val="Paragraphedeliste"/>
        <w:numPr>
          <w:ilvl w:val="0"/>
          <w:numId w:val="2"/>
        </w:numPr>
      </w:pPr>
      <w:r>
        <w:t>The refitted car with the mouse</w:t>
      </w:r>
      <w:r w:rsidR="00D57956">
        <w:t xml:space="preserve"> and battery holder attached</w:t>
      </w:r>
    </w:p>
    <w:p w:rsidR="008D04CA" w:rsidRDefault="00D57956" w:rsidP="008D04CA">
      <w:pPr>
        <w:pStyle w:val="Paragraphedeliste"/>
        <w:numPr>
          <w:ilvl w:val="0"/>
          <w:numId w:val="2"/>
        </w:numPr>
      </w:pPr>
      <w:r>
        <w:t>The power regulation circuit</w:t>
      </w:r>
    </w:p>
    <w:p w:rsidR="00D57956" w:rsidRDefault="00D57956" w:rsidP="008D04CA">
      <w:pPr>
        <w:pStyle w:val="Paragraphedeliste"/>
        <w:numPr>
          <w:ilvl w:val="0"/>
          <w:numId w:val="2"/>
        </w:numPr>
      </w:pPr>
      <w:r>
        <w:t>Car Serial Wireless ( Optional )</w:t>
      </w:r>
    </w:p>
    <w:p w:rsidR="00D57956" w:rsidRDefault="00627D3E" w:rsidP="008D04CA">
      <w:pPr>
        <w:pStyle w:val="Paragraphedeliste"/>
        <w:numPr>
          <w:ilvl w:val="0"/>
          <w:numId w:val="2"/>
        </w:numPr>
      </w:pPr>
      <w:r>
        <w:rPr>
          <w:noProof/>
          <w:lang w:val="fr-FR" w:eastAsia="fr-F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327660</wp:posOffset>
            </wp:positionV>
            <wp:extent cx="5040630" cy="3267075"/>
            <wp:effectExtent l="19050" t="0" r="7620" b="0"/>
            <wp:wrapTopAndBottom/>
            <wp:docPr id="1" name="Image 1" descr="D:\Dropbox\5eme\579\Project\Docs\Photo\Ele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5eme\579\Project\Docs\Photo\Elemen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267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06055">
        <w:rPr>
          <w:noProof/>
          <w:lang w:val="fr-FR" w:eastAsia="fr-FR"/>
        </w:rPr>
        <w:pict>
          <v:oval id="_x0000_s1028" style="position:absolute;left:0;text-align:left;margin-left:349.4pt;margin-top:194.3pt;width:17pt;height:17pt;z-index:251659264;mso-position-horizontal-relative:text;mso-position-vertical-relative:text;v-text-anchor:middle" filled="f">
            <o:lock v:ext="edit" aspectratio="t"/>
            <v:textbox style="mso-next-textbox:#_x0000_s1028" inset="0,0,0,0">
              <w:txbxContent>
                <w:p w:rsidR="002E3D70" w:rsidRDefault="002E3D70" w:rsidP="002E3D70">
                  <w:pPr>
                    <w:spacing w:after="0"/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 w:rsidR="00A06055">
        <w:rPr>
          <w:noProof/>
          <w:lang w:val="fr-FR" w:eastAsia="fr-FR"/>
        </w:rPr>
        <w:pict>
          <v:oval id="_x0000_s1030" style="position:absolute;left:0;text-align:left;margin-left:122.65pt;margin-top:203.4pt;width:17pt;height:17pt;z-index:251661312;mso-position-horizontal-relative:text;mso-position-vertical-relative:text;v-text-anchor:middle" filled="f">
            <o:lock v:ext="edit" aspectratio="t"/>
            <v:textbox style="mso-next-textbox:#_x0000_s1030" inset="0,0,0,0">
              <w:txbxContent>
                <w:p w:rsidR="002E3D70" w:rsidRDefault="002E3D70" w:rsidP="002E3D70">
                  <w:pPr>
                    <w:spacing w:after="0"/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 w:rsidR="00A06055">
        <w:rPr>
          <w:noProof/>
          <w:lang w:val="fr-FR" w:eastAsia="fr-FR"/>
        </w:rPr>
        <w:pict>
          <v:oval id="_x0000_s1032" style="position:absolute;left:0;text-align:left;margin-left:207.8pt;margin-top:176.1pt;width:17pt;height:17pt;z-index:251663360;mso-position-horizontal-relative:text;mso-position-vertical-relative:text;v-text-anchor:middle" filled="f">
            <o:lock v:ext="edit" aspectratio="t"/>
            <v:textbox style="mso-next-textbox:#_x0000_s1032" inset="0,0,0,0">
              <w:txbxContent>
                <w:p w:rsidR="00F02E32" w:rsidRDefault="00F02E32" w:rsidP="00F02E32">
                  <w:pPr>
                    <w:spacing w:after="0"/>
                    <w:jc w:val="center"/>
                  </w:pPr>
                  <w:r>
                    <w:t>1b</w:t>
                  </w:r>
                </w:p>
              </w:txbxContent>
            </v:textbox>
          </v:oval>
        </w:pict>
      </w:r>
      <w:r w:rsidR="00A06055">
        <w:rPr>
          <w:noProof/>
          <w:lang w:val="fr-FR" w:eastAsia="fr-FR"/>
        </w:rPr>
        <w:pict>
          <v:oval id="_x0000_s1027" style="position:absolute;left:0;text-align:left;margin-left:105.65pt;margin-top:155.3pt;width:17pt;height:17pt;z-index:251658240;mso-position-horizontal-relative:text;mso-position-vertical-relative:text;v-text-anchor:middle" filled="f">
            <o:lock v:ext="edit" aspectratio="t"/>
            <v:textbox style="mso-next-textbox:#_x0000_s1027" inset="0,0,0,0">
              <w:txbxContent>
                <w:p w:rsidR="006D3104" w:rsidRDefault="006D3104" w:rsidP="002E3D70">
                  <w:pPr>
                    <w:spacing w:after="0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 w:rsidR="00A06055">
        <w:rPr>
          <w:noProof/>
          <w:lang w:val="fr-FR" w:eastAsia="fr-FR"/>
        </w:rPr>
        <w:pict>
          <v:oval id="_x0000_s1031" style="position:absolute;left:0;text-align:left;margin-left:274.55pt;margin-top:162.15pt;width:17pt;height:17pt;z-index:251662336;mso-position-horizontal-relative:text;mso-position-vertical-relative:text;v-text-anchor:middle" filled="f">
            <o:lock v:ext="edit" aspectratio="t"/>
            <v:textbox style="mso-next-textbox:#_x0000_s1031" inset="0,0,0,0">
              <w:txbxContent>
                <w:p w:rsidR="00F02E32" w:rsidRDefault="00F02E32" w:rsidP="00F02E32">
                  <w:pPr>
                    <w:spacing w:after="0"/>
                    <w:jc w:val="center"/>
                  </w:pPr>
                  <w:r>
                    <w:t>1a</w:t>
                  </w:r>
                </w:p>
              </w:txbxContent>
            </v:textbox>
          </v:oval>
        </w:pict>
      </w:r>
      <w:r w:rsidR="00A06055">
        <w:rPr>
          <w:noProof/>
          <w:lang w:val="fr-FR" w:eastAsia="fr-FR"/>
        </w:rPr>
        <w:pict>
          <v:oval id="_x0000_s1029" style="position:absolute;left:0;text-align:left;margin-left:247.4pt;margin-top:211.3pt;width:17pt;height:17pt;z-index:251660288;mso-position-horizontal-relative:text;mso-position-vertical-relative:text;v-text-anchor:middle" filled="f">
            <o:lock v:ext="edit" aspectratio="t"/>
            <v:textbox style="mso-next-textbox:#_x0000_s1029" inset="0,0,0,0">
              <w:txbxContent>
                <w:p w:rsidR="002E3D70" w:rsidRDefault="002E3D70" w:rsidP="002E3D70">
                  <w:pPr>
                    <w:spacing w:after="0"/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 w:rsidR="00D57956">
        <w:t>PC Serial Wireless ( Optional )</w:t>
      </w:r>
    </w:p>
    <w:p w:rsidR="00C320CF" w:rsidRDefault="00A06055" w:rsidP="00627D3E">
      <w:pPr>
        <w:pStyle w:val="Titre1"/>
      </w:pPr>
      <w:r w:rsidRPr="00A0605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7.9pt;margin-top:257.2pt;width:396.9pt;height:21pt;z-index:251665408" stroked="f">
            <v:textbox style="mso-next-textbox:#_x0000_s1033;mso-fit-shape-to-text:t" inset="0,0,0,0">
              <w:txbxContent>
                <w:p w:rsidR="00EC6426" w:rsidRPr="00C21E77" w:rsidRDefault="00EC6426" w:rsidP="00EC6426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AD4422">
                      <w:rPr>
                        <w:noProof/>
                      </w:rPr>
                      <w:t>1</w:t>
                    </w:r>
                  </w:fldSimple>
                  <w:r>
                    <w:t xml:space="preserve"> Refitted Toy Car Elements</w:t>
                  </w:r>
                </w:p>
              </w:txbxContent>
            </v:textbox>
            <w10:wrap type="topAndBottom"/>
          </v:shape>
        </w:pict>
      </w:r>
      <w:r w:rsidR="00C320CF">
        <w:t>Toy car</w:t>
      </w:r>
    </w:p>
    <w:p w:rsidR="00357BCC" w:rsidRDefault="00357BCC" w:rsidP="00806254">
      <w:pPr>
        <w:pStyle w:val="Titre2"/>
      </w:pPr>
      <w:r>
        <w:t>Connections</w:t>
      </w:r>
    </w:p>
    <w:p w:rsidR="00357BCC" w:rsidRPr="00EA6A1A" w:rsidRDefault="00357BCC" w:rsidP="00357BCC">
      <w:r>
        <w:t>The toy car has 2 co</w:t>
      </w:r>
      <w:r w:rsidR="00627D3E">
        <w:t>nnections noted 1a and 1b. See Fig. 1</w:t>
      </w:r>
      <w:r>
        <w:t xml:space="preserve">. 1a is the battery connection supplying a nominal voltage of 6V. </w:t>
      </w:r>
      <w:r w:rsidR="00F66230">
        <w:t xml:space="preserve"> This connection plugs onto </w:t>
      </w:r>
      <w:r w:rsidR="00F66230" w:rsidRPr="00F66230">
        <w:rPr>
          <w:i/>
        </w:rPr>
        <w:t>the power regulation circuit</w:t>
      </w:r>
      <w:r w:rsidR="00F66230">
        <w:t xml:space="preserve">, battery input. The connection 1b is the car power supply, the micro-controller programming and serial lines. This connection plugs into the </w:t>
      </w:r>
      <w:r w:rsidR="00F66230" w:rsidRPr="00F66230">
        <w:rPr>
          <w:i/>
        </w:rPr>
        <w:t>power regulation circuit</w:t>
      </w:r>
      <w:r w:rsidR="00F66230">
        <w:t xml:space="preserve"> car output.</w:t>
      </w:r>
      <w:r w:rsidR="00354538">
        <w:t xml:space="preserve"> </w:t>
      </w:r>
      <w:r w:rsidR="00354538" w:rsidRPr="00EA6A1A">
        <w:rPr>
          <w:b/>
        </w:rPr>
        <w:t xml:space="preserve">Care should be </w:t>
      </w:r>
      <w:r w:rsidR="00E516FD" w:rsidRPr="00EA6A1A">
        <w:rPr>
          <w:b/>
        </w:rPr>
        <w:t>use to plug this connector correctly.</w:t>
      </w:r>
      <w:r w:rsidR="00E516FD">
        <w:t xml:space="preserve"> </w:t>
      </w:r>
      <w:r w:rsidR="00E516FD" w:rsidRPr="00EA6A1A">
        <w:t>Red wire connects to VCC. Black wire connects to GND</w:t>
      </w:r>
      <w:r w:rsidR="00615592" w:rsidRPr="00EA6A1A">
        <w:t>.</w:t>
      </w:r>
      <w:r w:rsidR="00EA6A1A">
        <w:t xml:space="preserve"> White wire connects to RST. Green wire connects to TST. The orange and blue wire</w:t>
      </w:r>
      <w:r w:rsidR="00172E05">
        <w:t>s</w:t>
      </w:r>
      <w:r w:rsidR="00EA6A1A">
        <w:t xml:space="preserve"> are serial Rx, </w:t>
      </w:r>
      <w:proofErr w:type="spellStart"/>
      <w:proofErr w:type="gramStart"/>
      <w:r w:rsidR="00EA6A1A">
        <w:t>Tx</w:t>
      </w:r>
      <w:proofErr w:type="spellEnd"/>
      <w:proofErr w:type="gramEnd"/>
      <w:r w:rsidR="00EA6A1A">
        <w:t xml:space="preserve"> respectively.</w:t>
      </w:r>
    </w:p>
    <w:p w:rsidR="00471B55" w:rsidRDefault="00471B55" w:rsidP="00471B55">
      <w:pPr>
        <w:pStyle w:val="Titre2"/>
      </w:pPr>
      <w:r>
        <w:t>Battery</w:t>
      </w:r>
    </w:p>
    <w:p w:rsidR="00471B55" w:rsidRDefault="00471B55" w:rsidP="00471B55">
      <w:r>
        <w:t>The toy car has two battery holders</w:t>
      </w:r>
      <w:r w:rsidR="002B0A9B">
        <w:t>, o</w:t>
      </w:r>
      <w:r>
        <w:t xml:space="preserve">ne </w:t>
      </w:r>
      <w:r w:rsidR="002B0A9B">
        <w:t>on the hood holding two AAA batteries. The second is on top of the car holding two AA batteries.</w:t>
      </w:r>
    </w:p>
    <w:p w:rsidR="00824F25" w:rsidRDefault="00824F25" w:rsidP="00DB77A7">
      <w:pPr>
        <w:ind w:left="1276" w:hanging="1276"/>
      </w:pPr>
      <w:r>
        <w:rPr>
          <w:b/>
        </w:rPr>
        <w:lastRenderedPageBreak/>
        <w:t>WARRNING</w:t>
      </w:r>
      <w:r w:rsidRPr="00824F25">
        <w:rPr>
          <w:b/>
        </w:rPr>
        <w:t>:</w:t>
      </w:r>
      <w:r w:rsidR="00DB77A7">
        <w:rPr>
          <w:b/>
        </w:rPr>
        <w:t xml:space="preserve"> </w:t>
      </w:r>
      <w:r w:rsidR="00DB77A7">
        <w:t>The battery holder on top of the car only holds two batteries. No battery should be placed in the middle slot.</w:t>
      </w:r>
    </w:p>
    <w:p w:rsidR="001E2543" w:rsidRPr="00DB77A7" w:rsidRDefault="00A06055" w:rsidP="00363F36">
      <w:pPr>
        <w:pStyle w:val="Titre1"/>
      </w:pPr>
      <w:r>
        <w:rPr>
          <w:noProof/>
          <w:lang w:val="fr-FR" w:eastAsia="fr-FR"/>
        </w:rPr>
        <w:pict>
          <v:oval id="_x0000_s1036" style="position:absolute;left:0;text-align:left;margin-left:393.25pt;margin-top:29.6pt;width:17pt;height:17pt;z-index:251668480;v-text-anchor:middle" filled="f">
            <o:lock v:ext="edit" aspectratio="t"/>
            <v:textbox style="mso-next-textbox:#_x0000_s1036" inset="0,0,0,0">
              <w:txbxContent>
                <w:p w:rsidR="002E3BA6" w:rsidRDefault="002E3BA6" w:rsidP="002E3BA6">
                  <w:pPr>
                    <w:spacing w:after="0"/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  <w:lang w:val="fr-FR" w:eastAsia="fr-FR"/>
        </w:rPr>
        <w:pict>
          <v:oval id="_x0000_s1037" style="position:absolute;left:0;text-align:left;margin-left:370.75pt;margin-top:65.6pt;width:17pt;height:17pt;z-index:251669504;v-text-anchor:middle" filled="f">
            <o:lock v:ext="edit" aspectratio="t"/>
            <v:textbox style="mso-next-textbox:#_x0000_s1037" inset="0,0,0,0">
              <w:txbxContent>
                <w:p w:rsidR="002E3BA6" w:rsidRDefault="002E3BA6" w:rsidP="002E3BA6">
                  <w:pPr>
                    <w:spacing w:after="0"/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  <w:lang w:val="fr-FR" w:eastAsia="fr-FR"/>
        </w:rPr>
        <w:pict>
          <v:oval id="_x0000_s1034" style="position:absolute;left:0;text-align:left;margin-left:448.75pt;margin-top:22.1pt;width:17pt;height:17pt;z-index:251667456;v-text-anchor:middle" filled="f">
            <o:lock v:ext="edit" aspectratio="t"/>
            <v:textbox style="mso-next-textbox:#_x0000_s1034" inset="0,0,0,0">
              <w:txbxContent>
                <w:p w:rsidR="002E3BA6" w:rsidRDefault="002E3BA6" w:rsidP="002E3BA6">
                  <w:pPr>
                    <w:spacing w:after="0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 w:rsidR="00363F36">
        <w:t xml:space="preserve">Power Regulation </w:t>
      </w:r>
      <w:r w:rsidR="007C38B5">
        <w:t>Circuit</w:t>
      </w:r>
    </w:p>
    <w:p w:rsidR="002E3BA6" w:rsidRDefault="00A06055" w:rsidP="00A63F1C">
      <w:r w:rsidRPr="00A06055">
        <w:rPr>
          <w:noProof/>
        </w:rPr>
        <w:pict>
          <v:shape id="_x0000_s1038" type="#_x0000_t202" style="position:absolute;left:0;text-align:left;margin-left:373.3pt;margin-top:108.5pt;width:113.4pt;height:.05pt;z-index:251671552" stroked="f">
            <v:textbox style="mso-fit-shape-to-text:t" inset="0,0,0,0">
              <w:txbxContent>
                <w:p w:rsidR="00D51793" w:rsidRPr="00C05BC8" w:rsidRDefault="00D51793" w:rsidP="00D51793">
                  <w:pPr>
                    <w:pStyle w:val="Lgende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AD4422">
                      <w:rPr>
                        <w:noProof/>
                      </w:rPr>
                      <w:t>2</w:t>
                    </w:r>
                  </w:fldSimple>
                  <w:r>
                    <w:t xml:space="preserve"> Battery Input</w:t>
                  </w:r>
                </w:p>
              </w:txbxContent>
            </v:textbox>
            <w10:wrap type="square"/>
          </v:shape>
        </w:pict>
      </w:r>
      <w:r w:rsidR="009D3E8F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1440180" cy="1228725"/>
            <wp:effectExtent l="19050" t="0" r="7620" b="0"/>
            <wp:wrapSquare wrapText="bothSides"/>
            <wp:docPr id="3" name="Image 3" descr="D:\Dropbox\5eme\579\Project\Docs\Photo\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5eme\579\Project\Docs\Photo\Re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013">
        <w:t>The p</w:t>
      </w:r>
      <w:r w:rsidR="009D3E8F">
        <w:t xml:space="preserve">ower regulation circuit has a battery input and a car output. The car output is a 6 pin header with labels VCC, TST, RST, </w:t>
      </w:r>
      <w:proofErr w:type="gramStart"/>
      <w:r w:rsidR="009D3E8F">
        <w:t>GND</w:t>
      </w:r>
      <w:proofErr w:type="gramEnd"/>
      <w:r w:rsidR="009D3E8F">
        <w:t>.</w:t>
      </w:r>
      <w:r w:rsidR="00B406EB">
        <w:t xml:space="preserve"> The</w:t>
      </w:r>
      <w:r w:rsidR="00C84D1D">
        <w:t xml:space="preserve"> battery input </w:t>
      </w:r>
      <w:r w:rsidR="000916EA">
        <w:t>is</w:t>
      </w:r>
      <w:r w:rsidR="00C84D1D">
        <w:t xml:space="preserve"> shown in Fig</w:t>
      </w:r>
      <w:r w:rsidR="00D51793">
        <w:t xml:space="preserve"> 2.</w:t>
      </w:r>
      <w:r w:rsidR="000916EA">
        <w:t xml:space="preserve"> The </w:t>
      </w:r>
      <w:r w:rsidR="00AB3C58">
        <w:t xml:space="preserve">pin </w:t>
      </w:r>
      <w:r w:rsidR="009819B8">
        <w:t>labelled</w:t>
      </w:r>
      <w:r w:rsidR="00C11F61">
        <w:t xml:space="preserve"> 2, close</w:t>
      </w:r>
      <w:r w:rsidR="009819B8">
        <w:t xml:space="preserve"> to the black mark is the ground. The black wire from the battery should be connected to pin</w:t>
      </w:r>
      <w:r w:rsidR="00001B1A">
        <w:t xml:space="preserve"> 2</w:t>
      </w:r>
      <w:r w:rsidR="009819B8">
        <w:t>. The pin labelled 3</w:t>
      </w:r>
      <w:r w:rsidR="00A37D58">
        <w:t xml:space="preserve"> is the battery high potential </w:t>
      </w:r>
      <w:proofErr w:type="gramStart"/>
      <w:r w:rsidR="00A37D58">
        <w:t>( Battery</w:t>
      </w:r>
      <w:proofErr w:type="gramEnd"/>
      <w:r w:rsidR="00A37D58">
        <w:t xml:space="preserve"> + ). The red wire from the battery should be connected to pin 3.</w:t>
      </w:r>
    </w:p>
    <w:p w:rsidR="007970F7" w:rsidRPr="00BE22DA" w:rsidRDefault="007970F7" w:rsidP="007970F7">
      <w:pPr>
        <w:ind w:left="1276" w:hanging="1276"/>
      </w:pPr>
      <w:r>
        <w:rPr>
          <w:b/>
        </w:rPr>
        <w:t>WARRNING</w:t>
      </w:r>
      <w:r w:rsidRPr="00824F25">
        <w:rPr>
          <w:b/>
        </w:rPr>
        <w:t>:</w:t>
      </w:r>
      <w:r>
        <w:rPr>
          <w:b/>
        </w:rPr>
        <w:t xml:space="preserve"> </w:t>
      </w:r>
      <w:r w:rsidR="00BE22DA">
        <w:t>The battery connection 1a shown in Fig</w:t>
      </w:r>
      <w:r w:rsidR="009328F5">
        <w:t>.</w:t>
      </w:r>
      <w:r w:rsidR="00BE22DA">
        <w:t xml:space="preserve"> 1 should be correctly connection to the </w:t>
      </w:r>
      <w:r w:rsidR="00BE22DA">
        <w:rPr>
          <w:i/>
        </w:rPr>
        <w:t>power regulation circuit</w:t>
      </w:r>
      <w:r w:rsidR="00BE22DA">
        <w:t>. Failure to do so will result in the damage of the circuit and the car.</w:t>
      </w:r>
    </w:p>
    <w:p w:rsidR="003446DB" w:rsidRDefault="001F033D" w:rsidP="00AB3C58">
      <w:r>
        <w:t xml:space="preserve">The </w:t>
      </w:r>
      <w:r>
        <w:rPr>
          <w:i/>
        </w:rPr>
        <w:t>power regulation circuit</w:t>
      </w:r>
      <w:r>
        <w:t xml:space="preserve"> has a ground jumper, labelled 1 in Fig. 2</w:t>
      </w:r>
      <w:r w:rsidR="001B6B56">
        <w:t>.</w:t>
      </w:r>
      <w:r w:rsidR="00C95918">
        <w:t xml:space="preserve"> Removing the jumper disable power to any device connected to the </w:t>
      </w:r>
      <w:r w:rsidR="00C95918">
        <w:rPr>
          <w:i/>
        </w:rPr>
        <w:t>power regulation circuit</w:t>
      </w:r>
      <w:r w:rsidR="00C95918">
        <w:t>. The 3.3V regulator is still connected to the battery</w:t>
      </w:r>
      <w:r w:rsidR="0040798C">
        <w:t>.</w:t>
      </w:r>
    </w:p>
    <w:p w:rsidR="003446DB" w:rsidRDefault="004D02FC" w:rsidP="004D02FC">
      <w:pPr>
        <w:pStyle w:val="Titre1"/>
      </w:pPr>
      <w:r>
        <w:t>Serial Wireless</w:t>
      </w:r>
      <w:r w:rsidR="005F78E7">
        <w:t xml:space="preserve"> Option</w:t>
      </w:r>
    </w:p>
    <w:p w:rsidR="0056526A" w:rsidRDefault="00D064B9" w:rsidP="00D064B9">
      <w:r>
        <w:t>The refitted toy car set has a serial wireless option which allow</w:t>
      </w:r>
      <w:r w:rsidR="00ED550F">
        <w:t>s</w:t>
      </w:r>
      <w:r>
        <w:t xml:space="preserve"> </w:t>
      </w:r>
      <w:r w:rsidR="007B5388">
        <w:t>remote communication</w:t>
      </w:r>
      <w:r>
        <w:t>.</w:t>
      </w:r>
      <w:r w:rsidR="00D5763D">
        <w:t xml:space="preserve"> The serial wireless option has 2 elements, on goes on the </w:t>
      </w:r>
      <w:proofErr w:type="gramStart"/>
      <w:r w:rsidR="00D5763D">
        <w:t>car,</w:t>
      </w:r>
      <w:proofErr w:type="gramEnd"/>
      <w:r w:rsidR="00D5763D">
        <w:t xml:space="preserve"> the other is connected to the computer</w:t>
      </w:r>
      <w:r w:rsidR="008F6207">
        <w:t>.</w:t>
      </w:r>
    </w:p>
    <w:p w:rsidR="00D064B9" w:rsidRDefault="00D82289" w:rsidP="00D064B9">
      <w:r>
        <w:rPr>
          <w:noProof/>
        </w:rPr>
        <w:pict>
          <v:shape id="_x0000_s1040" type="#_x0000_t202" style="position:absolute;left:0;text-align:left;margin-left:275.25pt;margin-top:114.9pt;width:232.5pt;height:21pt;z-index:251674624" stroked="f">
            <v:textbox style="mso-fit-shape-to-text:t" inset="0,0,0,0">
              <w:txbxContent>
                <w:p w:rsidR="002A2318" w:rsidRPr="00F141C6" w:rsidRDefault="002A2318" w:rsidP="002A2318">
                  <w:pPr>
                    <w:pStyle w:val="Lgende"/>
                    <w:jc w:val="center"/>
                    <w:rPr>
                      <w:noProof/>
                    </w:rPr>
                  </w:pPr>
                  <w:bookmarkStart w:id="0" w:name="_Ref352593320"/>
                  <w:r>
                    <w:t xml:space="preserve">Figure </w:t>
                  </w:r>
                  <w:fldSimple w:instr=" SEQ Figure \* ARABIC ">
                    <w:r w:rsidR="00AD4422">
                      <w:rPr>
                        <w:noProof/>
                      </w:rPr>
                      <w:t>3</w:t>
                    </w:r>
                  </w:fldSimple>
                  <w:bookmarkEnd w:id="0"/>
                  <w:proofErr w:type="gramStart"/>
                  <w:r>
                    <w:t xml:space="preserve"> </w:t>
                  </w:r>
                  <w:bookmarkStart w:id="1" w:name="_Ref352593310"/>
                  <w:r>
                    <w:t>Car Element Connection</w:t>
                  </w:r>
                  <w:bookmarkEnd w:id="1"/>
                  <w:proofErr w:type="gramEnd"/>
                </w:p>
              </w:txbxContent>
            </v:textbox>
            <w10:wrap type="square"/>
          </v:shape>
        </w:pict>
      </w:r>
      <w:r w:rsidR="002A2318">
        <w:rPr>
          <w:noProof/>
          <w:lang w:val="fr-FR"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1270</wp:posOffset>
            </wp:positionV>
            <wp:extent cx="3038475" cy="1485900"/>
            <wp:effectExtent l="19050" t="0" r="9525" b="0"/>
            <wp:wrapSquare wrapText="bothSides"/>
            <wp:docPr id="2" name="Image 1" descr="D:\Dropbox\5eme\579\Project\Docs\Photo\Reg+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5eme\579\Project\Docs\Photo\Reg+R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20E40">
        <w:t>The car element connect</w:t>
      </w:r>
      <w:r w:rsidR="002A2318">
        <w:t>s</w:t>
      </w:r>
      <w:r w:rsidR="00320E40">
        <w:t xml:space="preserve"> as shown </w:t>
      </w:r>
      <w:r w:rsidR="002A2318">
        <w:t xml:space="preserve">in </w:t>
      </w:r>
      <w:r w:rsidR="002A2318">
        <w:fldChar w:fldCharType="begin"/>
      </w:r>
      <w:r w:rsidR="002A2318">
        <w:instrText xml:space="preserve"> REF _Ref352593320 \h </w:instrText>
      </w:r>
      <w:r w:rsidR="002A2318">
        <w:fldChar w:fldCharType="separate"/>
      </w:r>
      <w:r w:rsidR="002A2318">
        <w:t xml:space="preserve">Figure </w:t>
      </w:r>
      <w:r w:rsidR="002A2318">
        <w:rPr>
          <w:noProof/>
        </w:rPr>
        <w:t>3</w:t>
      </w:r>
      <w:r w:rsidR="002A2318">
        <w:fldChar w:fldCharType="end"/>
      </w:r>
      <w:r w:rsidR="002A2318">
        <w:t xml:space="preserve">. The </w:t>
      </w:r>
      <w:r w:rsidR="00E55C88">
        <w:t xml:space="preserve">PCB of the element must be on the same plane as the </w:t>
      </w:r>
      <w:r w:rsidR="00E55C88">
        <w:rPr>
          <w:i/>
        </w:rPr>
        <w:t>power regulation circuit</w:t>
      </w:r>
      <w:r w:rsidR="00E55C88">
        <w:t xml:space="preserve"> red PCB.</w:t>
      </w:r>
    </w:p>
    <w:p w:rsidR="00D82289" w:rsidRPr="00A83B6C" w:rsidRDefault="00D82289" w:rsidP="00D064B9">
      <w:r>
        <w:t>The PC element</w:t>
      </w:r>
      <w:r w:rsidR="00AD4422">
        <w:t xml:space="preserve">, </w:t>
      </w:r>
      <w:r w:rsidR="00AD4422">
        <w:fldChar w:fldCharType="begin"/>
      </w:r>
      <w:r w:rsidR="00AD4422">
        <w:instrText xml:space="preserve"> REF _Ref352596042 \h </w:instrText>
      </w:r>
      <w:r w:rsidR="00AD4422">
        <w:fldChar w:fldCharType="separate"/>
      </w:r>
      <w:r w:rsidR="00AD4422">
        <w:t xml:space="preserve">Figure </w:t>
      </w:r>
      <w:r w:rsidR="00AD4422">
        <w:rPr>
          <w:noProof/>
        </w:rPr>
        <w:t>4</w:t>
      </w:r>
      <w:r w:rsidR="00AD4422">
        <w:fldChar w:fldCharType="end"/>
      </w:r>
      <w:r w:rsidR="00AD4422">
        <w:t>,</w:t>
      </w:r>
      <w:r>
        <w:t xml:space="preserve"> plugs into a computer USB port. The received data is read with the serial port associated with the key usually:</w:t>
      </w:r>
      <w:r w:rsidRPr="00D82289">
        <w:rPr>
          <w:i/>
        </w:rPr>
        <w:t xml:space="preserve"> MSP430 Application UART</w:t>
      </w:r>
      <w:r>
        <w:rPr>
          <w:i/>
        </w:rPr>
        <w:t>.</w:t>
      </w:r>
      <w:r w:rsidR="00A83B6C">
        <w:t xml:space="preserve"> The serial setting</w:t>
      </w:r>
      <w:r w:rsidR="00471571">
        <w:t>s</w:t>
      </w:r>
      <w:r w:rsidR="00A83B6C">
        <w:t xml:space="preserve"> are 9600 baud, 8 bit data, 1 bit stop, no parity.</w:t>
      </w:r>
    </w:p>
    <w:p w:rsidR="002E3BA6" w:rsidRPr="00C95918" w:rsidRDefault="00E40F64" w:rsidP="00AB3C58">
      <w:r>
        <w:t>The LED</w:t>
      </w:r>
      <w:r w:rsidR="008D44A0">
        <w:t>s</w:t>
      </w:r>
      <w:r>
        <w:t xml:space="preserve"> on the elements indicate communication when blinking.</w:t>
      </w:r>
      <w:r w:rsidR="00413B5E">
        <w:t xml:space="preserve"> Both LED on the PC element may flash together indicating </w:t>
      </w:r>
      <w:r w:rsidR="00CC1F04">
        <w:t xml:space="preserve">that the element </w:t>
      </w:r>
      <w:r w:rsidR="00413B5E">
        <w:t>wait</w:t>
      </w:r>
      <w:r w:rsidR="00CC1F04">
        <w:t>s</w:t>
      </w:r>
      <w:r w:rsidR="00413B5E">
        <w:t xml:space="preserve"> for the Car Element to be ready.</w:t>
      </w:r>
    </w:p>
    <w:p w:rsidR="00AD4422" w:rsidRDefault="00320E40" w:rsidP="00AD4422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>
            <wp:extent cx="4581079" cy="1440000"/>
            <wp:effectExtent l="19050" t="0" r="0" b="0"/>
            <wp:docPr id="5" name="Image 2" descr="D:\Dropbox\5eme\579\Project\Docs\Photo\RF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5eme\579\Project\Docs\Photo\RFKe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79" cy="14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57BCC" w:rsidRPr="008D04CA" w:rsidRDefault="00AD4422" w:rsidP="00E40F64">
      <w:pPr>
        <w:pStyle w:val="Lgende"/>
        <w:jc w:val="center"/>
      </w:pPr>
      <w:bookmarkStart w:id="2" w:name="_Ref352596042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2"/>
      <w:r>
        <w:t xml:space="preserve"> PC Element</w:t>
      </w:r>
    </w:p>
    <w:sectPr w:rsidR="00357BCC" w:rsidRPr="008D04CA" w:rsidSect="00887F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16E3B"/>
    <w:multiLevelType w:val="hybridMultilevel"/>
    <w:tmpl w:val="208857BE"/>
    <w:lvl w:ilvl="0" w:tplc="0DB09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35C2F"/>
    <w:multiLevelType w:val="hybridMultilevel"/>
    <w:tmpl w:val="7BE0C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6428B"/>
    <w:rsid w:val="00001B1A"/>
    <w:rsid w:val="00046AD1"/>
    <w:rsid w:val="000825F0"/>
    <w:rsid w:val="000916EA"/>
    <w:rsid w:val="00161B43"/>
    <w:rsid w:val="00170669"/>
    <w:rsid w:val="00172E05"/>
    <w:rsid w:val="001B6B56"/>
    <w:rsid w:val="001E2543"/>
    <w:rsid w:val="001F033D"/>
    <w:rsid w:val="00232A8E"/>
    <w:rsid w:val="002A2318"/>
    <w:rsid w:val="002B0A9B"/>
    <w:rsid w:val="002B3CB4"/>
    <w:rsid w:val="002E2E40"/>
    <w:rsid w:val="002E3BA6"/>
    <w:rsid w:val="002E3D70"/>
    <w:rsid w:val="00320E40"/>
    <w:rsid w:val="003446DB"/>
    <w:rsid w:val="00354538"/>
    <w:rsid w:val="00357BCC"/>
    <w:rsid w:val="00363F36"/>
    <w:rsid w:val="003F32F8"/>
    <w:rsid w:val="0040798C"/>
    <w:rsid w:val="00413B5E"/>
    <w:rsid w:val="00431013"/>
    <w:rsid w:val="00471571"/>
    <w:rsid w:val="00471B55"/>
    <w:rsid w:val="004B5A9E"/>
    <w:rsid w:val="004D02FC"/>
    <w:rsid w:val="0056526A"/>
    <w:rsid w:val="005F78E7"/>
    <w:rsid w:val="00615592"/>
    <w:rsid w:val="00627D3E"/>
    <w:rsid w:val="006D3104"/>
    <w:rsid w:val="007970F7"/>
    <w:rsid w:val="007B5388"/>
    <w:rsid w:val="007C38B5"/>
    <w:rsid w:val="00806254"/>
    <w:rsid w:val="00824F25"/>
    <w:rsid w:val="00887F9C"/>
    <w:rsid w:val="008D04CA"/>
    <w:rsid w:val="008D44A0"/>
    <w:rsid w:val="008F6207"/>
    <w:rsid w:val="009328F5"/>
    <w:rsid w:val="009819B8"/>
    <w:rsid w:val="009A273A"/>
    <w:rsid w:val="009D3E8F"/>
    <w:rsid w:val="009F434C"/>
    <w:rsid w:val="00A06055"/>
    <w:rsid w:val="00A37D58"/>
    <w:rsid w:val="00A63F1C"/>
    <w:rsid w:val="00A83B6C"/>
    <w:rsid w:val="00AB3C58"/>
    <w:rsid w:val="00AD4422"/>
    <w:rsid w:val="00B406EB"/>
    <w:rsid w:val="00BE22DA"/>
    <w:rsid w:val="00BE287B"/>
    <w:rsid w:val="00BE7591"/>
    <w:rsid w:val="00C04EBC"/>
    <w:rsid w:val="00C11F61"/>
    <w:rsid w:val="00C320CF"/>
    <w:rsid w:val="00C32113"/>
    <w:rsid w:val="00C6428B"/>
    <w:rsid w:val="00C84D1D"/>
    <w:rsid w:val="00C95918"/>
    <w:rsid w:val="00CC1F04"/>
    <w:rsid w:val="00CE5C63"/>
    <w:rsid w:val="00D064B9"/>
    <w:rsid w:val="00D31C83"/>
    <w:rsid w:val="00D51793"/>
    <w:rsid w:val="00D5763D"/>
    <w:rsid w:val="00D57956"/>
    <w:rsid w:val="00D82289"/>
    <w:rsid w:val="00DB77A7"/>
    <w:rsid w:val="00E40F64"/>
    <w:rsid w:val="00E516FD"/>
    <w:rsid w:val="00E55C88"/>
    <w:rsid w:val="00EA6A1A"/>
    <w:rsid w:val="00EC6426"/>
    <w:rsid w:val="00ED550F"/>
    <w:rsid w:val="00F02E32"/>
    <w:rsid w:val="00F66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FD"/>
    <w:pPr>
      <w:jc w:val="both"/>
    </w:pPr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C64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6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428B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428B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C6428B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val="en-GB"/>
    </w:rPr>
  </w:style>
  <w:style w:type="paragraph" w:styleId="Paragraphedeliste">
    <w:name w:val="List Paragraph"/>
    <w:basedOn w:val="Normal"/>
    <w:uiPriority w:val="34"/>
    <w:qFormat/>
    <w:rsid w:val="008D04C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04CA"/>
    <w:rPr>
      <w:rFonts w:ascii="Tahoma" w:hAnsi="Tahoma" w:cs="Tahoma"/>
      <w:sz w:val="16"/>
      <w:szCs w:val="16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806254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6426"/>
    <w:pPr>
      <w:spacing w:line="240" w:lineRule="auto"/>
    </w:pPr>
    <w:rPr>
      <w:b/>
      <w:bCs/>
      <w:color w:val="6EA0B0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23D873-3FE8-488B-BADE-17426752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Stanislas BERTRAND</dc:creator>
  <cp:keywords/>
  <dc:description/>
  <cp:lastModifiedBy>Stanislas BERTRAND</cp:lastModifiedBy>
  <cp:revision>82</cp:revision>
  <dcterms:created xsi:type="dcterms:W3CDTF">2013-03-31T17:12:00Z</dcterms:created>
  <dcterms:modified xsi:type="dcterms:W3CDTF">2013-04-01T15:16:00Z</dcterms:modified>
</cp:coreProperties>
</file>