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2"/>
          <w:szCs w:val="22"/>
          <w:lang w:val="ru-RU" w:eastAsia="en-US" w:bidi="ar-SA"/>
        </w:rPr>
        <w:t>${</w:t>
      </w:r>
      <w:bookmarkStart w:id="0" w:name="__DdeLink__254_15730269139"/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2"/>
          <w:szCs w:val="22"/>
          <w:lang w:val="ru-RU" w:eastAsia="en-US" w:bidi="ar-SA"/>
        </w:rPr>
        <w:t>t</w:t>
      </w:r>
      <w:bookmarkEnd w:id="0"/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2"/>
          <w:szCs w:val="22"/>
          <w:lang w:val="ru-RU" w:eastAsia="en-US" w:bidi="ar-SA"/>
        </w:rPr>
        <w:t>itle}</w:t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Style w:val="a3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54"/>
        <w:gridCol w:w="7067"/>
      </w:tblGrid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Субъект РФ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1" w:name="__DdeLink__254_1573026913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rf_subject</w:t>
            </w:r>
            <w:bookmarkEnd w:id="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Наименование базовой организации кластера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${</w:t>
            </w:r>
            <w:bookmarkStart w:id="2" w:name="__DdeLink__256_1573026913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base_organization</w:t>
            </w:r>
            <w:bookmarkEnd w:id="2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Наименование отрасли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${</w:t>
            </w:r>
            <w:bookmarkStart w:id="3" w:name="__DdeLink__258_1573026913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industry</w:t>
            </w:r>
            <w:bookmarkEnd w:id="3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Дата заполнения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${</w:t>
            </w:r>
            <w:bookmarkStart w:id="4" w:name="__DdeLink__260_1573026913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date</w:t>
            </w:r>
            <w:bookmarkEnd w:id="4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FFFFFF"/>
          <w:lang w:eastAsia="ru-RU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гранта федерального бюджета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48"/>
        <w:gridCol w:w="1507"/>
        <w:gridCol w:w="1658"/>
        <w:gridCol w:w="1616"/>
        <w:gridCol w:w="1693"/>
      </w:tblGrid>
      <w:tr>
        <w:trPr>
          <w:trHeight w:val="272" w:hRule="atLeast"/>
        </w:trPr>
        <w:tc>
          <w:tcPr>
            <w:tcW w:w="344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5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 w:val="false"/>
                <w:color w:val="000000"/>
                <w:szCs w:val="24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9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 w:val="false"/>
                <w:color w:val="000000"/>
                <w:szCs w:val="24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Cs w:val="24"/>
                <w:lang w:eastAsia="ru-RU"/>
              </w:rPr>
              <w:t>рубли</w:t>
            </w:r>
          </w:p>
        </w:tc>
        <w:tc>
          <w:tcPr>
            <w:tcW w:w="1507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Cs w:val="24"/>
                <w:lang w:eastAsia="ru-RU"/>
              </w:rPr>
              <w:t>рубли</w:t>
            </w:r>
          </w:p>
        </w:tc>
        <w:tc>
          <w:tcPr>
            <w:tcW w:w="1658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Cs w:val="24"/>
                <w:lang w:eastAsia="ru-RU"/>
              </w:rPr>
              <w:t>% от общего плана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Cs w:val="24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szCs w:val="24"/>
                <w:lang w:eastAsia="ru-RU"/>
              </w:rPr>
              <w:t>% от общего плана</w:t>
            </w:r>
          </w:p>
        </w:tc>
      </w:tr>
      <w:tr>
        <w:trPr>
          <w:trHeight w:val="495" w:hRule="atLeast"/>
        </w:trPr>
        <w:tc>
          <w:tcPr>
            <w:tcW w:w="34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szCs w:val="24"/>
                <w:lang w:eastAsia="ru-RU"/>
              </w:rPr>
              <w:t>${GrantFunds}</w:t>
            </w:r>
          </w:p>
        </w:tc>
        <w:tc>
          <w:tcPr>
            <w:tcW w:w="15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5" w:name="__DdeLink__254_15730269131"/>
            <w:bookmarkStart w:id="6" w:name="__DdeLink__322_848814867"/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cFedFunds</w:t>
            </w:r>
            <w:bookmarkEnd w:id="5"/>
            <w:bookmarkEnd w:id="6"/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${p</w:t>
            </w:r>
            <w:bookmarkStart w:id="7" w:name="__DdeLink__254_157302691311"/>
            <w:bookmarkStart w:id="8" w:name="__DdeLink__322_8488148671"/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cFedFunds</w:t>
            </w:r>
            <w:bookmarkEnd w:id="7"/>
            <w:bookmarkEnd w:id="8"/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9" w:name="__DdeLink__254_15730269132"/>
            <w:bookmarkStart w:id="10" w:name="__DdeLink__330_848814867"/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fFedFunds</w:t>
            </w:r>
            <w:bookmarkEnd w:id="9"/>
            <w:bookmarkEnd w:id="10"/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${pf</w:t>
            </w:r>
            <w:bookmarkStart w:id="11" w:name="__DdeLink__254_1573026913111"/>
            <w:bookmarkStart w:id="12" w:name="__DdeLink__322_84881486711"/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FedFunds</w:t>
            </w:r>
            <w:bookmarkEnd w:id="11"/>
            <w:bookmarkEnd w:id="12"/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FFFFFF"/>
          <w:lang w:eastAsia="ru-RU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${ExtraFundsEconomicSector_BLOCK_1}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работодателей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48"/>
        <w:gridCol w:w="1507"/>
        <w:gridCol w:w="1658"/>
        <w:gridCol w:w="1616"/>
        <w:gridCol w:w="1693"/>
      </w:tblGrid>
      <w:tr>
        <w:trPr>
          <w:trHeight w:val="60" w:hRule="atLeast"/>
        </w:trPr>
        <w:tc>
          <w:tcPr>
            <w:tcW w:w="344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5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9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7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8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</w:tr>
      <w:tr>
        <w:trPr>
          <w:trHeight w:val="495" w:hRule="atLeast"/>
        </w:trPr>
        <w:tc>
          <w:tcPr>
            <w:tcW w:w="34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</w:t>
            </w:r>
            <w:bookmarkStart w:id="13" w:name="__DdeLink__278_1193971210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ExtraFundsEconomicSector</w:t>
            </w:r>
            <w:bookmarkEnd w:id="13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15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14" w:name="__DdeLink__254_15730269133"/>
            <w:bookmarkStart w:id="15" w:name="__DdeLink__324_84881486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cEmplFunds</w:t>
            </w:r>
            <w:bookmarkEnd w:id="14"/>
            <w:bookmarkEnd w:id="15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${pcEmplFunds}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16" w:name="__DdeLink__332_848814867"/>
            <w:bookmarkStart w:id="17" w:name="__DdeLink__254_15730269134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fEmplFunds</w:t>
            </w:r>
            <w:bookmarkEnd w:id="16"/>
            <w:bookmarkEnd w:id="1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${pfEmplFunds}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${/ExtraFundsEconomicSector_BLOCK_1}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${ExtraFundsEconomicSector_BLOCK_2}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работодателей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48"/>
        <w:gridCol w:w="3165"/>
        <w:gridCol w:w="3309"/>
      </w:tblGrid>
      <w:tr>
        <w:trPr>
          <w:trHeight w:val="60" w:hRule="atLeast"/>
        </w:trPr>
        <w:tc>
          <w:tcPr>
            <w:tcW w:w="344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3165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3309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</w:tr>
      <w:tr>
        <w:trPr>
          <w:trHeight w:val="495" w:hRule="atLeast"/>
        </w:trPr>
        <w:tc>
          <w:tcPr>
            <w:tcW w:w="34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</w:t>
            </w:r>
            <w:bookmarkStart w:id="18" w:name="__DdeLink__278_11939712101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ExtraFundsEconomicSector</w:t>
            </w:r>
            <w:bookmarkEnd w:id="18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31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19" w:name="__DdeLink__324_8488148671"/>
            <w:bookmarkStart w:id="20" w:name="__DdeLink__254_15730269133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cEmplFunds</w:t>
            </w:r>
            <w:bookmarkEnd w:id="19"/>
            <w:bookmarkEnd w:id="20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33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21" w:name="__DdeLink__332_8488148671"/>
            <w:bookmarkStart w:id="22" w:name="__DdeLink__254_15730269134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fEmplFunds</w:t>
            </w:r>
            <w:bookmarkEnd w:id="21"/>
            <w:bookmarkEnd w:id="22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${/ExtraFundsEconomicSector_BLOCK_2}</w:t>
      </w:r>
    </w:p>
    <w:p>
      <w:pPr>
        <w:pStyle w:val="Normal"/>
        <w:spacing w:lineRule="auto" w:line="240" w:before="0" w:after="0"/>
        <w:rPr>
          <w:color w:val="FFFFFF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${FinancingFundsOfSubject_BLOCK_1}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субъекта РФ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48"/>
        <w:gridCol w:w="1507"/>
        <w:gridCol w:w="1658"/>
        <w:gridCol w:w="1616"/>
        <w:gridCol w:w="1693"/>
      </w:tblGrid>
      <w:tr>
        <w:trPr>
          <w:trHeight w:val="164" w:hRule="atLeast"/>
        </w:trPr>
        <w:tc>
          <w:tcPr>
            <w:tcW w:w="344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5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9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7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8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</w:tr>
      <w:tr>
        <w:trPr>
          <w:trHeight w:val="495" w:hRule="atLeast"/>
        </w:trPr>
        <w:tc>
          <w:tcPr>
            <w:tcW w:w="34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</w:t>
            </w:r>
            <w:bookmarkStart w:id="23" w:name="__DdeLink__280_1193971210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FinancingFundsOfSubject</w:t>
            </w:r>
            <w:bookmarkEnd w:id="23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15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24" w:name="__DdeLink__254_15730269135"/>
            <w:bookmarkStart w:id="25" w:name="__DdeLink__326_84881486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cRegionFunds</w:t>
            </w:r>
            <w:bookmarkEnd w:id="24"/>
            <w:bookmarkEnd w:id="25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${pcRegionFunds}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26" w:name="__DdeLink__254_15730269136"/>
            <w:bookmarkStart w:id="27" w:name="__DdeLink__334_84881486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fRegionFunds</w:t>
            </w:r>
            <w:bookmarkEnd w:id="26"/>
            <w:bookmarkEnd w:id="2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${pfRegionFunds}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${/FinancingFundsOfSubject_BLOCK_1}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${FinancingFundsOfSubject_BLOCK_2}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субъекта РФ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48"/>
        <w:gridCol w:w="3165"/>
        <w:gridCol w:w="3309"/>
      </w:tblGrid>
      <w:tr>
        <w:trPr>
          <w:trHeight w:val="164" w:hRule="atLeast"/>
        </w:trPr>
        <w:tc>
          <w:tcPr>
            <w:tcW w:w="344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3165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3309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</w:tr>
      <w:tr>
        <w:trPr>
          <w:trHeight w:val="495" w:hRule="atLeast"/>
        </w:trPr>
        <w:tc>
          <w:tcPr>
            <w:tcW w:w="34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</w:t>
            </w:r>
            <w:bookmarkStart w:id="28" w:name="__DdeLink__280_11939712101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FinancingFundsOfSubject</w:t>
            </w:r>
            <w:bookmarkEnd w:id="28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31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29" w:name="__DdeLink__326_8488148671"/>
            <w:bookmarkStart w:id="30" w:name="__DdeLink__254_15730269135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cRegionFunds</w:t>
            </w:r>
            <w:bookmarkEnd w:id="29"/>
            <w:bookmarkEnd w:id="30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33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31" w:name="__DdeLink__254_157302691361"/>
            <w:bookmarkStart w:id="32" w:name="__DdeLink__334_848814867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fRegionFunds</w:t>
            </w:r>
            <w:bookmarkEnd w:id="31"/>
            <w:bookmarkEnd w:id="32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${/FinancingFundsOfSubject_BLOCK_2}</w:t>
      </w:r>
    </w:p>
    <w:p>
      <w:pPr>
        <w:pStyle w:val="Normal"/>
        <w:spacing w:lineRule="auto" w:line="240" w:before="0" w:after="0"/>
        <w:rPr>
          <w:color w:val="FFFFFF"/>
        </w:rPr>
      </w:pPr>
      <w:r>
        <w:rPr>
          <w:rFonts w:eastAsia="Times New Roman" w:cs="Times New Roman" w:ascii="Times New Roman" w:hAnsi="Times New Roman"/>
          <w:b/>
          <w:bCs/>
          <w:color w:val="FFFFFF"/>
          <w:lang w:eastAsia="ru-RU"/>
        </w:rPr>
        <w:t>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${ExtraFundsOO_BLOCK_1}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образовательной организации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48"/>
        <w:gridCol w:w="1507"/>
        <w:gridCol w:w="1658"/>
        <w:gridCol w:w="1616"/>
        <w:gridCol w:w="1693"/>
      </w:tblGrid>
      <w:tr>
        <w:trPr>
          <w:trHeight w:val="60" w:hRule="atLeast"/>
        </w:trPr>
        <w:tc>
          <w:tcPr>
            <w:tcW w:w="344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5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9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7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8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</w:tr>
      <w:tr>
        <w:trPr>
          <w:trHeight w:val="495" w:hRule="atLeast"/>
        </w:trPr>
        <w:tc>
          <w:tcPr>
            <w:tcW w:w="34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</w:t>
            </w:r>
            <w:bookmarkStart w:id="33" w:name="__DdeLink__282_1193971210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ExtraFundsOO</w:t>
            </w:r>
            <w:bookmarkEnd w:id="33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15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34" w:name="__DdeLink__254_15730269137"/>
            <w:bookmarkStart w:id="35" w:name="__DdeLink__328_84881486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cOOFunds</w:t>
            </w:r>
            <w:bookmarkEnd w:id="34"/>
            <w:bookmarkEnd w:id="35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${pcOOFunds}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36" w:name="__DdeLink__254_15730269138"/>
            <w:bookmarkStart w:id="37" w:name="__DdeLink__336_84881486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fOOFunds</w:t>
            </w:r>
            <w:bookmarkEnd w:id="36"/>
            <w:bookmarkEnd w:id="3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${pfOOFunds}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2"/>
          <w:szCs w:val="2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  <w:lang w:eastAsia="ru-RU"/>
        </w:rPr>
        <w:t>${/ExtraFundsOO_BLOCK_1}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${ExtraFundsOO_BLOCK_2}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образовательной организации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48"/>
        <w:gridCol w:w="3165"/>
        <w:gridCol w:w="3309"/>
      </w:tblGrid>
      <w:tr>
        <w:trPr>
          <w:trHeight w:val="60" w:hRule="atLeast"/>
        </w:trPr>
        <w:tc>
          <w:tcPr>
            <w:tcW w:w="344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3165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3309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</w:tr>
      <w:tr>
        <w:trPr>
          <w:trHeight w:val="495" w:hRule="atLeast"/>
        </w:trPr>
        <w:tc>
          <w:tcPr>
            <w:tcW w:w="344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</w:t>
            </w:r>
            <w:bookmarkStart w:id="38" w:name="__DdeLink__282_11939712101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ExtraFundsOO</w:t>
            </w:r>
            <w:bookmarkEnd w:id="38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31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39" w:name="__DdeLink__254_157302691371"/>
            <w:bookmarkStart w:id="40" w:name="__DdeLink__328_848814867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cOOFunds</w:t>
            </w:r>
            <w:bookmarkEnd w:id="39"/>
            <w:bookmarkEnd w:id="40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33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41" w:name="__DdeLink__254_157302691381"/>
            <w:bookmarkStart w:id="42" w:name="__DdeLink__336_848814867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fOOFunds</w:t>
            </w:r>
            <w:bookmarkEnd w:id="41"/>
            <w:bookmarkEnd w:id="42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2"/>
          <w:szCs w:val="2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  <w:lang w:eastAsia="ru-RU"/>
        </w:rPr>
        <w:t>${/ExtraFundsOO_BLOCK_2}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FFFFF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FFFFFF"/>
          <w:sz w:val="28"/>
          <w:szCs w:val="28"/>
          <w:lang w:eastAsia="ru-RU"/>
        </w:rPr>
        <w:t>-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Руководитель ОО_____________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/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 _________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/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ru-RU"/>
        </w:rPr>
        <w:t>м.п.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FFFFF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FFFFFF"/>
          <w:sz w:val="28"/>
          <w:szCs w:val="28"/>
          <w:lang w:eastAsia="ru-RU"/>
        </w:rPr>
        <w:t>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Главный бухгалтер_____________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/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 _________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/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ru-RU"/>
        </w:rPr>
        <w:t>м.п.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FFFFFF"/>
        </w:rPr>
      </w:pPr>
      <w:r>
        <w:rPr>
          <w:rFonts w:cs="Times New Roman" w:ascii="Times New Roman" w:hAnsi="Times New Roman"/>
          <w:color w:val="FFFFFF"/>
        </w:rPr>
        <w:t>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FFFFFF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Исполнитель: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</w:rPr>
        <w:t>ФИО, Телефон</w:t>
      </w:r>
    </w:p>
    <w:sectPr>
      <w:type w:val="nextPage"/>
      <w:pgSz w:w="11906" w:h="16838"/>
      <w:pgMar w:left="1134" w:right="850" w:gutter="0" w:header="0" w:top="568" w:footer="0" w:bottom="56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1134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6"/>
    <w:next w:val="Style17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5">
    <w:name w:val="Heading 5"/>
    <w:basedOn w:val="Style16"/>
    <w:next w:val="Style17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7">
    <w:name w:val="Heading 7"/>
    <w:basedOn w:val="Style16"/>
    <w:next w:val="Style17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Текст концевой сноски Знак"/>
    <w:basedOn w:val="DefaultParagraphFont"/>
    <w:uiPriority w:val="99"/>
    <w:semiHidden/>
    <w:qFormat/>
    <w:rsid w:val="00e254b6"/>
    <w:rPr>
      <w:sz w:val="20"/>
      <w:szCs w:val="20"/>
    </w:rPr>
  </w:style>
  <w:style w:type="character" w:styleId="Style10">
    <w:name w:val="Символ концевой сноски"/>
    <w:basedOn w:val="DefaultParagraphFont"/>
    <w:uiPriority w:val="99"/>
    <w:semiHidden/>
    <w:unhideWhenUsed/>
    <w:qFormat/>
    <w:rsid w:val="00e254b6"/>
    <w:rPr>
      <w:vertAlign w:val="superscript"/>
    </w:rPr>
  </w:style>
  <w:style w:type="character" w:styleId="Style11">
    <w:name w:val="Привязка концевой сноски"/>
    <w:rPr>
      <w:vertAlign w:val="superscript"/>
    </w:rPr>
  </w:style>
  <w:style w:type="character" w:styleId="Style12" w:customStyle="1">
    <w:name w:val="Текст сноски Знак"/>
    <w:basedOn w:val="DefaultParagraphFont"/>
    <w:uiPriority w:val="99"/>
    <w:semiHidden/>
    <w:qFormat/>
    <w:rsid w:val="00e254b6"/>
    <w:rPr>
      <w:sz w:val="20"/>
      <w:szCs w:val="20"/>
    </w:rPr>
  </w:style>
  <w:style w:type="character" w:styleId="Style13">
    <w:name w:val="Символ сноски"/>
    <w:basedOn w:val="DefaultParagraphFont"/>
    <w:uiPriority w:val="99"/>
    <w:semiHidden/>
    <w:unhideWhenUsed/>
    <w:qFormat/>
    <w:rsid w:val="00e254b6"/>
    <w:rPr>
      <w:vertAlign w:val="superscript"/>
    </w:rPr>
  </w:style>
  <w:style w:type="character" w:styleId="Style14">
    <w:name w:val="Привязка сноски"/>
    <w:rPr>
      <w:vertAlign w:val="superscript"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Endnote Text"/>
    <w:basedOn w:val="Normal"/>
    <w:link w:val="Style9"/>
    <w:uiPriority w:val="99"/>
    <w:semiHidden/>
    <w:unhideWhenUsed/>
    <w:rsid w:val="00e254b6"/>
    <w:pPr>
      <w:spacing w:lineRule="auto" w:line="240" w:before="0" w:after="0"/>
    </w:pPr>
    <w:rPr>
      <w:sz w:val="20"/>
      <w:szCs w:val="20"/>
    </w:rPr>
  </w:style>
  <w:style w:type="paragraph" w:styleId="Style22">
    <w:name w:val="Footnote Text"/>
    <w:basedOn w:val="Normal"/>
    <w:link w:val="Style12"/>
    <w:uiPriority w:val="99"/>
    <w:semiHidden/>
    <w:unhideWhenUsed/>
    <w:rsid w:val="00e254b6"/>
    <w:pPr>
      <w:spacing w:lineRule="auto" w:line="240" w:before="0" w:after="0"/>
    </w:pPr>
    <w:rPr>
      <w:sz w:val="20"/>
      <w:szCs w:val="20"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Style26">
    <w:name w:val="Иллюстрация"/>
    <w:basedOn w:val="Style19"/>
    <w:qFormat/>
    <w:pPr/>
    <w:rPr/>
  </w:style>
  <w:style w:type="paragraph" w:styleId="AnnotationText">
    <w:name w:val="Annotation Text"/>
    <w:basedOn w:val="Style17"/>
    <w:qFormat/>
    <w:pPr>
      <w:ind w:left="2268" w:hanging="0"/>
    </w:pPr>
    <w:rPr/>
  </w:style>
  <w:style w:type="paragraph" w:styleId="1">
    <w:name w:val="Конец нумерованного списка 1"/>
    <w:basedOn w:val="Style18"/>
    <w:next w:val="31"/>
    <w:qFormat/>
    <w:pPr>
      <w:spacing w:before="0" w:after="240"/>
      <w:ind w:left="360" w:hanging="360"/>
    </w:pPr>
    <w:rPr/>
  </w:style>
  <w:style w:type="paragraph" w:styleId="31">
    <w:name w:val="List Bullet 4"/>
    <w:basedOn w:val="Style18"/>
    <w:pPr>
      <w:spacing w:before="0" w:after="120"/>
      <w:ind w:left="360" w:hanging="360"/>
    </w:pPr>
    <w:rPr/>
  </w:style>
  <w:style w:type="paragraph" w:styleId="11">
    <w:name w:val="TOC 1"/>
    <w:basedOn w:val="Style20"/>
    <w:pPr>
      <w:tabs>
        <w:tab w:val="clear" w:pos="11340"/>
        <w:tab w:val="right" w:pos="9922" w:leader="dot"/>
      </w:tabs>
      <w:ind w:left="0" w:hanging="0"/>
    </w:pPr>
    <w:rPr/>
  </w:style>
  <w:style w:type="paragraph" w:styleId="Style27">
    <w:name w:val="Обратный отступ"/>
    <w:basedOn w:val="Style17"/>
    <w:qFormat/>
    <w:pPr>
      <w:tabs>
        <w:tab w:val="clear" w:pos="11340"/>
        <w:tab w:val="left" w:pos="0" w:leader="none"/>
      </w:tabs>
      <w:ind w:left="567" w:hanging="283"/>
    </w:pPr>
    <w:rPr/>
  </w:style>
  <w:style w:type="paragraph" w:styleId="Style28">
    <w:name w:val="Subtitle"/>
    <w:basedOn w:val="Style16"/>
    <w:next w:val="Style17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014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C9103-D88D-4D1A-950D-9C2EB5A54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Application>LibreOffice/7.3.7.2$Linux_X86_64 LibreOffice_project/30$Build-2</Application>
  <AppVersion>15.0000</AppVersion>
  <Pages>2</Pages>
  <Words>302</Words>
  <Characters>2574</Characters>
  <CharactersWithSpaces>2759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2022-09-01T12:25:00Z</dcterms:created>
  <dc:creator>Конкурс Кластеры</dc:creator>
  <dc:description/>
  <dc:language>ru-RU</dc:language>
  <cp:lastModifiedBy/>
  <dcterms:modified xsi:type="dcterms:W3CDTF">2023-09-01T10:49:58Z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