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Справка о контрактации и расходовании средств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оснащения образовательно-производственного центра (кластера)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{value1}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1"/>
        <w:gridCol w:w="1506"/>
        <w:gridCol w:w="1656"/>
        <w:gridCol w:w="1606"/>
        <w:gridCol w:w="1693"/>
      </w:tblGrid>
      <w:tr>
        <w:trPr>
          <w:trHeight w:val="272" w:hRule="atLeast"/>
        </w:trPr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2022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100 000 000,00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1"/>
        <w:gridCol w:w="1506"/>
        <w:gridCol w:w="1656"/>
        <w:gridCol w:w="1606"/>
        <w:gridCol w:w="1693"/>
      </w:tblGrid>
      <w:tr>
        <w:trPr>
          <w:trHeight w:val="60" w:hRule="atLeast"/>
        </w:trPr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2022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______________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1"/>
        <w:gridCol w:w="1506"/>
        <w:gridCol w:w="1656"/>
        <w:gridCol w:w="1606"/>
        <w:gridCol w:w="1693"/>
      </w:tblGrid>
      <w:tr>
        <w:trPr>
          <w:trHeight w:val="164" w:hRule="atLeast"/>
        </w:trPr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2022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______________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1"/>
        <w:gridCol w:w="1506"/>
        <w:gridCol w:w="1656"/>
        <w:gridCol w:w="1606"/>
        <w:gridCol w:w="1693"/>
      </w:tblGrid>
      <w:tr>
        <w:trPr>
          <w:trHeight w:val="60" w:hRule="atLeast"/>
        </w:trPr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2022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______________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1</Pages>
  <Words>206</Words>
  <Characters>1322</Characters>
  <CharactersWithSpaces>1482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2023-03-09T11:59:29Z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