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6FF598C9">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648"/>
                                  <w:gridCol w:w="724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648"/>
                            <w:gridCol w:w="724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764292D1" w:rsidR="00461E81" w:rsidRPr="00364F74" w:rsidRDefault="00AC256D" w:rsidP="00467358">
      <w:pPr>
        <w:rPr>
          <w:lang w:val="en-US"/>
        </w:rPr>
      </w:pPr>
      <w:r>
        <w:rPr>
          <w:noProof/>
          <w:lang w:val="en-US"/>
        </w:rPr>
        <w:lastRenderedPageBreak/>
        <w:drawing>
          <wp:anchor distT="0" distB="0" distL="114300" distR="114300" simplePos="0" relativeHeight="251677696" behindDoc="1" locked="0" layoutInCell="1" allowOverlap="1" wp14:anchorId="7307541C" wp14:editId="6813419A">
            <wp:simplePos x="0" y="0"/>
            <wp:positionH relativeFrom="margin">
              <wp:align>left</wp:align>
            </wp:positionH>
            <wp:positionV relativeFrom="paragraph">
              <wp:posOffset>-151576</wp:posOffset>
            </wp:positionV>
            <wp:extent cx="9737710" cy="3729431"/>
            <wp:effectExtent l="0" t="0" r="0" b="4445"/>
            <wp:wrapNone/>
            <wp:docPr id="296974521" name="Picture 2" descr="A diagram of a power suppl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74521" name="Picture 2" descr="A diagram of a power supply syste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37710" cy="3729431"/>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4265"/>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7F6B1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7F6B1B">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7F6B1B">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w:t>
            </w:r>
            <w:proofErr w:type="spellStart"/>
            <w:r w:rsidRPr="00DA5280">
              <w:rPr>
                <w:rFonts w:asciiTheme="majorHAnsi" w:hAnsiTheme="majorHAnsi"/>
                <w:lang w:val="en-US"/>
              </w:rPr>
              <w:t>CeFi</w:t>
            </w:r>
            <w:proofErr w:type="spellEnd"/>
            <w:r w:rsidRPr="00DA5280">
              <w:rPr>
                <w:rFonts w:asciiTheme="majorHAnsi" w:hAnsiTheme="majorHAnsi"/>
                <w:lang w:val="en-US"/>
              </w:rPr>
              <w:t>)</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proofErr w:type="spellStart"/>
            <w:r>
              <w:rPr>
                <w:rFonts w:asciiTheme="majorHAnsi" w:hAnsiTheme="majorHAnsi"/>
                <w:lang w:val="en-US"/>
              </w:rPr>
              <w:t>CeFi</w:t>
            </w:r>
            <w:proofErr w:type="spellEnd"/>
            <w:r>
              <w:rPr>
                <w:rFonts w:asciiTheme="majorHAnsi" w:hAnsiTheme="majorHAnsi"/>
                <w:lang w:val="en-US"/>
              </w:rPr>
              <w:t xml:space="preserve"> &amp; </w:t>
            </w:r>
            <w:r w:rsidRPr="00DA5280">
              <w:rPr>
                <w:rFonts w:asciiTheme="majorHAnsi" w:hAnsiTheme="majorHAnsi"/>
                <w:lang w:val="en-US"/>
              </w:rPr>
              <w:t>DeFi)</w:t>
            </w:r>
          </w:p>
        </w:tc>
      </w:tr>
      <w:tr w:rsidR="00CD4ECE" w:rsidRPr="00DA5280" w14:paraId="46D91128" w14:textId="77777777" w:rsidTr="007F6B1B">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7F6B1B">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Pr>
                <w:rFonts w:asciiTheme="majorHAnsi" w:hAnsiTheme="majorHAnsi"/>
                <w:b/>
                <w:bCs/>
                <w:lang w:val="en-US"/>
              </w:rPr>
              <w:t>CeFi</w:t>
            </w:r>
            <w:proofErr w:type="spellEnd"/>
            <w:r>
              <w:rPr>
                <w:rFonts w:asciiTheme="majorHAnsi" w:hAnsiTheme="majorHAnsi"/>
                <w:b/>
                <w:bCs/>
                <w:lang w:val="en-US"/>
              </w:rPr>
              <w:t xml:space="preserve"> = </w:t>
            </w:r>
            <w:r w:rsidRPr="00B24D2B">
              <w:rPr>
                <w:rFonts w:asciiTheme="majorHAnsi" w:hAnsiTheme="majorHAnsi"/>
                <w:b/>
                <w:bCs/>
                <w:lang w:val="en-US"/>
              </w:rPr>
              <w:t>1 Bitcoin buy adds 1 Bitcoin to BTC TVL</w:t>
            </w:r>
          </w:p>
          <w:p w14:paraId="25EFF77A" w14:textId="08610B7A"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4246"/>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7F6B1B">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5CF06F55" w:rsidR="00D53155" w:rsidRPr="00754FEC" w:rsidRDefault="00427931" w:rsidP="007F6B1B">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Lightning Stable Bonds</w:t>
            </w:r>
          </w:p>
        </w:tc>
      </w:tr>
      <w:tr w:rsidR="006767D1" w:rsidRPr="00DA5280" w14:paraId="172EB699" w14:textId="77777777" w:rsidTr="007F6B1B">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7F6B1B">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7F6B1B">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7F6B1B">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151534D0"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r w:rsidR="00A042CD">
              <w:rPr>
                <w:rFonts w:asciiTheme="majorHAnsi" w:hAnsiTheme="majorHAnsi"/>
                <w:b w:val="0"/>
                <w:bCs w:val="0"/>
                <w:color w:val="FFFFFF" w:themeColor="background1"/>
                <w:lang w:val="en-US"/>
              </w:rPr>
              <w:t xml:space="preserve"> or Puttable</w:t>
            </w:r>
          </w:p>
        </w:tc>
        <w:tc>
          <w:tcPr>
            <w:tcW w:w="2948" w:type="dxa"/>
            <w:shd w:val="clear" w:color="auto" w:fill="FFFFFF" w:themeFill="background1"/>
            <w:vAlign w:val="center"/>
          </w:tcPr>
          <w:p w14:paraId="10AD996B" w14:textId="26906C09" w:rsidR="00D53155" w:rsidRPr="00DA5280" w:rsidRDefault="007C7A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Early redemption</w:t>
            </w:r>
            <w:r w:rsidR="00D33322">
              <w:rPr>
                <w:rFonts w:asciiTheme="majorHAnsi" w:hAnsiTheme="majorHAnsi"/>
                <w:lang w:val="en-US"/>
              </w:rPr>
              <w:t xml:space="preserve"> </w:t>
            </w:r>
            <w:r w:rsidR="00025E89">
              <w:rPr>
                <w:rFonts w:asciiTheme="majorHAnsi" w:hAnsiTheme="majorHAnsi"/>
                <w:lang w:val="en-US"/>
              </w:rPr>
              <w:t xml:space="preserve">option </w:t>
            </w:r>
            <w:r w:rsidR="00D33322">
              <w:rPr>
                <w:rFonts w:asciiTheme="majorHAnsi" w:hAnsiTheme="majorHAnsi"/>
                <w:lang w:val="en-US"/>
              </w:rPr>
              <w:t xml:space="preserve">based on </w:t>
            </w:r>
            <w:r w:rsidR="001137D6">
              <w:rPr>
                <w:rFonts w:asciiTheme="majorHAnsi" w:hAnsiTheme="majorHAnsi"/>
                <w:lang w:val="en-US"/>
              </w:rPr>
              <w:t xml:space="preserve">Bitcoin </w:t>
            </w:r>
            <w:r w:rsidR="004639A3">
              <w:rPr>
                <w:rFonts w:asciiTheme="majorHAnsi" w:hAnsiTheme="majorHAnsi"/>
                <w:lang w:val="en-US"/>
              </w:rPr>
              <w:t xml:space="preserve">Growth </w:t>
            </w:r>
            <w:r w:rsidR="001137D6">
              <w:rPr>
                <w:rFonts w:asciiTheme="majorHAnsi" w:hAnsiTheme="majorHAnsi"/>
                <w:lang w:val="en-US"/>
              </w:rPr>
              <w:t>Y</w:t>
            </w:r>
            <w:r w:rsidR="00E70CF2">
              <w:rPr>
                <w:rFonts w:asciiTheme="majorHAnsi" w:hAnsiTheme="majorHAnsi"/>
                <w:lang w:val="en-US"/>
              </w:rPr>
              <w:t>ield</w:t>
            </w:r>
            <w:r w:rsidR="00D53155">
              <w:rPr>
                <w:rFonts w:asciiTheme="majorHAnsi" w:hAnsiTheme="majorHAnsi"/>
                <w:lang w:val="en-US"/>
              </w:rPr>
              <w:t xml:space="preserve"> </w:t>
            </w:r>
            <w:r w:rsidR="00D33322">
              <w:rPr>
                <w:rFonts w:asciiTheme="majorHAnsi" w:hAnsiTheme="majorHAnsi"/>
                <w:lang w:val="en-US"/>
              </w:rPr>
              <w:t>performance</w:t>
            </w:r>
          </w:p>
        </w:tc>
      </w:tr>
      <w:tr w:rsidR="006767D1" w:rsidRPr="00DA5280" w14:paraId="2E1F8FD5" w14:textId="77777777" w:rsidTr="007F6B1B">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75E5DA65"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7F6B1B">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4515AFC6" w14:textId="3BA4C312" w:rsidR="006E039C"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p>
    <w:p w14:paraId="6C943BA6" w14:textId="6CA1BD1A" w:rsidR="00882DDD" w:rsidRDefault="00E675A9" w:rsidP="00011F25">
      <w:pPr>
        <w:ind w:left="-1418" w:right="-22"/>
        <w:rPr>
          <w:b/>
          <w:bCs/>
          <w:color w:val="EE0000"/>
          <w:lang w:val="en-US"/>
        </w:rPr>
      </w:pPr>
      <w:r>
        <w:rPr>
          <w:b/>
          <w:bCs/>
          <w:noProof/>
          <w:color w:val="EE0000"/>
          <w:lang w:val="en-US"/>
        </w:rPr>
        <w:lastRenderedPageBreak/>
        <w:drawing>
          <wp:anchor distT="0" distB="0" distL="114300" distR="114300" simplePos="0" relativeHeight="251681792" behindDoc="1" locked="0" layoutInCell="1" allowOverlap="1" wp14:anchorId="13E07866" wp14:editId="4FEECC20">
            <wp:simplePos x="0" y="0"/>
            <wp:positionH relativeFrom="margin">
              <wp:align>center</wp:align>
            </wp:positionH>
            <wp:positionV relativeFrom="paragraph">
              <wp:posOffset>-124792</wp:posOffset>
            </wp:positionV>
            <wp:extent cx="9515150" cy="4059141"/>
            <wp:effectExtent l="0" t="0" r="0" b="0"/>
            <wp:wrapNone/>
            <wp:docPr id="16307835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83556" name="Picture 16307835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15150" cy="4059141"/>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w:t>
            </w:r>
            <w:proofErr w:type="spellStart"/>
            <w:r>
              <w:rPr>
                <w:rFonts w:asciiTheme="majorHAnsi" w:hAnsiTheme="majorHAnsi"/>
                <w:lang w:val="en-US"/>
              </w:rPr>
              <w:t>CeFi</w:t>
            </w:r>
            <w:proofErr w:type="spellEnd"/>
            <w:r>
              <w:rPr>
                <w:rFonts w:asciiTheme="majorHAnsi" w:hAnsiTheme="majorHAnsi"/>
                <w:lang w:val="en-US"/>
              </w:rPr>
              <w:t>)</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proofErr w:type="spellStart"/>
            <w:r w:rsidR="00815AD9">
              <w:rPr>
                <w:rFonts w:asciiTheme="majorHAnsi" w:hAnsiTheme="majorHAnsi"/>
                <w:lang w:val="en-US"/>
              </w:rPr>
              <w:t>TradFi</w:t>
            </w:r>
            <w:proofErr w:type="spellEnd"/>
            <w:r w:rsidR="00815AD9">
              <w:rPr>
                <w:rFonts w:asciiTheme="majorHAnsi" w:hAnsiTheme="majorHAnsi"/>
                <w:lang w:val="en-US"/>
              </w:rPr>
              <w:t xml:space="preserve">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w:t>
            </w:r>
            <w:proofErr w:type="spellStart"/>
            <w:r w:rsidR="00A67BA9" w:rsidRPr="0007101F">
              <w:rPr>
                <w:rFonts w:asciiTheme="majorHAnsi" w:hAnsiTheme="majorHAnsi"/>
                <w:b/>
                <w:bCs/>
                <w:lang w:val="en-US"/>
              </w:rPr>
              <w:t>TradFi</w:t>
            </w:r>
            <w:proofErr w:type="spellEnd"/>
            <w:r w:rsidR="00A67BA9" w:rsidRPr="0007101F">
              <w:rPr>
                <w:rFonts w:asciiTheme="majorHAnsi" w:hAnsiTheme="majorHAnsi"/>
                <w:b/>
                <w:bCs/>
                <w:lang w:val="en-US"/>
              </w:rPr>
              <w:t xml:space="preserve">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2A893E0A"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165"/>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8A62B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34654F3A" w:rsidR="008A62B3" w:rsidRPr="000E5978" w:rsidRDefault="00697B15" w:rsidP="008A62B3">
            <w:pPr>
              <w:rPr>
                <w:rFonts w:asciiTheme="majorHAnsi" w:hAnsiTheme="majorHAnsi"/>
                <w:color w:val="FFFFFF" w:themeColor="background1"/>
                <w:lang w:val="en-US"/>
              </w:rPr>
            </w:pPr>
            <w:proofErr w:type="gramStart"/>
            <w:r>
              <w:rPr>
                <w:rFonts w:asciiTheme="majorHAnsi" w:hAnsiTheme="majorHAnsi"/>
                <w:lang w:val="en-US"/>
              </w:rPr>
              <w:lastRenderedPageBreak/>
              <w:t>PoW</w:t>
            </w:r>
            <w:proofErr w:type="gramEnd"/>
            <w:r>
              <w:rPr>
                <w:rFonts w:asciiTheme="majorHAnsi" w:hAnsiTheme="majorHAnsi"/>
                <w:lang w:val="en-US"/>
              </w:rPr>
              <w:t xml:space="preserve"> </w:t>
            </w:r>
            <w:r w:rsidR="008A62B3" w:rsidRPr="00C568BE">
              <w:rPr>
                <w:rFonts w:asciiTheme="majorHAnsi" w:hAnsiTheme="majorHAnsi"/>
                <w:lang w:val="en-US"/>
              </w:rPr>
              <w:t>Bitcoin Strategy</w:t>
            </w:r>
          </w:p>
        </w:tc>
        <w:tc>
          <w:tcPr>
            <w:tcW w:w="6521" w:type="dxa"/>
            <w:shd w:val="clear" w:color="auto" w:fill="FAE2D5" w:themeFill="accent2" w:themeFillTint="33"/>
            <w:vAlign w:val="center"/>
          </w:tcPr>
          <w:p w14:paraId="0F95F26D" w14:textId="73351466"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00697B15">
              <w:rPr>
                <w:rFonts w:asciiTheme="majorHAnsi" w:hAnsiTheme="majorHAnsi"/>
                <w:lang w:val="en-US"/>
              </w:rPr>
              <w:t>Earn</w:t>
            </w:r>
            <w:r>
              <w:rPr>
                <w:rFonts w:asciiTheme="majorHAnsi" w:hAnsiTheme="majorHAnsi"/>
                <w:lang w:val="en-US"/>
              </w:rPr>
              <w:t xml:space="preserve"> in Breadth</w:t>
            </w:r>
          </w:p>
        </w:tc>
        <w:tc>
          <w:tcPr>
            <w:tcW w:w="6237" w:type="dxa"/>
            <w:shd w:val="clear" w:color="auto" w:fill="C1E4F5" w:themeFill="accent1" w:themeFillTint="33"/>
            <w:vAlign w:val="center"/>
          </w:tcPr>
          <w:p w14:paraId="0681FDDE"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8A62B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8A62B3">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24E739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sidR="004C6DA0">
              <w:rPr>
                <w:rFonts w:asciiTheme="majorHAnsi" w:hAnsiTheme="majorHAnsi"/>
                <w:b w:val="0"/>
                <w:bCs w:val="0"/>
                <w:color w:val="FFFFFF" w:themeColor="background1"/>
                <w:lang w:val="en-US"/>
              </w:rPr>
              <w:t>Savings</w:t>
            </w:r>
          </w:p>
        </w:tc>
        <w:tc>
          <w:tcPr>
            <w:tcW w:w="6521" w:type="dxa"/>
            <w:shd w:val="clear" w:color="auto" w:fill="FFFFFF" w:themeFill="background1"/>
            <w:vAlign w:val="center"/>
          </w:tcPr>
          <w:p w14:paraId="49ED3FE4"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provides service for Fiat or Bitcoin Investors to deposit owned Bitcoin into a non-custodial portion of a Lightning Network Stable Channel to grow Bitcoin Lightning TVL and earn yield</w:t>
            </w:r>
          </w:p>
        </w:tc>
        <w:tc>
          <w:tcPr>
            <w:tcW w:w="6237" w:type="dxa"/>
            <w:shd w:val="clear" w:color="auto" w:fill="FFFFFF" w:themeFill="background1"/>
            <w:vAlign w:val="center"/>
          </w:tcPr>
          <w:p w14:paraId="2DB8EE43"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Preferred Shares to buy Bitcoin and grow Bitcoin Lightning TVL and earn yield as a Stable Receiver</w:t>
            </w:r>
          </w:p>
        </w:tc>
        <w:tc>
          <w:tcPr>
            <w:tcW w:w="6237" w:type="dxa"/>
            <w:shd w:val="clear" w:color="auto" w:fill="FFFFFF" w:themeFill="background1"/>
            <w:vAlign w:val="center"/>
          </w:tcPr>
          <w:p w14:paraId="00985C23"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 then shares bought back when channel closes</w:t>
            </w:r>
          </w:p>
        </w:tc>
      </w:tr>
      <w:tr w:rsidR="008A62B3" w:rsidRPr="00DA5280" w14:paraId="2B34BBAE"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1DAA5916" w:rsidR="00641D07" w:rsidRDefault="00126414">
      <w:pPr>
        <w:rPr>
          <w:b/>
          <w:bCs/>
        </w:rPr>
      </w:pPr>
      <w:r>
        <w:rPr>
          <w:b/>
          <w:bCs/>
          <w:noProof/>
        </w:rPr>
        <w:drawing>
          <wp:anchor distT="0" distB="0" distL="114300" distR="114300" simplePos="0" relativeHeight="251679744" behindDoc="1" locked="0" layoutInCell="1" allowOverlap="1" wp14:anchorId="2B28591D" wp14:editId="0B8AF95A">
            <wp:simplePos x="0" y="0"/>
            <wp:positionH relativeFrom="margin">
              <wp:align>center</wp:align>
            </wp:positionH>
            <wp:positionV relativeFrom="paragraph">
              <wp:posOffset>-200052</wp:posOffset>
            </wp:positionV>
            <wp:extent cx="9144000" cy="4093605"/>
            <wp:effectExtent l="0" t="0" r="0" b="2540"/>
            <wp:wrapNone/>
            <wp:docPr id="1919376992" name="Picture 5"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76992" name="Picture 5" descr="A diagram of a blockchai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44000" cy="4093605"/>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519FDD33" w:rsidR="002C320A" w:rsidRDefault="003D45A6">
      <w:r>
        <w:rPr>
          <w:noProof/>
        </w:rPr>
        <w:lastRenderedPageBreak/>
        <w:drawing>
          <wp:anchor distT="0" distB="0" distL="114300" distR="114300" simplePos="0" relativeHeight="251680768" behindDoc="1" locked="0" layoutInCell="1" allowOverlap="1" wp14:anchorId="7CF5D3CD" wp14:editId="2D4EB00E">
            <wp:simplePos x="0" y="0"/>
            <wp:positionH relativeFrom="column">
              <wp:posOffset>-1436</wp:posOffset>
            </wp:positionH>
            <wp:positionV relativeFrom="paragraph">
              <wp:posOffset>-1546</wp:posOffset>
            </wp:positionV>
            <wp:extent cx="9697720" cy="4155440"/>
            <wp:effectExtent l="0" t="0" r="0" b="0"/>
            <wp:wrapNone/>
            <wp:docPr id="174045776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57768" name="Picture 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97720" cy="415544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0E4EF0CB"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Stable </w:t>
            </w:r>
            <w:r>
              <w:rPr>
                <w:rFonts w:asciiTheme="majorHAnsi" w:hAnsiTheme="majorHAnsi"/>
                <w:lang w:val="en-US"/>
              </w:rPr>
              <w:t>Balancer.</w:t>
            </w:r>
          </w:p>
        </w:tc>
      </w:tr>
      <w:tr w:rsidR="002F49F9" w:rsidRPr="00DA5280" w14:paraId="38CAED20" w14:textId="77777777" w:rsidTr="00B60A7E">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5E3C5F62"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Rebalance </w:t>
            </w:r>
            <w:r w:rsidR="004C78CE">
              <w:rPr>
                <w:rFonts w:asciiTheme="majorHAnsi" w:hAnsiTheme="majorHAnsi"/>
                <w:color w:val="FFFFFF" w:themeColor="background1"/>
                <w:lang w:val="en-US"/>
              </w:rPr>
              <w:t>Stable Receiver and Stable Provider then</w:t>
            </w:r>
            <w:r>
              <w:rPr>
                <w:rFonts w:asciiTheme="majorHAnsi" w:hAnsiTheme="majorHAnsi"/>
                <w:color w:val="FFFFFF" w:themeColor="background1"/>
                <w:lang w:val="en-US"/>
              </w:rPr>
              <w:t xml:space="preserve"> Distribute </w:t>
            </w:r>
            <w:r w:rsidR="00B573E1">
              <w:rPr>
                <w:rFonts w:asciiTheme="majorHAnsi" w:hAnsiTheme="majorHAnsi"/>
                <w:color w:val="FFFFFF" w:themeColor="background1"/>
                <w:lang w:val="en-US"/>
              </w:rPr>
              <w:t xml:space="preserve">Bitcoin </w:t>
            </w:r>
            <w:r>
              <w:rPr>
                <w:rFonts w:asciiTheme="majorHAnsi" w:hAnsiTheme="majorHAnsi"/>
                <w:color w:val="FFFFFF" w:themeColor="background1"/>
                <w:lang w:val="en-US"/>
              </w:rPr>
              <w:t>Yield</w:t>
            </w:r>
          </w:p>
        </w:tc>
        <w:tc>
          <w:tcPr>
            <w:tcW w:w="10347" w:type="dxa"/>
            <w:shd w:val="clear" w:color="auto" w:fill="FFFFFF" w:themeFill="background1"/>
            <w:vAlign w:val="center"/>
          </w:tcPr>
          <w:p w14:paraId="1C7111F7" w14:textId="3C2865CA"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Balancer </w:t>
            </w:r>
            <w:r w:rsidR="00F844AE">
              <w:rPr>
                <w:rFonts w:asciiTheme="majorHAnsi" w:hAnsiTheme="majorHAnsi"/>
                <w:lang w:val="en-US"/>
              </w:rPr>
              <w:t xml:space="preserve">periodically </w:t>
            </w:r>
            <w:r>
              <w:rPr>
                <w:rFonts w:asciiTheme="majorHAnsi" w:hAnsiTheme="majorHAnsi"/>
                <w:lang w:val="en-US"/>
              </w:rPr>
              <w:t>send</w:t>
            </w:r>
            <w:r w:rsidR="00DC221C">
              <w:rPr>
                <w:rFonts w:asciiTheme="majorHAnsi" w:hAnsiTheme="majorHAnsi"/>
                <w:lang w:val="en-US"/>
              </w:rPr>
              <w:t>s</w:t>
            </w:r>
            <w:r>
              <w:rPr>
                <w:rFonts w:asciiTheme="majorHAnsi" w:hAnsiTheme="majorHAnsi"/>
                <w:lang w:val="en-US"/>
              </w:rPr>
              <w:t xml:space="preserve"> Bitcoin to the Stable Receiver to ensure a stable </w:t>
            </w:r>
            <w:r w:rsidR="00F844AE">
              <w:rPr>
                <w:rFonts w:asciiTheme="majorHAnsi" w:hAnsiTheme="majorHAnsi"/>
                <w:lang w:val="en-US"/>
              </w:rPr>
              <w:t>F</w:t>
            </w:r>
            <w:r>
              <w:rPr>
                <w:rFonts w:asciiTheme="majorHAnsi" w:hAnsiTheme="majorHAnsi"/>
                <w:lang w:val="en-US"/>
              </w:rPr>
              <w:t>iat balance</w:t>
            </w:r>
            <w:r w:rsidR="006F6D94">
              <w:rPr>
                <w:rFonts w:asciiTheme="majorHAnsi" w:hAnsiTheme="majorHAnsi"/>
                <w:lang w:val="en-US"/>
              </w:rPr>
              <w:t>, send</w:t>
            </w:r>
            <w:r w:rsidR="00DC221C">
              <w:rPr>
                <w:rFonts w:asciiTheme="majorHAnsi" w:hAnsiTheme="majorHAnsi"/>
                <w:lang w:val="en-US"/>
              </w:rPr>
              <w:t>s</w:t>
            </w:r>
            <w:r w:rsidR="006F6D94">
              <w:rPr>
                <w:rFonts w:asciiTheme="majorHAnsi" w:hAnsiTheme="majorHAnsi"/>
                <w:lang w:val="en-US"/>
              </w:rPr>
              <w:t xml:space="preserve"> Bitcoin to the Stable Provider to ensure a stable Bitcoin balance, </w:t>
            </w:r>
            <w:r w:rsidR="008278C0">
              <w:rPr>
                <w:rFonts w:asciiTheme="majorHAnsi" w:hAnsiTheme="majorHAnsi"/>
                <w:lang w:val="en-US"/>
              </w:rPr>
              <w:t xml:space="preserve">and </w:t>
            </w:r>
            <w:r>
              <w:rPr>
                <w:rFonts w:asciiTheme="majorHAnsi" w:hAnsiTheme="majorHAnsi"/>
                <w:lang w:val="en-US"/>
              </w:rPr>
              <w:t>distribute</w:t>
            </w:r>
            <w:r w:rsidR="008278C0">
              <w:rPr>
                <w:rFonts w:asciiTheme="majorHAnsi" w:hAnsiTheme="majorHAnsi"/>
                <w:lang w:val="en-US"/>
              </w:rPr>
              <w:t>s</w:t>
            </w:r>
            <w:r>
              <w:rPr>
                <w:rFonts w:asciiTheme="majorHAnsi" w:hAnsiTheme="majorHAnsi"/>
                <w:lang w:val="en-US"/>
              </w:rPr>
              <w:t xml:space="preserve"> </w:t>
            </w:r>
            <w:r w:rsidR="006A64C0">
              <w:rPr>
                <w:rFonts w:asciiTheme="majorHAnsi" w:hAnsiTheme="majorHAnsi"/>
                <w:lang w:val="en-US"/>
              </w:rPr>
              <w:t xml:space="preserve">the remaining </w:t>
            </w:r>
            <w:r>
              <w:rPr>
                <w:rFonts w:asciiTheme="majorHAnsi" w:hAnsiTheme="majorHAnsi"/>
                <w:lang w:val="en-US"/>
              </w:rPr>
              <w:t xml:space="preserve">Bitcoin Yield to all participants based on the pre-defined yield </w:t>
            </w:r>
            <w:r w:rsidR="00970651">
              <w:rPr>
                <w:rFonts w:asciiTheme="majorHAnsi" w:hAnsiTheme="majorHAnsi"/>
                <w:lang w:val="en-US"/>
              </w:rPr>
              <w:t xml:space="preserve">allocation </w:t>
            </w:r>
            <w:r>
              <w:rPr>
                <w:rFonts w:asciiTheme="majorHAnsi" w:hAnsiTheme="majorHAnsi"/>
                <w:lang w:val="en-US"/>
              </w:rPr>
              <w:t>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Receiver and Stable Provider remove Bitcoin from the Lightning Channel to either close the connection or keep it active and just </w:t>
            </w:r>
            <w:proofErr w:type="gramStart"/>
            <w:r>
              <w:rPr>
                <w:rFonts w:asciiTheme="majorHAnsi" w:hAnsiTheme="majorHAnsi"/>
                <w:lang w:val="en-US"/>
              </w:rPr>
              <w:t>splice-out</w:t>
            </w:r>
            <w:proofErr w:type="gramEnd"/>
            <w:r>
              <w:rPr>
                <w:rFonts w:asciiTheme="majorHAnsi" w:hAnsiTheme="majorHAnsi"/>
                <w:lang w:val="en-US"/>
              </w:rPr>
              <w:t xml:space="preserve">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0DD80A27" w:rsidR="00F326F3" w:rsidRDefault="002F49F9">
      <w:pPr>
        <w:rPr>
          <w:noProof/>
        </w:rPr>
      </w:pPr>
      <w:r>
        <w:rPr>
          <w:noProof/>
        </w:rPr>
        <w:br w:type="page"/>
      </w:r>
    </w:p>
    <w:tbl>
      <w:tblPr>
        <w:tblStyle w:val="PlainTable2"/>
        <w:tblpPr w:leftFromText="180" w:rightFromText="180" w:vertAnchor="text" w:horzAnchor="margin" w:tblpY="6289"/>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276"/>
        <w:gridCol w:w="2126"/>
        <w:gridCol w:w="11907"/>
      </w:tblGrid>
      <w:tr w:rsidR="00D362AC" w:rsidRPr="00DA5280" w14:paraId="49C5C0DC" w14:textId="77777777" w:rsidTr="00D123C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402" w:type="dxa"/>
            <w:gridSpan w:val="2"/>
            <w:tcBorders>
              <w:top w:val="nil"/>
            </w:tcBorders>
            <w:shd w:val="clear" w:color="auto" w:fill="F2F2F2" w:themeFill="background1" w:themeFillShade="F2"/>
            <w:vAlign w:val="center"/>
          </w:tcPr>
          <w:p w14:paraId="6BDBD47C" w14:textId="77777777" w:rsidR="00D362AC" w:rsidRDefault="00D362AC" w:rsidP="003A15CD">
            <w:pPr>
              <w:rPr>
                <w:rFonts w:asciiTheme="majorHAnsi" w:hAnsiTheme="majorHAnsi"/>
                <w:lang w:val="en-US"/>
              </w:rPr>
            </w:pPr>
            <w:r>
              <w:rPr>
                <w:rFonts w:asciiTheme="majorHAnsi" w:hAnsiTheme="majorHAnsi"/>
                <w:lang w:val="en-US"/>
              </w:rPr>
              <w:lastRenderedPageBreak/>
              <w:t>Bitcoin Growth Yield Scenario</w:t>
            </w:r>
          </w:p>
        </w:tc>
        <w:tc>
          <w:tcPr>
            <w:tcW w:w="11907" w:type="dxa"/>
            <w:tcBorders>
              <w:top w:val="nil"/>
            </w:tcBorders>
            <w:shd w:val="clear" w:color="auto" w:fill="CAEDFB" w:themeFill="accent4" w:themeFillTint="33"/>
            <w:vAlign w:val="center"/>
          </w:tcPr>
          <w:p w14:paraId="6B738517" w14:textId="1B2021D8" w:rsidR="00D362AC" w:rsidRPr="00CB0AD3" w:rsidRDefault="00EE3806" w:rsidP="003A15CD">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Market Intelligence </w:t>
            </w:r>
            <w:r w:rsidR="0048077A">
              <w:rPr>
                <w:rFonts w:asciiTheme="majorHAnsi" w:hAnsiTheme="majorHAnsi"/>
                <w:lang w:val="en-US"/>
              </w:rPr>
              <w:t>Strategy</w:t>
            </w:r>
          </w:p>
        </w:tc>
      </w:tr>
      <w:tr w:rsidR="00D362AC" w:rsidRPr="00DA5280" w14:paraId="22858671" w14:textId="77777777" w:rsidTr="006F63E1">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42849B5A" w14:textId="77777777" w:rsidR="00D362AC" w:rsidRPr="00DE3D84" w:rsidRDefault="00D362AC" w:rsidP="003A15CD">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Yield Peak</w:t>
            </w:r>
          </w:p>
        </w:tc>
        <w:tc>
          <w:tcPr>
            <w:tcW w:w="2126" w:type="dxa"/>
            <w:shd w:val="clear" w:color="auto" w:fill="FAE2D5" w:themeFill="accent2" w:themeFillTint="33"/>
            <w:vAlign w:val="center"/>
          </w:tcPr>
          <w:p w14:paraId="7448A6F5"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increases during Bitcoin expansion</w:t>
            </w:r>
          </w:p>
        </w:tc>
        <w:tc>
          <w:tcPr>
            <w:tcW w:w="11907" w:type="dxa"/>
            <w:shd w:val="clear" w:color="auto" w:fill="FFFFFF" w:themeFill="background1"/>
            <w:vAlign w:val="center"/>
          </w:tcPr>
          <w:p w14:paraId="2239E7FD" w14:textId="7E784EF8" w:rsidR="00D362AC" w:rsidRPr="00DA5280" w:rsidRDefault="005114B7"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When the</w:t>
            </w:r>
            <w:r w:rsidR="00A4199F">
              <w:rPr>
                <w:rFonts w:asciiTheme="majorHAnsi" w:hAnsiTheme="majorHAnsi"/>
                <w:lang w:val="en-US"/>
              </w:rPr>
              <w:t xml:space="preserve"> Bitcoin</w:t>
            </w:r>
            <w:r w:rsidR="00D362AC">
              <w:rPr>
                <w:rFonts w:asciiTheme="majorHAnsi" w:hAnsiTheme="majorHAnsi"/>
                <w:lang w:val="en-US"/>
              </w:rPr>
              <w:t xml:space="preserve"> price rises </w:t>
            </w:r>
            <w:r w:rsidR="00E16D76">
              <w:rPr>
                <w:rFonts w:asciiTheme="majorHAnsi" w:hAnsiTheme="majorHAnsi"/>
                <w:lang w:val="en-US"/>
              </w:rPr>
              <w:t>to reach a yield</w:t>
            </w:r>
            <w:r w:rsidR="00EF1534">
              <w:rPr>
                <w:rFonts w:asciiTheme="majorHAnsi" w:hAnsiTheme="majorHAnsi"/>
                <w:lang w:val="en-US"/>
              </w:rPr>
              <w:t xml:space="preserve"> threshold </w:t>
            </w:r>
            <w:r w:rsidR="00E16D76">
              <w:rPr>
                <w:rFonts w:asciiTheme="majorHAnsi" w:hAnsiTheme="majorHAnsi"/>
                <w:lang w:val="en-US"/>
              </w:rPr>
              <w:t>it</w:t>
            </w:r>
            <w:r w:rsidR="00D362AC">
              <w:rPr>
                <w:rFonts w:asciiTheme="majorHAnsi" w:hAnsiTheme="majorHAnsi"/>
                <w:lang w:val="en-US"/>
              </w:rPr>
              <w:t xml:space="preserve"> </w:t>
            </w:r>
            <w:r w:rsidR="00B64957">
              <w:rPr>
                <w:rFonts w:asciiTheme="majorHAnsi" w:hAnsiTheme="majorHAnsi"/>
                <w:lang w:val="en-US"/>
              </w:rPr>
              <w:t>is</w:t>
            </w:r>
            <w:r w:rsidR="00D362AC">
              <w:rPr>
                <w:rFonts w:asciiTheme="majorHAnsi" w:hAnsiTheme="majorHAnsi"/>
                <w:lang w:val="en-US"/>
              </w:rPr>
              <w:t xml:space="preserve"> ideal to close the Stable Channel, sell the remaining Bitcoin, and then call the bond back for repayment. Afterward, new bonds can be </w:t>
            </w:r>
            <w:r w:rsidR="00F35BCD">
              <w:rPr>
                <w:rFonts w:asciiTheme="majorHAnsi" w:hAnsiTheme="majorHAnsi"/>
                <w:lang w:val="en-US"/>
              </w:rPr>
              <w:t>issued</w:t>
            </w:r>
            <w:r w:rsidR="00D362AC">
              <w:rPr>
                <w:rFonts w:asciiTheme="majorHAnsi" w:hAnsiTheme="majorHAnsi"/>
                <w:lang w:val="en-US"/>
              </w:rPr>
              <w:t xml:space="preserve"> with the yield to extract and duration terms reset. When the bank sells the remaining Bitcoin during market overperformance it frees liquidity so that it can issue new bonds </w:t>
            </w:r>
            <w:r w:rsidR="00216FDA">
              <w:rPr>
                <w:rFonts w:asciiTheme="majorHAnsi" w:hAnsiTheme="majorHAnsi"/>
                <w:lang w:val="en-US"/>
              </w:rPr>
              <w:t>then</w:t>
            </w:r>
            <w:r w:rsidR="00D362AC">
              <w:rPr>
                <w:rFonts w:asciiTheme="majorHAnsi" w:hAnsiTheme="majorHAnsi"/>
                <w:lang w:val="en-US"/>
              </w:rPr>
              <w:t xml:space="preserve"> purchase Bitcoin again later during market underperformance</w:t>
            </w:r>
            <w:r w:rsidR="00C62465">
              <w:rPr>
                <w:rFonts w:asciiTheme="majorHAnsi" w:hAnsiTheme="majorHAnsi"/>
                <w:lang w:val="en-US"/>
              </w:rPr>
              <w:t xml:space="preserve"> thereby </w:t>
            </w:r>
            <w:r w:rsidR="00B7519D">
              <w:rPr>
                <w:rFonts w:asciiTheme="majorHAnsi" w:hAnsiTheme="majorHAnsi"/>
                <w:lang w:val="en-US"/>
              </w:rPr>
              <w:t xml:space="preserve">maximizing </w:t>
            </w:r>
            <w:r w:rsidR="00383188">
              <w:rPr>
                <w:rFonts w:asciiTheme="majorHAnsi" w:hAnsiTheme="majorHAnsi"/>
                <w:lang w:val="en-US"/>
              </w:rPr>
              <w:t>returns</w:t>
            </w:r>
            <w:r w:rsidR="00104CD4">
              <w:rPr>
                <w:rFonts w:asciiTheme="majorHAnsi" w:hAnsiTheme="majorHAnsi"/>
                <w:lang w:val="en-US"/>
              </w:rPr>
              <w:t xml:space="preserve"> that</w:t>
            </w:r>
            <w:r w:rsidR="00383188">
              <w:rPr>
                <w:rFonts w:asciiTheme="majorHAnsi" w:hAnsiTheme="majorHAnsi"/>
                <w:lang w:val="en-US"/>
              </w:rPr>
              <w:t xml:space="preserve"> leverag</w:t>
            </w:r>
            <w:r w:rsidR="00104CD4">
              <w:rPr>
                <w:rFonts w:asciiTheme="majorHAnsi" w:hAnsiTheme="majorHAnsi"/>
                <w:lang w:val="en-US"/>
              </w:rPr>
              <w:t>es</w:t>
            </w:r>
            <w:r w:rsidR="006B39D5">
              <w:rPr>
                <w:rFonts w:asciiTheme="majorHAnsi" w:hAnsiTheme="majorHAnsi"/>
                <w:lang w:val="en-US"/>
              </w:rPr>
              <w:t xml:space="preserve"> </w:t>
            </w:r>
            <w:r w:rsidR="009E6B83">
              <w:rPr>
                <w:rFonts w:asciiTheme="majorHAnsi" w:hAnsiTheme="majorHAnsi"/>
                <w:lang w:val="en-US"/>
              </w:rPr>
              <w:t xml:space="preserve">the </w:t>
            </w:r>
            <w:r w:rsidR="00B7519D">
              <w:rPr>
                <w:rFonts w:asciiTheme="majorHAnsi" w:hAnsiTheme="majorHAnsi"/>
                <w:lang w:val="en-US"/>
              </w:rPr>
              <w:t>Bitcoin volatility</w:t>
            </w:r>
            <w:r w:rsidR="00D362AC">
              <w:rPr>
                <w:rFonts w:asciiTheme="majorHAnsi" w:hAnsiTheme="majorHAnsi"/>
                <w:lang w:val="en-US"/>
              </w:rPr>
              <w:t>.</w:t>
            </w:r>
          </w:p>
        </w:tc>
      </w:tr>
      <w:tr w:rsidR="00D362AC" w:rsidRPr="00DA5280" w14:paraId="62C57CCC" w14:textId="77777777" w:rsidTr="003A15CD">
        <w:trPr>
          <w:trHeight w:val="1267"/>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778352FF"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Valley</w:t>
            </w:r>
          </w:p>
        </w:tc>
        <w:tc>
          <w:tcPr>
            <w:tcW w:w="2126" w:type="dxa"/>
            <w:shd w:val="clear" w:color="auto" w:fill="FAE2D5" w:themeFill="accent2" w:themeFillTint="33"/>
            <w:vAlign w:val="center"/>
          </w:tcPr>
          <w:p w14:paraId="0413F873" w14:textId="77777777" w:rsidR="00D362AC" w:rsidRPr="00EF4421" w:rsidRDefault="00D362AC"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stops during Bitcoin stagnation</w:t>
            </w:r>
          </w:p>
        </w:tc>
        <w:tc>
          <w:tcPr>
            <w:tcW w:w="11907" w:type="dxa"/>
            <w:shd w:val="clear" w:color="auto" w:fill="FFFFFF" w:themeFill="background1"/>
            <w:vAlign w:val="center"/>
          </w:tcPr>
          <w:p w14:paraId="0D2F1857" w14:textId="50359893" w:rsidR="00D362AC" w:rsidRPr="00306F0A" w:rsidRDefault="00A14D89"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When</w:t>
            </w:r>
            <w:r w:rsidR="00463F8E">
              <w:rPr>
                <w:rFonts w:asciiTheme="majorHAnsi" w:hAnsiTheme="majorHAnsi"/>
                <w:lang w:val="en-US"/>
              </w:rPr>
              <w:t xml:space="preserve"> the Bitcoin price stagnates</w:t>
            </w:r>
            <w:r w:rsidR="000B372E">
              <w:rPr>
                <w:rFonts w:asciiTheme="majorHAnsi" w:hAnsiTheme="majorHAnsi"/>
                <w:lang w:val="en-US"/>
              </w:rPr>
              <w:t xml:space="preserve"> then the </w:t>
            </w:r>
            <w:r w:rsidR="008F413D">
              <w:rPr>
                <w:rFonts w:asciiTheme="majorHAnsi" w:hAnsiTheme="majorHAnsi"/>
                <w:lang w:val="en-US"/>
              </w:rPr>
              <w:t xml:space="preserve">yield is dynamically reduced or stopped </w:t>
            </w:r>
            <w:r w:rsidR="006754BB">
              <w:rPr>
                <w:rFonts w:asciiTheme="majorHAnsi" w:hAnsiTheme="majorHAnsi"/>
                <w:lang w:val="en-US"/>
              </w:rPr>
              <w:t>entirely</w:t>
            </w:r>
            <w:r>
              <w:rPr>
                <w:rFonts w:asciiTheme="majorHAnsi" w:hAnsiTheme="majorHAnsi"/>
                <w:lang w:val="en-US"/>
              </w:rPr>
              <w:t>. I</w:t>
            </w:r>
            <w:r w:rsidR="006914AB">
              <w:rPr>
                <w:rFonts w:asciiTheme="majorHAnsi" w:hAnsiTheme="majorHAnsi"/>
                <w:lang w:val="en-US"/>
              </w:rPr>
              <w:t>f</w:t>
            </w:r>
            <w:r w:rsidR="008F413D">
              <w:rPr>
                <w:rFonts w:asciiTheme="majorHAnsi" w:hAnsiTheme="majorHAnsi"/>
                <w:lang w:val="en-US"/>
              </w:rPr>
              <w:t xml:space="preserve"> </w:t>
            </w:r>
            <w:r w:rsidR="006754BB">
              <w:rPr>
                <w:rFonts w:asciiTheme="majorHAnsi" w:hAnsiTheme="majorHAnsi"/>
                <w:lang w:val="en-US"/>
              </w:rPr>
              <w:t xml:space="preserve">the yield returns have been </w:t>
            </w:r>
            <w:r w:rsidR="002928EE">
              <w:rPr>
                <w:rFonts w:asciiTheme="majorHAnsi" w:hAnsiTheme="majorHAnsi"/>
                <w:lang w:val="en-US"/>
              </w:rPr>
              <w:t xml:space="preserve">underwhelming throughout </w:t>
            </w:r>
            <w:r w:rsidR="00D707A5">
              <w:rPr>
                <w:rFonts w:asciiTheme="majorHAnsi" w:hAnsiTheme="majorHAnsi"/>
                <w:lang w:val="en-US"/>
              </w:rPr>
              <w:t>an</w:t>
            </w:r>
            <w:r w:rsidR="002928EE">
              <w:rPr>
                <w:rFonts w:asciiTheme="majorHAnsi" w:hAnsiTheme="majorHAnsi"/>
                <w:lang w:val="en-US"/>
              </w:rPr>
              <w:t xml:space="preserve"> entire bond </w:t>
            </w:r>
            <w:r w:rsidR="002706FA">
              <w:rPr>
                <w:rFonts w:asciiTheme="majorHAnsi" w:hAnsiTheme="majorHAnsi"/>
                <w:lang w:val="en-US"/>
              </w:rPr>
              <w:t>lifespan,</w:t>
            </w:r>
            <w:r w:rsidR="002928EE">
              <w:rPr>
                <w:rFonts w:asciiTheme="majorHAnsi" w:hAnsiTheme="majorHAnsi"/>
                <w:lang w:val="en-US"/>
              </w:rPr>
              <w:t xml:space="preserve"> then the bond can be ex</w:t>
            </w:r>
            <w:r w:rsidR="000B372E">
              <w:rPr>
                <w:rFonts w:asciiTheme="majorHAnsi" w:hAnsiTheme="majorHAnsi"/>
                <w:lang w:val="en-US"/>
              </w:rPr>
              <w:t>tended</w:t>
            </w:r>
            <w:r w:rsidR="008F413D">
              <w:rPr>
                <w:rFonts w:asciiTheme="majorHAnsi" w:hAnsiTheme="majorHAnsi"/>
                <w:lang w:val="en-US"/>
              </w:rPr>
              <w:t xml:space="preserve"> to capitalize </w:t>
            </w:r>
            <w:r w:rsidR="001070BF">
              <w:rPr>
                <w:rFonts w:asciiTheme="majorHAnsi" w:hAnsiTheme="majorHAnsi"/>
                <w:lang w:val="en-US"/>
              </w:rPr>
              <w:t>on future positive Bitcoin price movements</w:t>
            </w:r>
            <w:r w:rsidR="00560A59">
              <w:rPr>
                <w:rFonts w:asciiTheme="majorHAnsi" w:hAnsiTheme="majorHAnsi"/>
                <w:lang w:val="en-US"/>
              </w:rPr>
              <w:t xml:space="preserve"> or hedged with a </w:t>
            </w:r>
            <w:r w:rsidR="00CF16CC">
              <w:rPr>
                <w:rFonts w:asciiTheme="majorHAnsi" w:hAnsiTheme="majorHAnsi"/>
                <w:lang w:val="en-US"/>
              </w:rPr>
              <w:t>put option to sell back the bond to the Bank</w:t>
            </w:r>
            <w:r w:rsidR="001070BF">
              <w:rPr>
                <w:rFonts w:asciiTheme="majorHAnsi" w:hAnsiTheme="majorHAnsi"/>
                <w:lang w:val="en-US"/>
              </w:rPr>
              <w:t>.</w:t>
            </w:r>
            <w:r>
              <w:rPr>
                <w:rFonts w:asciiTheme="majorHAnsi" w:hAnsiTheme="majorHAnsi"/>
                <w:lang w:val="en-US"/>
              </w:rPr>
              <w:t xml:space="preserve"> </w:t>
            </w:r>
            <w:r w:rsidR="00976EC3">
              <w:rPr>
                <w:rFonts w:asciiTheme="majorHAnsi" w:hAnsiTheme="majorHAnsi"/>
                <w:lang w:val="en-US"/>
              </w:rPr>
              <w:t xml:space="preserve">In addition, </w:t>
            </w:r>
            <w:r>
              <w:rPr>
                <w:rFonts w:asciiTheme="majorHAnsi" w:hAnsiTheme="majorHAnsi"/>
                <w:lang w:val="en-US"/>
              </w:rPr>
              <w:t xml:space="preserve">Stable Providers </w:t>
            </w:r>
            <w:r w:rsidR="00976EC3">
              <w:rPr>
                <w:rFonts w:asciiTheme="majorHAnsi" w:hAnsiTheme="majorHAnsi"/>
                <w:lang w:val="en-US"/>
              </w:rPr>
              <w:t>can</w:t>
            </w:r>
            <w:r w:rsidR="00D707A5">
              <w:rPr>
                <w:rFonts w:asciiTheme="majorHAnsi" w:hAnsiTheme="majorHAnsi"/>
                <w:lang w:val="en-US"/>
              </w:rPr>
              <w:t xml:space="preserve"> offer a fixed interest rate </w:t>
            </w:r>
            <w:r w:rsidR="00A3154D">
              <w:rPr>
                <w:rFonts w:asciiTheme="majorHAnsi" w:hAnsiTheme="majorHAnsi"/>
                <w:lang w:val="en-US"/>
              </w:rPr>
              <w:t>to</w:t>
            </w:r>
            <w:r w:rsidR="00592DBC">
              <w:rPr>
                <w:rFonts w:asciiTheme="majorHAnsi" w:hAnsiTheme="majorHAnsi"/>
                <w:lang w:val="en-US"/>
              </w:rPr>
              <w:t xml:space="preserve"> Stable Receivers </w:t>
            </w:r>
            <w:r w:rsidR="00AA06A7">
              <w:rPr>
                <w:rFonts w:asciiTheme="majorHAnsi" w:hAnsiTheme="majorHAnsi"/>
                <w:lang w:val="en-US"/>
              </w:rPr>
              <w:t>so that the yield is immune to Bitcoin price stagnation</w:t>
            </w:r>
            <w:r w:rsidR="0028661F">
              <w:rPr>
                <w:rFonts w:asciiTheme="majorHAnsi" w:hAnsiTheme="majorHAnsi"/>
                <w:lang w:val="en-US"/>
              </w:rPr>
              <w:t xml:space="preserve"> </w:t>
            </w:r>
            <w:r w:rsidR="00386F9A">
              <w:rPr>
                <w:rFonts w:asciiTheme="majorHAnsi" w:hAnsiTheme="majorHAnsi"/>
                <w:lang w:val="en-US"/>
              </w:rPr>
              <w:t xml:space="preserve">to </w:t>
            </w:r>
            <w:r w:rsidR="0028661F">
              <w:rPr>
                <w:rFonts w:asciiTheme="majorHAnsi" w:hAnsiTheme="majorHAnsi"/>
                <w:lang w:val="en-US"/>
              </w:rPr>
              <w:t>entice more investors.</w:t>
            </w:r>
          </w:p>
        </w:tc>
      </w:tr>
      <w:tr w:rsidR="00D362AC" w:rsidRPr="00DA5280" w14:paraId="057AFEDA" w14:textId="77777777" w:rsidTr="00D123CD">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156082" w:themeFill="accent1"/>
            <w:vAlign w:val="center"/>
          </w:tcPr>
          <w:p w14:paraId="4D518AFB"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Cliff</w:t>
            </w:r>
          </w:p>
        </w:tc>
        <w:tc>
          <w:tcPr>
            <w:tcW w:w="2126" w:type="dxa"/>
            <w:tcBorders>
              <w:bottom w:val="nil"/>
            </w:tcBorders>
            <w:shd w:val="clear" w:color="auto" w:fill="FAE2D5" w:themeFill="accent2" w:themeFillTint="33"/>
            <w:vAlign w:val="center"/>
          </w:tcPr>
          <w:p w14:paraId="4C4D961A"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decreases during Bitcoin contraction</w:t>
            </w:r>
          </w:p>
        </w:tc>
        <w:tc>
          <w:tcPr>
            <w:tcW w:w="11907" w:type="dxa"/>
            <w:tcBorders>
              <w:bottom w:val="nil"/>
            </w:tcBorders>
            <w:shd w:val="clear" w:color="auto" w:fill="FFFFFF" w:themeFill="background1"/>
            <w:vAlign w:val="center"/>
          </w:tcPr>
          <w:p w14:paraId="578431E5" w14:textId="7B415808" w:rsidR="00D362AC" w:rsidRPr="00DA5280" w:rsidRDefault="001422B6"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When the Bitcoin price </w:t>
            </w:r>
            <w:r w:rsidR="00F63859">
              <w:rPr>
                <w:rFonts w:asciiTheme="majorHAnsi" w:hAnsiTheme="majorHAnsi"/>
                <w:lang w:val="en-US"/>
              </w:rPr>
              <w:t>decreases the</w:t>
            </w:r>
            <w:r w:rsidR="009745E5">
              <w:rPr>
                <w:rFonts w:asciiTheme="majorHAnsi" w:hAnsiTheme="majorHAnsi"/>
                <w:lang w:val="en-US"/>
              </w:rPr>
              <w:t xml:space="preserve">n any yield not yet distributed is given back to the Stable Receiver as well as </w:t>
            </w:r>
            <w:r w:rsidR="00156FEE">
              <w:rPr>
                <w:rFonts w:asciiTheme="majorHAnsi" w:hAnsiTheme="majorHAnsi"/>
                <w:lang w:val="en-US"/>
              </w:rPr>
              <w:t>Bitcoin is transferred from the Stable Provider to the Stable Receiver</w:t>
            </w:r>
            <w:r w:rsidR="00B07695">
              <w:rPr>
                <w:rFonts w:asciiTheme="majorHAnsi" w:hAnsiTheme="majorHAnsi"/>
                <w:lang w:val="en-US"/>
              </w:rPr>
              <w:t xml:space="preserve"> to make their fiat balance whole. </w:t>
            </w:r>
            <w:r w:rsidR="003677E1">
              <w:rPr>
                <w:rFonts w:asciiTheme="majorHAnsi" w:hAnsiTheme="majorHAnsi"/>
                <w:lang w:val="en-US"/>
              </w:rPr>
              <w:t xml:space="preserve">When the </w:t>
            </w:r>
            <w:r w:rsidR="00B07695">
              <w:rPr>
                <w:rFonts w:asciiTheme="majorHAnsi" w:hAnsiTheme="majorHAnsi"/>
                <w:lang w:val="en-US"/>
              </w:rPr>
              <w:t xml:space="preserve">Bitcoin </w:t>
            </w:r>
            <w:r w:rsidR="003677E1">
              <w:rPr>
                <w:rFonts w:asciiTheme="majorHAnsi" w:hAnsiTheme="majorHAnsi"/>
                <w:lang w:val="en-US"/>
              </w:rPr>
              <w:t>rises</w:t>
            </w:r>
            <w:r w:rsidR="00B07695">
              <w:rPr>
                <w:rFonts w:asciiTheme="majorHAnsi" w:hAnsiTheme="majorHAnsi"/>
                <w:lang w:val="en-US"/>
              </w:rPr>
              <w:t xml:space="preserve"> again then Bitcoin is sent back to the Stable Provider to make their Bitcoin balance whole. If </w:t>
            </w:r>
            <w:r w:rsidR="003677E1">
              <w:rPr>
                <w:rFonts w:asciiTheme="majorHAnsi" w:hAnsiTheme="majorHAnsi"/>
                <w:lang w:val="en-US"/>
              </w:rPr>
              <w:t xml:space="preserve">Bitcoin experiences a significant drawdown and a balance threshold is </w:t>
            </w:r>
            <w:r w:rsidR="005979A0">
              <w:rPr>
                <w:rFonts w:asciiTheme="majorHAnsi" w:hAnsiTheme="majorHAnsi"/>
                <w:lang w:val="en-US"/>
              </w:rPr>
              <w:t>reached,</w:t>
            </w:r>
            <w:r w:rsidR="003677E1">
              <w:rPr>
                <w:rFonts w:asciiTheme="majorHAnsi" w:hAnsiTheme="majorHAnsi"/>
                <w:lang w:val="en-US"/>
              </w:rPr>
              <w:t xml:space="preserve"> then the Stable Provider must top-up their balance or risk liquidating their entire position to the Bank. If liquidated</w:t>
            </w:r>
            <w:r w:rsidR="009F3DF1">
              <w:rPr>
                <w:rFonts w:asciiTheme="majorHAnsi" w:hAnsiTheme="majorHAnsi"/>
                <w:lang w:val="en-US"/>
              </w:rPr>
              <w:t>,</w:t>
            </w:r>
            <w:r w:rsidR="003677E1">
              <w:rPr>
                <w:rFonts w:asciiTheme="majorHAnsi" w:hAnsiTheme="majorHAnsi"/>
                <w:lang w:val="en-US"/>
              </w:rPr>
              <w:t xml:space="preserve"> the bank will take </w:t>
            </w:r>
            <w:proofErr w:type="gramStart"/>
            <w:r w:rsidR="003677E1">
              <w:rPr>
                <w:rFonts w:asciiTheme="majorHAnsi" w:hAnsiTheme="majorHAnsi"/>
                <w:lang w:val="en-US"/>
              </w:rPr>
              <w:t xml:space="preserve">all </w:t>
            </w:r>
            <w:r w:rsidR="00406FEB">
              <w:rPr>
                <w:rFonts w:asciiTheme="majorHAnsi" w:hAnsiTheme="majorHAnsi"/>
                <w:lang w:val="en-US"/>
              </w:rPr>
              <w:t>of</w:t>
            </w:r>
            <w:proofErr w:type="gramEnd"/>
            <w:r w:rsidR="00406FEB">
              <w:rPr>
                <w:rFonts w:asciiTheme="majorHAnsi" w:hAnsiTheme="majorHAnsi"/>
                <w:lang w:val="en-US"/>
              </w:rPr>
              <w:t xml:space="preserve"> the </w:t>
            </w:r>
            <w:r w:rsidR="003677E1">
              <w:rPr>
                <w:rFonts w:asciiTheme="majorHAnsi" w:hAnsiTheme="majorHAnsi"/>
                <w:lang w:val="en-US"/>
              </w:rPr>
              <w:t xml:space="preserve">profit once Bitcoin </w:t>
            </w:r>
            <w:r w:rsidR="001B0E07">
              <w:rPr>
                <w:rFonts w:asciiTheme="majorHAnsi" w:hAnsiTheme="majorHAnsi"/>
                <w:lang w:val="en-US"/>
              </w:rPr>
              <w:t xml:space="preserve">recovers and can choose to distribute extra yield to bond holders to compensate for the </w:t>
            </w:r>
            <w:r w:rsidR="002E23D1">
              <w:rPr>
                <w:rFonts w:asciiTheme="majorHAnsi" w:hAnsiTheme="majorHAnsi"/>
                <w:lang w:val="en-US"/>
              </w:rPr>
              <w:t>lack of Bitcoin yield.</w:t>
            </w:r>
          </w:p>
        </w:tc>
      </w:tr>
    </w:tbl>
    <w:p w14:paraId="340A3EBA" w14:textId="3A77FFF1" w:rsidR="00F326F3" w:rsidRDefault="00306286">
      <w:pPr>
        <w:rPr>
          <w:noProof/>
        </w:rPr>
      </w:pPr>
      <w:r>
        <w:rPr>
          <w:noProof/>
        </w:rPr>
        <w:drawing>
          <wp:inline distT="0" distB="0" distL="0" distR="0" wp14:anchorId="28A2A183" wp14:editId="224F4501">
            <wp:extent cx="9697720" cy="3904615"/>
            <wp:effectExtent l="0" t="0" r="0" b="635"/>
            <wp:docPr id="973142249" name="Picture 9" descr="A diagram of pyramid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2249" name="Picture 9" descr="A diagram of pyramids and arrow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3904615"/>
                    </a:xfrm>
                    <a:prstGeom prst="rect">
                      <a:avLst/>
                    </a:prstGeom>
                  </pic:spPr>
                </pic:pic>
              </a:graphicData>
            </a:graphic>
          </wp:inline>
        </w:drawing>
      </w:r>
      <w:r w:rsidR="00F326F3">
        <w:rPr>
          <w:noProof/>
        </w:rPr>
        <w:br w:type="page"/>
      </w:r>
    </w:p>
    <w:p w14:paraId="77133E45" w14:textId="3D24A3D0" w:rsidR="00554EE8" w:rsidRDefault="00DB7B6C" w:rsidP="00DA4BCD">
      <w:r>
        <w:rPr>
          <w:noProof/>
        </w:rPr>
        <w:lastRenderedPageBreak/>
        <w:drawing>
          <wp:anchor distT="0" distB="0" distL="114300" distR="114300" simplePos="0" relativeHeight="251682816" behindDoc="1" locked="0" layoutInCell="1" allowOverlap="1" wp14:anchorId="41AD2E2A" wp14:editId="38A33B4D">
            <wp:simplePos x="0" y="0"/>
            <wp:positionH relativeFrom="column">
              <wp:posOffset>-2919</wp:posOffset>
            </wp:positionH>
            <wp:positionV relativeFrom="paragraph">
              <wp:posOffset>3260</wp:posOffset>
            </wp:positionV>
            <wp:extent cx="9697720" cy="4909185"/>
            <wp:effectExtent l="0" t="0" r="0" b="5715"/>
            <wp:wrapNone/>
            <wp:docPr id="2085603779"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03779" name="Picture 2" descr="A screenshot of a computer screen&#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97720" cy="4909185"/>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XSpec="center" w:tblpY="7371"/>
        <w:tblW w:w="1445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694"/>
        <w:gridCol w:w="11765"/>
      </w:tblGrid>
      <w:tr w:rsidR="00DB7B6C" w:rsidRPr="00DA5280" w14:paraId="04D7771E" w14:textId="77777777" w:rsidTr="00DB7B6C">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shd w:val="clear" w:color="auto" w:fill="F2F2F2" w:themeFill="background1" w:themeFillShade="F2"/>
            <w:vAlign w:val="center"/>
          </w:tcPr>
          <w:p w14:paraId="66AD9B37" w14:textId="77777777" w:rsidR="00DB7B6C" w:rsidRPr="00DA5280" w:rsidRDefault="00DB7B6C" w:rsidP="00DB7B6C">
            <w:pPr>
              <w:rPr>
                <w:rFonts w:asciiTheme="majorHAnsi" w:hAnsiTheme="majorHAnsi"/>
                <w:lang w:val="en-US"/>
              </w:rPr>
            </w:pPr>
            <w:r>
              <w:rPr>
                <w:rFonts w:asciiTheme="majorHAnsi" w:hAnsiTheme="majorHAnsi"/>
                <w:lang w:val="en-US"/>
              </w:rPr>
              <w:t>The Decentralized Strategy</w:t>
            </w:r>
          </w:p>
        </w:tc>
        <w:tc>
          <w:tcPr>
            <w:tcW w:w="11765" w:type="dxa"/>
            <w:tcBorders>
              <w:top w:val="nil"/>
              <w:bottom w:val="nil"/>
            </w:tcBorders>
            <w:shd w:val="clear" w:color="auto" w:fill="C1E4F5" w:themeFill="accent1" w:themeFillTint="33"/>
            <w:vAlign w:val="center"/>
          </w:tcPr>
          <w:p w14:paraId="2D2879DA" w14:textId="77777777" w:rsidR="00DB7B6C" w:rsidRPr="00DA5280" w:rsidRDefault="00DB7B6C" w:rsidP="00DB7B6C">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Lightning Channel Role</w:t>
            </w:r>
          </w:p>
        </w:tc>
      </w:tr>
      <w:tr w:rsidR="00DB7B6C" w:rsidRPr="00DA5280" w14:paraId="46846DDE" w14:textId="77777777" w:rsidTr="00DB7B6C">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590161FC" w14:textId="77777777" w:rsidR="00DB7B6C" w:rsidRPr="00DA5280" w:rsidRDefault="00DB7B6C" w:rsidP="00DB7B6C">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1765" w:type="dxa"/>
            <w:tcBorders>
              <w:top w:val="single" w:sz="4" w:space="0" w:color="404040" w:themeColor="text1" w:themeTint="BF"/>
              <w:bottom w:val="nil"/>
            </w:tcBorders>
            <w:shd w:val="clear" w:color="auto" w:fill="FFFFFF" w:themeFill="background1"/>
            <w:vAlign w:val="center"/>
          </w:tcPr>
          <w:p w14:paraId="2518E135" w14:textId="77777777" w:rsidR="00DB7B6C" w:rsidRPr="005738C3" w:rsidRDefault="00DB7B6C" w:rsidP="00DB7B6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Receiver</w:t>
            </w:r>
            <w:r>
              <w:rPr>
                <w:rFonts w:asciiTheme="majorHAnsi" w:hAnsiTheme="majorHAnsi"/>
                <w:lang w:val="en-US"/>
              </w:rPr>
              <w:t xml:space="preserve"> holds a Bitcoin balance and remains stable in fiat terms. Centralized / Custodial products such as </w:t>
            </w:r>
            <w:r w:rsidRPr="00FC185A">
              <w:rPr>
                <w:rFonts w:asciiTheme="majorHAnsi" w:hAnsiTheme="majorHAnsi"/>
                <w:b/>
                <w:bCs/>
                <w:lang w:val="en-US"/>
              </w:rPr>
              <w:t>Bitcoin Lightning Stable Bonds</w:t>
            </w:r>
            <w:r>
              <w:rPr>
                <w:rFonts w:asciiTheme="majorHAnsi" w:hAnsiTheme="majorHAnsi"/>
                <w:lang w:val="en-US"/>
              </w:rPr>
              <w:t xml:space="preserve"> or </w:t>
            </w:r>
            <w:r w:rsidRPr="00475ECD">
              <w:rPr>
                <w:rFonts w:asciiTheme="majorHAnsi" w:hAnsiTheme="majorHAnsi"/>
                <w:b/>
                <w:bCs/>
                <w:lang w:val="en-US"/>
              </w:rPr>
              <w:t>Preferred Shares</w:t>
            </w:r>
            <w:r>
              <w:rPr>
                <w:rFonts w:asciiTheme="majorHAnsi" w:hAnsiTheme="majorHAnsi"/>
                <w:lang w:val="en-US"/>
              </w:rPr>
              <w:t xml:space="preserve"> are purchased or Decentralized / Non-Custodial services such as </w:t>
            </w:r>
            <w:r w:rsidRPr="00FC185A">
              <w:rPr>
                <w:rFonts w:asciiTheme="majorHAnsi" w:hAnsiTheme="majorHAnsi"/>
                <w:b/>
                <w:bCs/>
                <w:lang w:val="en-US"/>
              </w:rPr>
              <w:t>Bitcoin Lightning Stable Savings</w:t>
            </w:r>
            <w:r>
              <w:rPr>
                <w:rFonts w:asciiTheme="majorHAnsi" w:hAnsiTheme="majorHAnsi"/>
                <w:lang w:val="en-US"/>
              </w:rPr>
              <w:t xml:space="preserve"> are used.</w:t>
            </w:r>
          </w:p>
        </w:tc>
      </w:tr>
      <w:tr w:rsidR="00DB7B6C" w:rsidRPr="00DA5280" w14:paraId="0A88FD1B" w14:textId="77777777" w:rsidTr="00DB7B6C">
        <w:trPr>
          <w:trHeight w:val="987"/>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6177BFA7" w14:textId="77777777" w:rsidR="00DB7B6C" w:rsidRPr="005738C3" w:rsidRDefault="00DB7B6C" w:rsidP="00DB7B6C">
            <w:pPr>
              <w:rPr>
                <w:rFonts w:asciiTheme="majorHAnsi" w:hAnsiTheme="majorHAnsi"/>
                <w:b w:val="0"/>
                <w:bCs w:val="0"/>
                <w:color w:val="FFFFFF" w:themeColor="background1"/>
                <w:lang w:val="en-US"/>
              </w:rPr>
            </w:pPr>
            <w:r w:rsidRPr="005738C3">
              <w:rPr>
                <w:rFonts w:asciiTheme="majorHAnsi" w:hAnsiTheme="majorHAnsi"/>
                <w:b w:val="0"/>
                <w:bCs w:val="0"/>
                <w:color w:val="FFFFFF" w:themeColor="background1"/>
                <w:lang w:val="en-US"/>
              </w:rPr>
              <w:t>Lightning Bank</w:t>
            </w:r>
          </w:p>
        </w:tc>
        <w:tc>
          <w:tcPr>
            <w:tcW w:w="11765" w:type="dxa"/>
            <w:tcBorders>
              <w:top w:val="single" w:sz="4" w:space="0" w:color="404040" w:themeColor="text1" w:themeTint="BF"/>
              <w:bottom w:val="nil"/>
            </w:tcBorders>
            <w:shd w:val="clear" w:color="auto" w:fill="FFFFFF" w:themeFill="background1"/>
            <w:vAlign w:val="center"/>
          </w:tcPr>
          <w:p w14:paraId="4A0059FC" w14:textId="77777777" w:rsidR="00DB7B6C" w:rsidRPr="005738C3" w:rsidRDefault="00DB7B6C" w:rsidP="00DB7B6C">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Balancer</w:t>
            </w:r>
            <w:r>
              <w:rPr>
                <w:rFonts w:asciiTheme="majorHAnsi" w:hAnsiTheme="majorHAnsi"/>
                <w:lang w:val="en-US"/>
              </w:rPr>
              <w:t xml:space="preserve"> holds a Bitcoin balance and provides stability mechanisms to ensure both participants have the proper balance while distributing yield based on pre-defined yield allocations.</w:t>
            </w:r>
          </w:p>
        </w:tc>
      </w:tr>
      <w:tr w:rsidR="00DB7B6C" w:rsidRPr="00DA5280" w14:paraId="4B711C87" w14:textId="77777777" w:rsidTr="00DB7B6C">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tcBorders>
            <w:shd w:val="clear" w:color="auto" w:fill="156082" w:themeFill="accent1"/>
            <w:vAlign w:val="center"/>
          </w:tcPr>
          <w:p w14:paraId="44629F25" w14:textId="77777777" w:rsidR="00DB7B6C" w:rsidRPr="00DA5280" w:rsidRDefault="00DB7B6C" w:rsidP="00DB7B6C">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1765" w:type="dxa"/>
            <w:tcBorders>
              <w:top w:val="single" w:sz="4" w:space="0" w:color="404040" w:themeColor="text1" w:themeTint="BF"/>
              <w:bottom w:val="nil"/>
            </w:tcBorders>
            <w:shd w:val="clear" w:color="auto" w:fill="FFFFFF" w:themeFill="background1"/>
            <w:vAlign w:val="center"/>
          </w:tcPr>
          <w:p w14:paraId="168019F9" w14:textId="77777777" w:rsidR="00DB7B6C" w:rsidRPr="005738C3" w:rsidRDefault="00DB7B6C" w:rsidP="00DB7B6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Provider</w:t>
            </w:r>
            <w:r>
              <w:rPr>
                <w:rFonts w:asciiTheme="majorHAnsi" w:hAnsiTheme="majorHAnsi"/>
                <w:lang w:val="en-US"/>
              </w:rPr>
              <w:t xml:space="preserve"> holds a Bitcoin balance and remains stable in Bitcoin terms. Decentralized / </w:t>
            </w:r>
            <w:proofErr w:type="gramStart"/>
            <w:r>
              <w:rPr>
                <w:rFonts w:asciiTheme="majorHAnsi" w:hAnsiTheme="majorHAnsi"/>
                <w:lang w:val="en-US"/>
              </w:rPr>
              <w:t>Non-Custodial</w:t>
            </w:r>
            <w:proofErr w:type="gramEnd"/>
            <w:r>
              <w:rPr>
                <w:rFonts w:asciiTheme="majorHAnsi" w:hAnsiTheme="majorHAnsi"/>
                <w:lang w:val="en-US"/>
              </w:rPr>
              <w:t xml:space="preserve"> services such as </w:t>
            </w:r>
            <w:r w:rsidRPr="00FC185A">
              <w:rPr>
                <w:rFonts w:asciiTheme="majorHAnsi" w:hAnsiTheme="majorHAnsi"/>
                <w:b/>
                <w:bCs/>
                <w:lang w:val="en-US"/>
              </w:rPr>
              <w:t>Bitcoin Lightning Stable Savings</w:t>
            </w:r>
            <w:r>
              <w:rPr>
                <w:rFonts w:asciiTheme="majorHAnsi" w:hAnsiTheme="majorHAnsi"/>
                <w:lang w:val="en-US"/>
              </w:rPr>
              <w:t xml:space="preserve"> are used.</w:t>
            </w:r>
          </w:p>
        </w:tc>
      </w:tr>
    </w:tbl>
    <w:p w14:paraId="6058D147" w14:textId="0CCBC270" w:rsidR="00BC3CB3" w:rsidRDefault="00554EE8">
      <w:r>
        <w:br w:type="page"/>
      </w:r>
    </w:p>
    <w:p w14:paraId="7FEEF7CF" w14:textId="5359BA26" w:rsidR="00BC3CB3" w:rsidRDefault="003E3E13">
      <w:r>
        <w:rPr>
          <w:noProof/>
        </w:rPr>
        <w:lastRenderedPageBreak/>
        <w:drawing>
          <wp:inline distT="0" distB="0" distL="0" distR="0" wp14:anchorId="34471D7F" wp14:editId="53DA770D">
            <wp:extent cx="9697720" cy="6401435"/>
            <wp:effectExtent l="0" t="0" r="0" b="0"/>
            <wp:docPr id="31235663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6638" name="Picture 3"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697720" cy="6401435"/>
                    </a:xfrm>
                    <a:prstGeom prst="rect">
                      <a:avLst/>
                    </a:prstGeom>
                  </pic:spPr>
                </pic:pic>
              </a:graphicData>
            </a:graphic>
          </wp:inline>
        </w:drawing>
      </w:r>
      <w:r w:rsidR="00BC3CB3">
        <w:br w:type="page"/>
      </w:r>
    </w:p>
    <w:tbl>
      <w:tblPr>
        <w:tblStyle w:val="PlainTable2"/>
        <w:tblpPr w:leftFromText="180" w:rightFromText="180" w:vertAnchor="text" w:horzAnchor="margin" w:tblpY="151"/>
        <w:tblW w:w="15272"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2410"/>
        <w:gridCol w:w="1276"/>
        <w:gridCol w:w="2410"/>
        <w:gridCol w:w="9176"/>
      </w:tblGrid>
      <w:tr w:rsidR="0097076F" w:rsidRPr="00DA5280" w14:paraId="027294B8" w14:textId="77777777" w:rsidTr="0097076F">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272" w:type="dxa"/>
            <w:gridSpan w:val="4"/>
            <w:tcBorders>
              <w:top w:val="nil"/>
              <w:bottom w:val="nil"/>
            </w:tcBorders>
            <w:shd w:val="clear" w:color="auto" w:fill="F2F2F2" w:themeFill="background1" w:themeFillShade="F2"/>
            <w:vAlign w:val="center"/>
          </w:tcPr>
          <w:p w14:paraId="5C27EB16" w14:textId="0411B71F" w:rsidR="0097076F" w:rsidRDefault="0097076F" w:rsidP="004C6D44">
            <w:pPr>
              <w:rPr>
                <w:rFonts w:asciiTheme="majorHAnsi" w:hAnsiTheme="majorHAnsi"/>
                <w:lang w:val="en-US"/>
              </w:rPr>
            </w:pPr>
            <w:r>
              <w:rPr>
                <w:rFonts w:asciiTheme="majorHAnsi" w:hAnsiTheme="majorHAnsi"/>
                <w:lang w:val="en-US"/>
              </w:rPr>
              <w:lastRenderedPageBreak/>
              <w:t>Bitcoin Lightning Bank Revenue Streams</w:t>
            </w:r>
          </w:p>
        </w:tc>
      </w:tr>
      <w:tr w:rsidR="00883DE0" w:rsidRPr="00DA5280" w14:paraId="433701FD" w14:textId="77777777" w:rsidTr="00D341D5">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410" w:type="dxa"/>
            <w:tcBorders>
              <w:top w:val="nil"/>
              <w:bottom w:val="single" w:sz="8" w:space="0" w:color="595959" w:themeColor="text1" w:themeTint="A6"/>
              <w:right w:val="nil"/>
            </w:tcBorders>
            <w:shd w:val="clear" w:color="auto" w:fill="FAE2D5" w:themeFill="accent2" w:themeFillTint="33"/>
            <w:vAlign w:val="center"/>
          </w:tcPr>
          <w:p w14:paraId="00C015A3" w14:textId="0C07B33F" w:rsidR="00883DE0" w:rsidRPr="00046FFA" w:rsidRDefault="00421004" w:rsidP="004C6D44">
            <w:pPr>
              <w:rPr>
                <w:rFonts w:asciiTheme="majorHAnsi" w:hAnsiTheme="majorHAnsi"/>
                <w:lang w:val="en-US"/>
              </w:rPr>
            </w:pPr>
            <w:r>
              <w:rPr>
                <w:rFonts w:asciiTheme="majorHAnsi" w:hAnsiTheme="majorHAnsi"/>
                <w:lang w:val="en-US"/>
              </w:rPr>
              <w:t xml:space="preserve">Revenue </w:t>
            </w:r>
            <w:r w:rsidR="00883DE0">
              <w:rPr>
                <w:rFonts w:asciiTheme="majorHAnsi" w:hAnsiTheme="majorHAnsi"/>
                <w:lang w:val="en-US"/>
              </w:rPr>
              <w:t>Stream</w:t>
            </w:r>
          </w:p>
        </w:tc>
        <w:tc>
          <w:tcPr>
            <w:tcW w:w="1276" w:type="dxa"/>
            <w:tcBorders>
              <w:top w:val="nil"/>
              <w:bottom w:val="single" w:sz="8" w:space="0" w:color="595959" w:themeColor="text1" w:themeTint="A6"/>
              <w:right w:val="nil"/>
            </w:tcBorders>
            <w:shd w:val="clear" w:color="auto" w:fill="FAE2D5" w:themeFill="accent2" w:themeFillTint="33"/>
            <w:vAlign w:val="center"/>
          </w:tcPr>
          <w:p w14:paraId="640AC9EF" w14:textId="77777777" w:rsidR="00883DE0"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Short Name</w:t>
            </w:r>
          </w:p>
        </w:tc>
        <w:tc>
          <w:tcPr>
            <w:tcW w:w="2410" w:type="dxa"/>
            <w:tcBorders>
              <w:top w:val="nil"/>
              <w:left w:val="nil"/>
              <w:bottom w:val="single" w:sz="8" w:space="0" w:color="595959" w:themeColor="text1" w:themeTint="A6"/>
              <w:right w:val="nil"/>
            </w:tcBorders>
            <w:shd w:val="clear" w:color="auto" w:fill="FAE2D5" w:themeFill="accent2" w:themeFillTint="33"/>
            <w:vAlign w:val="center"/>
          </w:tcPr>
          <w:p w14:paraId="41C22A8A" w14:textId="669E1ADC" w:rsidR="00883DE0" w:rsidRDefault="00421004"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Revenue </w:t>
            </w:r>
            <w:r w:rsidR="00883DE0">
              <w:rPr>
                <w:rFonts w:asciiTheme="majorHAnsi" w:hAnsiTheme="majorHAnsi"/>
                <w:b/>
                <w:bCs/>
                <w:lang w:val="en-US"/>
              </w:rPr>
              <w:t xml:space="preserve">Source </w:t>
            </w:r>
          </w:p>
        </w:tc>
        <w:tc>
          <w:tcPr>
            <w:tcW w:w="9176" w:type="dxa"/>
            <w:tcBorders>
              <w:top w:val="nil"/>
              <w:left w:val="nil"/>
              <w:bottom w:val="single" w:sz="8" w:space="0" w:color="595959" w:themeColor="text1" w:themeTint="A6"/>
              <w:right w:val="nil"/>
            </w:tcBorders>
            <w:shd w:val="clear" w:color="auto" w:fill="FAE2D5" w:themeFill="accent2" w:themeFillTint="33"/>
            <w:vAlign w:val="center"/>
          </w:tcPr>
          <w:p w14:paraId="31090CA6" w14:textId="5A24684D" w:rsidR="00883DE0" w:rsidRPr="00046FFA"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Description</w:t>
            </w:r>
          </w:p>
        </w:tc>
      </w:tr>
      <w:tr w:rsidR="00883DE0" w:rsidRPr="00DA5280" w14:paraId="269D5850" w14:textId="77777777" w:rsidTr="00D341D5">
        <w:trPr>
          <w:trHeight w:val="1053"/>
        </w:trPr>
        <w:tc>
          <w:tcPr>
            <w:cnfStyle w:val="001000000000" w:firstRow="0" w:lastRow="0" w:firstColumn="1" w:lastColumn="0" w:oddVBand="0" w:evenVBand="0" w:oddHBand="0" w:evenHBand="0" w:firstRowFirstColumn="0" w:firstRowLastColumn="0" w:lastRowFirstColumn="0" w:lastRowLastColumn="0"/>
            <w:tcW w:w="2410" w:type="dxa"/>
            <w:vMerge w:val="restart"/>
            <w:tcBorders>
              <w:top w:val="single" w:sz="8" w:space="0" w:color="595959" w:themeColor="text1" w:themeTint="A6"/>
              <w:right w:val="nil"/>
            </w:tcBorders>
            <w:vAlign w:val="center"/>
          </w:tcPr>
          <w:p w14:paraId="30541DE7" w14:textId="77777777" w:rsidR="00883DE0" w:rsidRDefault="00883DE0" w:rsidP="004C6D44">
            <w:pPr>
              <w:rPr>
                <w:rFonts w:asciiTheme="majorHAnsi" w:hAnsiTheme="majorHAnsi"/>
                <w:lang w:val="en-US"/>
              </w:rPr>
            </w:pPr>
            <w:r>
              <w:rPr>
                <w:rFonts w:asciiTheme="majorHAnsi" w:hAnsiTheme="majorHAnsi"/>
                <w:lang w:val="en-US"/>
              </w:rPr>
              <w:t>Bitcoin Growth Yield</w:t>
            </w:r>
          </w:p>
        </w:tc>
        <w:tc>
          <w:tcPr>
            <w:tcW w:w="1276" w:type="dxa"/>
            <w:vMerge w:val="restart"/>
            <w:tcBorders>
              <w:top w:val="single" w:sz="8" w:space="0" w:color="595959" w:themeColor="text1" w:themeTint="A6"/>
              <w:right w:val="nil"/>
            </w:tcBorders>
            <w:vAlign w:val="center"/>
          </w:tcPr>
          <w:p w14:paraId="260BFC57" w14:textId="77777777" w:rsidR="00883DE0" w:rsidRPr="00003F22" w:rsidRDefault="00883DE0"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03F22">
              <w:rPr>
                <w:rFonts w:asciiTheme="majorHAnsi" w:hAnsiTheme="majorHAnsi"/>
                <w:b/>
                <w:bCs/>
                <w:lang w:val="en-US"/>
              </w:rPr>
              <w:t>BiGY</w:t>
            </w:r>
          </w:p>
        </w:tc>
        <w:tc>
          <w:tcPr>
            <w:tcW w:w="2410" w:type="dxa"/>
            <w:tcBorders>
              <w:top w:val="single" w:sz="8" w:space="0" w:color="595959" w:themeColor="text1" w:themeTint="A6"/>
              <w:left w:val="nil"/>
              <w:bottom w:val="single" w:sz="4" w:space="0" w:color="595959" w:themeColor="text1" w:themeTint="A6"/>
              <w:right w:val="nil"/>
            </w:tcBorders>
            <w:vAlign w:val="center"/>
          </w:tcPr>
          <w:p w14:paraId="69BE69E9" w14:textId="77777777" w:rsidR="007A5BAA" w:rsidRDefault="00883DE0"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Service Fee</w:t>
            </w:r>
            <w:r w:rsidR="00A75508">
              <w:rPr>
                <w:rFonts w:asciiTheme="majorHAnsi" w:hAnsiTheme="majorHAnsi"/>
                <w:lang w:val="en-US"/>
              </w:rPr>
              <w:t xml:space="preserve"> </w:t>
            </w:r>
            <w:r w:rsidR="00551F69">
              <w:rPr>
                <w:rFonts w:asciiTheme="majorHAnsi" w:hAnsiTheme="majorHAnsi"/>
                <w:lang w:val="en-US"/>
              </w:rPr>
              <w:t>–</w:t>
            </w:r>
            <w:r w:rsidR="00A75508">
              <w:rPr>
                <w:rFonts w:asciiTheme="majorHAnsi" w:hAnsiTheme="majorHAnsi"/>
                <w:lang w:val="en-US"/>
              </w:rPr>
              <w:t xml:space="preserve"> Basic</w:t>
            </w:r>
          </w:p>
          <w:p w14:paraId="60CC763C" w14:textId="50004A28" w:rsidR="00883DE0" w:rsidRDefault="00904200"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w:t>
            </w:r>
            <w:r w:rsidR="00551F69">
              <w:rPr>
                <w:rFonts w:asciiTheme="majorHAnsi" w:hAnsiTheme="majorHAnsi"/>
                <w:lang w:val="en-US"/>
              </w:rPr>
              <w:t>%</w:t>
            </w:r>
          </w:p>
        </w:tc>
        <w:tc>
          <w:tcPr>
            <w:tcW w:w="9176" w:type="dxa"/>
            <w:tcBorders>
              <w:top w:val="single" w:sz="8" w:space="0" w:color="595959" w:themeColor="text1" w:themeTint="A6"/>
              <w:left w:val="nil"/>
              <w:bottom w:val="single" w:sz="4" w:space="0" w:color="595959" w:themeColor="text1" w:themeTint="A6"/>
              <w:right w:val="nil"/>
            </w:tcBorders>
            <w:vAlign w:val="center"/>
          </w:tcPr>
          <w:p w14:paraId="6A50536C" w14:textId="17E24C0C" w:rsidR="00883DE0" w:rsidRDefault="00FC1E95"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Lightning Network enterprise stable channel base ser</w:t>
            </w:r>
            <w:r w:rsidR="00883DE0">
              <w:rPr>
                <w:rFonts w:asciiTheme="majorHAnsi" w:hAnsiTheme="majorHAnsi"/>
                <w:lang w:val="en-US"/>
              </w:rPr>
              <w:t xml:space="preserve">vices </w:t>
            </w:r>
            <w:r>
              <w:rPr>
                <w:rFonts w:asciiTheme="majorHAnsi" w:hAnsiTheme="majorHAnsi"/>
                <w:lang w:val="en-US"/>
              </w:rPr>
              <w:t>that</w:t>
            </w:r>
            <w:r w:rsidR="00883DE0">
              <w:rPr>
                <w:rFonts w:asciiTheme="majorHAnsi" w:hAnsiTheme="majorHAnsi"/>
                <w:lang w:val="en-US"/>
              </w:rPr>
              <w:t xml:space="preserve"> </w:t>
            </w:r>
            <w:r w:rsidR="0065265F">
              <w:rPr>
                <w:rFonts w:asciiTheme="majorHAnsi" w:hAnsiTheme="majorHAnsi"/>
                <w:lang w:val="en-US"/>
              </w:rPr>
              <w:t>pair</w:t>
            </w:r>
            <w:r w:rsidR="00883DE0">
              <w:rPr>
                <w:rFonts w:asciiTheme="majorHAnsi" w:hAnsiTheme="majorHAnsi"/>
                <w:lang w:val="en-US"/>
              </w:rPr>
              <w:t xml:space="preserve"> Stable Receivers with Stable Providers for yield extraction</w:t>
            </w:r>
            <w:r w:rsidR="00D341D5">
              <w:rPr>
                <w:rFonts w:asciiTheme="majorHAnsi" w:hAnsiTheme="majorHAnsi"/>
                <w:lang w:val="en-US"/>
              </w:rPr>
              <w:t>.</w:t>
            </w:r>
          </w:p>
        </w:tc>
      </w:tr>
      <w:tr w:rsidR="00883DE0" w:rsidRPr="00DA5280" w14:paraId="4A90C986" w14:textId="77777777" w:rsidTr="003E5304">
        <w:trPr>
          <w:cnfStyle w:val="000000100000" w:firstRow="0" w:lastRow="0" w:firstColumn="0" w:lastColumn="0" w:oddVBand="0" w:evenVBand="0" w:oddHBand="1" w:evenHBand="0" w:firstRowFirstColumn="0" w:firstRowLastColumn="0" w:lastRowFirstColumn="0" w:lastRowLastColumn="0"/>
          <w:trHeight w:val="2397"/>
        </w:trPr>
        <w:tc>
          <w:tcPr>
            <w:cnfStyle w:val="001000000000" w:firstRow="0" w:lastRow="0" w:firstColumn="1" w:lastColumn="0" w:oddVBand="0" w:evenVBand="0" w:oddHBand="0" w:evenHBand="0" w:firstRowFirstColumn="0" w:firstRowLastColumn="0" w:lastRowFirstColumn="0" w:lastRowLastColumn="0"/>
            <w:tcW w:w="2410" w:type="dxa"/>
            <w:vMerge/>
            <w:tcBorders>
              <w:right w:val="nil"/>
            </w:tcBorders>
            <w:vAlign w:val="center"/>
          </w:tcPr>
          <w:p w14:paraId="7D51CC20" w14:textId="77777777" w:rsidR="00883DE0" w:rsidRDefault="00883DE0" w:rsidP="004C6D44">
            <w:pPr>
              <w:rPr>
                <w:rFonts w:asciiTheme="majorHAnsi" w:hAnsiTheme="majorHAnsi"/>
                <w:lang w:val="en-US"/>
              </w:rPr>
            </w:pPr>
          </w:p>
        </w:tc>
        <w:tc>
          <w:tcPr>
            <w:tcW w:w="1276" w:type="dxa"/>
            <w:vMerge/>
            <w:tcBorders>
              <w:right w:val="nil"/>
            </w:tcBorders>
            <w:vAlign w:val="center"/>
          </w:tcPr>
          <w:p w14:paraId="4610EA60" w14:textId="77777777" w:rsidR="00883DE0" w:rsidRPr="00003F22"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2410" w:type="dxa"/>
            <w:tcBorders>
              <w:top w:val="single" w:sz="4" w:space="0" w:color="595959" w:themeColor="text1" w:themeTint="A6"/>
              <w:left w:val="nil"/>
              <w:bottom w:val="single" w:sz="4" w:space="0" w:color="595959" w:themeColor="text1" w:themeTint="A6"/>
              <w:right w:val="nil"/>
            </w:tcBorders>
            <w:vAlign w:val="center"/>
          </w:tcPr>
          <w:p w14:paraId="2EAFE25F" w14:textId="77777777" w:rsidR="007A5BAA" w:rsidRDefault="00883DE0" w:rsidP="00551F6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Service Fee</w:t>
            </w:r>
            <w:r w:rsidR="00A75508">
              <w:rPr>
                <w:rFonts w:asciiTheme="majorHAnsi" w:hAnsiTheme="majorHAnsi"/>
                <w:lang w:val="en-US"/>
              </w:rPr>
              <w:t xml:space="preserve"> </w:t>
            </w:r>
            <w:r w:rsidR="00551F69">
              <w:rPr>
                <w:rFonts w:asciiTheme="majorHAnsi" w:hAnsiTheme="majorHAnsi"/>
                <w:lang w:val="en-US"/>
              </w:rPr>
              <w:t>–</w:t>
            </w:r>
            <w:r w:rsidR="00A75508">
              <w:rPr>
                <w:rFonts w:asciiTheme="majorHAnsi" w:hAnsiTheme="majorHAnsi"/>
                <w:lang w:val="en-US"/>
              </w:rPr>
              <w:t xml:space="preserve"> Premium</w:t>
            </w:r>
          </w:p>
          <w:p w14:paraId="71DD3014" w14:textId="651A3BF8" w:rsidR="00883DE0" w:rsidRDefault="00904200" w:rsidP="00551F6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15</w:t>
            </w:r>
            <w:r w:rsidR="00551F69">
              <w:rPr>
                <w:rFonts w:asciiTheme="majorHAnsi" w:hAnsiTheme="majorHAnsi"/>
                <w:lang w:val="en-US"/>
              </w:rPr>
              <w:t>%</w:t>
            </w:r>
          </w:p>
        </w:tc>
        <w:tc>
          <w:tcPr>
            <w:tcW w:w="9176" w:type="dxa"/>
            <w:tcBorders>
              <w:top w:val="single" w:sz="4" w:space="0" w:color="595959" w:themeColor="text1" w:themeTint="A6"/>
              <w:left w:val="nil"/>
              <w:bottom w:val="single" w:sz="4" w:space="0" w:color="595959" w:themeColor="text1" w:themeTint="A6"/>
              <w:right w:val="nil"/>
            </w:tcBorders>
            <w:vAlign w:val="center"/>
          </w:tcPr>
          <w:p w14:paraId="5C641DAE" w14:textId="6055187D" w:rsidR="008C48E0" w:rsidRPr="00A75508" w:rsidRDefault="008C48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75508">
              <w:rPr>
                <w:rFonts w:asciiTheme="majorHAnsi" w:hAnsiTheme="majorHAnsi"/>
                <w:b/>
                <w:bCs/>
                <w:lang w:val="en-US"/>
              </w:rPr>
              <w:t>Stable Receiver</w:t>
            </w:r>
            <w:r w:rsidR="003E0873">
              <w:rPr>
                <w:rFonts w:asciiTheme="majorHAnsi" w:hAnsiTheme="majorHAnsi"/>
                <w:b/>
                <w:bCs/>
                <w:lang w:val="en-US"/>
              </w:rPr>
              <w:t xml:space="preserve"> – Compounded </w:t>
            </w:r>
            <w:r w:rsidR="00292112">
              <w:rPr>
                <w:rFonts w:asciiTheme="majorHAnsi" w:hAnsiTheme="majorHAnsi"/>
                <w:b/>
                <w:bCs/>
                <w:lang w:val="en-US"/>
              </w:rPr>
              <w:t xml:space="preserve">High-Yielding </w:t>
            </w:r>
            <w:r w:rsidR="003E0873">
              <w:rPr>
                <w:rFonts w:asciiTheme="majorHAnsi" w:hAnsiTheme="majorHAnsi"/>
                <w:b/>
                <w:bCs/>
                <w:lang w:val="en-US"/>
              </w:rPr>
              <w:t>Interest</w:t>
            </w:r>
          </w:p>
          <w:p w14:paraId="57111AA2" w14:textId="45251303" w:rsidR="008C48E0" w:rsidRDefault="00F2630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w:t>
            </w:r>
            <w:r w:rsidR="00680F0C">
              <w:rPr>
                <w:rFonts w:asciiTheme="majorHAnsi" w:hAnsiTheme="majorHAnsi"/>
                <w:lang w:val="en-US"/>
              </w:rPr>
              <w:t>acilitate</w:t>
            </w:r>
            <w:r>
              <w:rPr>
                <w:rFonts w:asciiTheme="majorHAnsi" w:hAnsiTheme="majorHAnsi"/>
                <w:lang w:val="en-US"/>
              </w:rPr>
              <w:t>s</w:t>
            </w:r>
            <w:r w:rsidR="00680F0C">
              <w:rPr>
                <w:rFonts w:asciiTheme="majorHAnsi" w:hAnsiTheme="majorHAnsi"/>
                <w:lang w:val="en-US"/>
              </w:rPr>
              <w:t xml:space="preserve"> compounding interest </w:t>
            </w:r>
            <w:r w:rsidR="006F3832">
              <w:rPr>
                <w:rFonts w:asciiTheme="majorHAnsi" w:hAnsiTheme="majorHAnsi"/>
                <w:lang w:val="en-US"/>
              </w:rPr>
              <w:t xml:space="preserve">for higher yields </w:t>
            </w:r>
            <w:r w:rsidR="00780D19">
              <w:rPr>
                <w:rFonts w:asciiTheme="majorHAnsi" w:hAnsiTheme="majorHAnsi"/>
                <w:lang w:val="en-US"/>
              </w:rPr>
              <w:t>and</w:t>
            </w:r>
            <w:r w:rsidR="006F3832">
              <w:rPr>
                <w:rFonts w:asciiTheme="majorHAnsi" w:hAnsiTheme="majorHAnsi"/>
                <w:lang w:val="en-US"/>
              </w:rPr>
              <w:t xml:space="preserve"> distribut</w:t>
            </w:r>
            <w:r w:rsidR="00780D19">
              <w:rPr>
                <w:rFonts w:asciiTheme="majorHAnsi" w:hAnsiTheme="majorHAnsi"/>
                <w:lang w:val="en-US"/>
              </w:rPr>
              <w:t>es</w:t>
            </w:r>
            <w:r w:rsidR="006F3832">
              <w:rPr>
                <w:rFonts w:asciiTheme="majorHAnsi" w:hAnsiTheme="majorHAnsi"/>
                <w:lang w:val="en-US"/>
              </w:rPr>
              <w:t xml:space="preserve"> it at</w:t>
            </w:r>
            <w:r w:rsidR="00A75508">
              <w:rPr>
                <w:rFonts w:asciiTheme="majorHAnsi" w:hAnsiTheme="majorHAnsi"/>
                <w:lang w:val="en-US"/>
              </w:rPr>
              <w:t xml:space="preserve"> the end of the bond maturity date.</w:t>
            </w:r>
          </w:p>
          <w:p w14:paraId="5F7E3460" w14:textId="55AD6E80" w:rsidR="008C48E0" w:rsidRPr="00A75508" w:rsidRDefault="008C48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75508">
              <w:rPr>
                <w:rFonts w:asciiTheme="majorHAnsi" w:hAnsiTheme="majorHAnsi"/>
                <w:b/>
                <w:bCs/>
                <w:lang w:val="en-US"/>
              </w:rPr>
              <w:t>Stable Provider</w:t>
            </w:r>
            <w:r w:rsidR="003E0873">
              <w:rPr>
                <w:rFonts w:asciiTheme="majorHAnsi" w:hAnsiTheme="majorHAnsi"/>
                <w:b/>
                <w:bCs/>
                <w:lang w:val="en-US"/>
              </w:rPr>
              <w:t xml:space="preserve"> – Bitcoin Drawdown Liquidation Protection</w:t>
            </w:r>
          </w:p>
          <w:p w14:paraId="4BC47386" w14:textId="6D4C5FCA" w:rsidR="00883DE0" w:rsidRDefault="003E0AE1"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Protect</w:t>
            </w:r>
            <w:r w:rsidR="004551B5">
              <w:rPr>
                <w:rFonts w:asciiTheme="majorHAnsi" w:hAnsiTheme="majorHAnsi"/>
                <w:lang w:val="en-US"/>
              </w:rPr>
              <w:t>s against liquidating the</w:t>
            </w:r>
            <w:r w:rsidR="00602B3A">
              <w:rPr>
                <w:rFonts w:asciiTheme="majorHAnsi" w:hAnsiTheme="majorHAnsi"/>
                <w:lang w:val="en-US"/>
              </w:rPr>
              <w:t xml:space="preserve"> position in the event of a Bitcoin drawdown </w:t>
            </w:r>
            <w:r w:rsidR="004551B5">
              <w:rPr>
                <w:rFonts w:asciiTheme="majorHAnsi" w:hAnsiTheme="majorHAnsi"/>
                <w:lang w:val="en-US"/>
              </w:rPr>
              <w:t>which occurs when</w:t>
            </w:r>
            <w:r w:rsidR="009558FD">
              <w:rPr>
                <w:rFonts w:asciiTheme="majorHAnsi" w:hAnsiTheme="majorHAnsi"/>
                <w:lang w:val="en-US"/>
              </w:rPr>
              <w:t xml:space="preserve"> </w:t>
            </w:r>
            <w:r w:rsidR="0028747C">
              <w:rPr>
                <w:rFonts w:asciiTheme="majorHAnsi" w:hAnsiTheme="majorHAnsi"/>
                <w:lang w:val="en-US"/>
              </w:rPr>
              <w:t>the balance</w:t>
            </w:r>
            <w:r w:rsidR="004551B5">
              <w:rPr>
                <w:rFonts w:asciiTheme="majorHAnsi" w:hAnsiTheme="majorHAnsi"/>
                <w:lang w:val="en-US"/>
              </w:rPr>
              <w:t xml:space="preserve"> </w:t>
            </w:r>
            <w:r w:rsidR="00C174B1">
              <w:rPr>
                <w:rFonts w:asciiTheme="majorHAnsi" w:hAnsiTheme="majorHAnsi"/>
                <w:lang w:val="en-US"/>
              </w:rPr>
              <w:t>decrease</w:t>
            </w:r>
            <w:r w:rsidR="004551B5">
              <w:rPr>
                <w:rFonts w:asciiTheme="majorHAnsi" w:hAnsiTheme="majorHAnsi"/>
                <w:lang w:val="en-US"/>
              </w:rPr>
              <w:t>s</w:t>
            </w:r>
            <w:r w:rsidR="0028747C">
              <w:rPr>
                <w:rFonts w:asciiTheme="majorHAnsi" w:hAnsiTheme="majorHAnsi"/>
                <w:lang w:val="en-US"/>
              </w:rPr>
              <w:t xml:space="preserve"> beyond an acceptable </w:t>
            </w:r>
            <w:r w:rsidR="004551B5">
              <w:rPr>
                <w:rFonts w:asciiTheme="majorHAnsi" w:hAnsiTheme="majorHAnsi"/>
                <w:lang w:val="en-US"/>
              </w:rPr>
              <w:t xml:space="preserve">stability </w:t>
            </w:r>
            <w:r w:rsidR="0028747C">
              <w:rPr>
                <w:rFonts w:asciiTheme="majorHAnsi" w:hAnsiTheme="majorHAnsi"/>
                <w:lang w:val="en-US"/>
              </w:rPr>
              <w:t>threshold</w:t>
            </w:r>
            <w:r w:rsidR="004551B5">
              <w:rPr>
                <w:rFonts w:asciiTheme="majorHAnsi" w:hAnsiTheme="majorHAnsi"/>
                <w:lang w:val="en-US"/>
              </w:rPr>
              <w:t xml:space="preserve">. </w:t>
            </w:r>
            <w:r w:rsidR="00737916">
              <w:rPr>
                <w:rFonts w:asciiTheme="majorHAnsi" w:hAnsiTheme="majorHAnsi"/>
                <w:lang w:val="en-US"/>
              </w:rPr>
              <w:t xml:space="preserve">This </w:t>
            </w:r>
            <w:r w:rsidR="004551B5">
              <w:rPr>
                <w:rFonts w:asciiTheme="majorHAnsi" w:hAnsiTheme="majorHAnsi"/>
                <w:lang w:val="en-US"/>
              </w:rPr>
              <w:t>feature</w:t>
            </w:r>
            <w:r w:rsidR="00BB176B">
              <w:rPr>
                <w:rFonts w:asciiTheme="majorHAnsi" w:hAnsiTheme="majorHAnsi"/>
                <w:lang w:val="en-US"/>
              </w:rPr>
              <w:t xml:space="preserve"> </w:t>
            </w:r>
            <w:r w:rsidR="00737916">
              <w:rPr>
                <w:rFonts w:asciiTheme="majorHAnsi" w:hAnsiTheme="majorHAnsi"/>
                <w:lang w:val="en-US"/>
              </w:rPr>
              <w:t xml:space="preserve">does not provide </w:t>
            </w:r>
            <w:r w:rsidR="00EE5FFB">
              <w:rPr>
                <w:rFonts w:asciiTheme="majorHAnsi" w:hAnsiTheme="majorHAnsi"/>
                <w:lang w:val="en-US"/>
              </w:rPr>
              <w:t xml:space="preserve">Fixed Obligation </w:t>
            </w:r>
            <w:r w:rsidR="001C5CC3">
              <w:rPr>
                <w:rFonts w:asciiTheme="majorHAnsi" w:hAnsiTheme="majorHAnsi"/>
                <w:lang w:val="en-US"/>
              </w:rPr>
              <w:t xml:space="preserve">Overdraft </w:t>
            </w:r>
            <w:r w:rsidR="008E7CC8">
              <w:rPr>
                <w:rFonts w:asciiTheme="majorHAnsi" w:hAnsiTheme="majorHAnsi"/>
                <w:lang w:val="en-US"/>
              </w:rPr>
              <w:t>Liquidation Protection</w:t>
            </w:r>
            <w:r w:rsidR="00BB176B">
              <w:rPr>
                <w:rFonts w:asciiTheme="majorHAnsi" w:hAnsiTheme="majorHAnsi"/>
                <w:lang w:val="en-US"/>
              </w:rPr>
              <w:t xml:space="preserve"> so</w:t>
            </w:r>
            <w:r w:rsidR="00F26300">
              <w:rPr>
                <w:rFonts w:asciiTheme="majorHAnsi" w:hAnsiTheme="majorHAnsi"/>
                <w:lang w:val="en-US"/>
              </w:rPr>
              <w:t xml:space="preserve"> the Stable Provider will still be liquidated</w:t>
            </w:r>
            <w:r w:rsidR="00BB176B">
              <w:rPr>
                <w:rFonts w:asciiTheme="majorHAnsi" w:hAnsiTheme="majorHAnsi"/>
                <w:lang w:val="en-US"/>
              </w:rPr>
              <w:t xml:space="preserve"> in the event </w:t>
            </w:r>
            <w:r w:rsidR="00EE5FFB">
              <w:rPr>
                <w:rFonts w:asciiTheme="majorHAnsi" w:hAnsiTheme="majorHAnsi"/>
                <w:lang w:val="en-US"/>
              </w:rPr>
              <w:t>an</w:t>
            </w:r>
            <w:r w:rsidR="00F26300">
              <w:rPr>
                <w:rFonts w:asciiTheme="majorHAnsi" w:hAnsiTheme="majorHAnsi"/>
                <w:lang w:val="en-US"/>
              </w:rPr>
              <w:t xml:space="preserve"> interest payment causes the balance to go beyond an acceptable </w:t>
            </w:r>
            <w:r w:rsidR="009635BC">
              <w:rPr>
                <w:rFonts w:asciiTheme="majorHAnsi" w:hAnsiTheme="majorHAnsi"/>
                <w:lang w:val="en-US"/>
              </w:rPr>
              <w:t xml:space="preserve">stability </w:t>
            </w:r>
            <w:r w:rsidR="00F26300">
              <w:rPr>
                <w:rFonts w:asciiTheme="majorHAnsi" w:hAnsiTheme="majorHAnsi"/>
                <w:lang w:val="en-US"/>
              </w:rPr>
              <w:t>threshold.</w:t>
            </w:r>
          </w:p>
        </w:tc>
      </w:tr>
      <w:tr w:rsidR="00883DE0" w:rsidRPr="00DA5280" w14:paraId="302E3B7A" w14:textId="77777777" w:rsidTr="003E5304">
        <w:trPr>
          <w:trHeight w:val="1692"/>
        </w:trPr>
        <w:tc>
          <w:tcPr>
            <w:cnfStyle w:val="001000000000" w:firstRow="0" w:lastRow="0" w:firstColumn="1" w:lastColumn="0" w:oddVBand="0" w:evenVBand="0" w:oddHBand="0" w:evenHBand="0" w:firstRowFirstColumn="0" w:firstRowLastColumn="0" w:lastRowFirstColumn="0" w:lastRowLastColumn="0"/>
            <w:tcW w:w="2410" w:type="dxa"/>
            <w:vMerge/>
            <w:tcBorders>
              <w:right w:val="nil"/>
            </w:tcBorders>
            <w:vAlign w:val="center"/>
          </w:tcPr>
          <w:p w14:paraId="2F8FFE76" w14:textId="77777777" w:rsidR="00883DE0" w:rsidRDefault="00883DE0" w:rsidP="004C6D44">
            <w:pPr>
              <w:rPr>
                <w:rFonts w:asciiTheme="majorHAnsi" w:hAnsiTheme="majorHAnsi"/>
                <w:lang w:val="en-US"/>
              </w:rPr>
            </w:pPr>
          </w:p>
        </w:tc>
        <w:tc>
          <w:tcPr>
            <w:tcW w:w="1276" w:type="dxa"/>
            <w:vMerge/>
            <w:tcBorders>
              <w:right w:val="nil"/>
            </w:tcBorders>
            <w:vAlign w:val="center"/>
          </w:tcPr>
          <w:p w14:paraId="4221B41B" w14:textId="77777777" w:rsidR="00883DE0" w:rsidRPr="00003F22" w:rsidRDefault="00883DE0"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2410" w:type="dxa"/>
            <w:tcBorders>
              <w:top w:val="single" w:sz="4" w:space="0" w:color="595959" w:themeColor="text1" w:themeTint="A6"/>
              <w:left w:val="nil"/>
              <w:bottom w:val="single" w:sz="4" w:space="0" w:color="595959" w:themeColor="text1" w:themeTint="A6"/>
              <w:right w:val="nil"/>
            </w:tcBorders>
            <w:vAlign w:val="center"/>
          </w:tcPr>
          <w:p w14:paraId="312B4A3B" w14:textId="77777777" w:rsidR="007A5BAA" w:rsidRDefault="005F70B8"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Service Fee</w:t>
            </w:r>
            <w:r w:rsidR="00A75508">
              <w:rPr>
                <w:rFonts w:asciiTheme="majorHAnsi" w:hAnsiTheme="majorHAnsi"/>
                <w:lang w:val="en-US"/>
              </w:rPr>
              <w:t xml:space="preserve"> </w:t>
            </w:r>
            <w:r w:rsidR="00551F69">
              <w:rPr>
                <w:rFonts w:asciiTheme="majorHAnsi" w:hAnsiTheme="majorHAnsi"/>
                <w:lang w:val="en-US"/>
              </w:rPr>
              <w:t>–</w:t>
            </w:r>
            <w:r w:rsidR="00A75508">
              <w:rPr>
                <w:rFonts w:asciiTheme="majorHAnsi" w:hAnsiTheme="majorHAnsi"/>
                <w:lang w:val="en-US"/>
              </w:rPr>
              <w:t xml:space="preserve"> Luxury</w:t>
            </w:r>
          </w:p>
          <w:p w14:paraId="31724838" w14:textId="033BBB49" w:rsidR="00883DE0" w:rsidRDefault="00904200"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25</w:t>
            </w:r>
            <w:r w:rsidR="00551F69">
              <w:rPr>
                <w:rFonts w:asciiTheme="majorHAnsi" w:hAnsiTheme="majorHAnsi"/>
                <w:lang w:val="en-US"/>
              </w:rPr>
              <w:t>%</w:t>
            </w:r>
          </w:p>
        </w:tc>
        <w:tc>
          <w:tcPr>
            <w:tcW w:w="9176" w:type="dxa"/>
            <w:tcBorders>
              <w:top w:val="single" w:sz="4" w:space="0" w:color="595959" w:themeColor="text1" w:themeTint="A6"/>
              <w:left w:val="nil"/>
              <w:bottom w:val="single" w:sz="4" w:space="0" w:color="595959" w:themeColor="text1" w:themeTint="A6"/>
              <w:right w:val="nil"/>
            </w:tcBorders>
            <w:vAlign w:val="center"/>
          </w:tcPr>
          <w:p w14:paraId="4D3C65A1" w14:textId="296CBA3C" w:rsidR="00A75508" w:rsidRPr="00A75508" w:rsidRDefault="00A75508"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5508">
              <w:rPr>
                <w:rFonts w:asciiTheme="majorHAnsi" w:hAnsiTheme="majorHAnsi"/>
                <w:b/>
                <w:bCs/>
                <w:lang w:val="en-US"/>
              </w:rPr>
              <w:t>Stable Provider</w:t>
            </w:r>
            <w:r w:rsidR="003E0873">
              <w:rPr>
                <w:rFonts w:asciiTheme="majorHAnsi" w:hAnsiTheme="majorHAnsi"/>
                <w:b/>
                <w:bCs/>
                <w:lang w:val="en-US"/>
              </w:rPr>
              <w:t xml:space="preserve"> </w:t>
            </w:r>
            <w:r w:rsidR="00292112">
              <w:rPr>
                <w:rFonts w:asciiTheme="majorHAnsi" w:hAnsiTheme="majorHAnsi"/>
                <w:b/>
                <w:bCs/>
                <w:lang w:val="en-US"/>
              </w:rPr>
              <w:t>–</w:t>
            </w:r>
            <w:r w:rsidR="003E0873">
              <w:rPr>
                <w:rFonts w:asciiTheme="majorHAnsi" w:hAnsiTheme="majorHAnsi"/>
                <w:b/>
                <w:bCs/>
                <w:lang w:val="en-US"/>
              </w:rPr>
              <w:t xml:space="preserve"> </w:t>
            </w:r>
            <w:r w:rsidR="00C84945">
              <w:rPr>
                <w:rFonts w:asciiTheme="majorHAnsi" w:hAnsiTheme="majorHAnsi"/>
                <w:b/>
                <w:bCs/>
                <w:lang w:val="en-US"/>
              </w:rPr>
              <w:t>Fixed Obligation</w:t>
            </w:r>
            <w:r w:rsidR="00292112">
              <w:rPr>
                <w:rFonts w:asciiTheme="majorHAnsi" w:hAnsiTheme="majorHAnsi"/>
                <w:b/>
                <w:bCs/>
                <w:lang w:val="en-US"/>
              </w:rPr>
              <w:t xml:space="preserve"> Overdraft and Bitcoin Drawdown Liquidation Protection</w:t>
            </w:r>
          </w:p>
          <w:p w14:paraId="52AF7527" w14:textId="639B5648" w:rsidR="00883DE0" w:rsidRDefault="00230046"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The ultimate </w:t>
            </w:r>
            <w:r w:rsidR="00215A1D">
              <w:rPr>
                <w:rFonts w:asciiTheme="majorHAnsi" w:hAnsiTheme="majorHAnsi"/>
                <w:lang w:val="en-US"/>
              </w:rPr>
              <w:t xml:space="preserve">passive investment experience providing </w:t>
            </w:r>
            <w:r w:rsidR="00D210DC">
              <w:rPr>
                <w:rFonts w:asciiTheme="majorHAnsi" w:hAnsiTheme="majorHAnsi"/>
                <w:lang w:val="en-US"/>
              </w:rPr>
              <w:t xml:space="preserve">complete </w:t>
            </w:r>
            <w:r>
              <w:rPr>
                <w:rFonts w:asciiTheme="majorHAnsi" w:hAnsiTheme="majorHAnsi"/>
                <w:lang w:val="en-US"/>
              </w:rPr>
              <w:t xml:space="preserve">protection </w:t>
            </w:r>
            <w:r w:rsidR="00215A1D">
              <w:rPr>
                <w:rFonts w:asciiTheme="majorHAnsi" w:hAnsiTheme="majorHAnsi"/>
                <w:lang w:val="en-US"/>
              </w:rPr>
              <w:t xml:space="preserve">against </w:t>
            </w:r>
            <w:r w:rsidR="00D210DC">
              <w:rPr>
                <w:rFonts w:asciiTheme="majorHAnsi" w:hAnsiTheme="majorHAnsi"/>
                <w:lang w:val="en-US"/>
              </w:rPr>
              <w:t xml:space="preserve">position liquidation in the event of either </w:t>
            </w:r>
            <w:r w:rsidR="00033712">
              <w:rPr>
                <w:rFonts w:asciiTheme="majorHAnsi" w:hAnsiTheme="majorHAnsi"/>
                <w:lang w:val="en-US"/>
              </w:rPr>
              <w:t xml:space="preserve">Fixed Obligation Overdrafts or Bitcoin Drawdowns which would normally occur when the balance decreases beyond an acceptable stability threshold. </w:t>
            </w:r>
            <w:r w:rsidR="00883DE0">
              <w:rPr>
                <w:rFonts w:asciiTheme="majorHAnsi" w:hAnsiTheme="majorHAnsi"/>
                <w:lang w:val="en-US"/>
              </w:rPr>
              <w:t>Th</w:t>
            </w:r>
            <w:r w:rsidR="00F349E0">
              <w:rPr>
                <w:rFonts w:asciiTheme="majorHAnsi" w:hAnsiTheme="majorHAnsi"/>
                <w:lang w:val="en-US"/>
              </w:rPr>
              <w:t>e luxury service provides r</w:t>
            </w:r>
            <w:r w:rsidR="00883DE0">
              <w:rPr>
                <w:rFonts w:asciiTheme="majorHAnsi" w:hAnsiTheme="majorHAnsi"/>
                <w:lang w:val="en-US"/>
              </w:rPr>
              <w:t xml:space="preserve">isk-free </w:t>
            </w:r>
            <w:r w:rsidR="00E81D98">
              <w:rPr>
                <w:rFonts w:asciiTheme="majorHAnsi" w:hAnsiTheme="majorHAnsi"/>
                <w:lang w:val="en-US"/>
              </w:rPr>
              <w:t xml:space="preserve">protection </w:t>
            </w:r>
            <w:r w:rsidR="0065265F">
              <w:rPr>
                <w:rFonts w:asciiTheme="majorHAnsi" w:hAnsiTheme="majorHAnsi"/>
                <w:lang w:val="en-US"/>
              </w:rPr>
              <w:t xml:space="preserve">but </w:t>
            </w:r>
            <w:r w:rsidR="00E81D98">
              <w:rPr>
                <w:rFonts w:asciiTheme="majorHAnsi" w:hAnsiTheme="majorHAnsi"/>
                <w:lang w:val="en-US"/>
              </w:rPr>
              <w:t>at the highest cost in fees</w:t>
            </w:r>
            <w:r w:rsidR="00883DE0">
              <w:rPr>
                <w:rFonts w:asciiTheme="majorHAnsi" w:hAnsiTheme="majorHAnsi"/>
                <w:lang w:val="en-US"/>
              </w:rPr>
              <w:t xml:space="preserve"> to the bank because the bank takes on most of the risk.</w:t>
            </w:r>
          </w:p>
        </w:tc>
      </w:tr>
      <w:tr w:rsidR="00883DE0" w:rsidRPr="00DA5280" w14:paraId="64A30237" w14:textId="77777777" w:rsidTr="003E5304">
        <w:trPr>
          <w:cnfStyle w:val="000000100000" w:firstRow="0" w:lastRow="0" w:firstColumn="0" w:lastColumn="0" w:oddVBand="0" w:evenVBand="0" w:oddHBand="1" w:evenHBand="0" w:firstRowFirstColumn="0" w:firstRowLastColumn="0" w:lastRowFirstColumn="0" w:lastRowLastColumn="0"/>
          <w:trHeight w:val="1120"/>
        </w:trPr>
        <w:tc>
          <w:tcPr>
            <w:cnfStyle w:val="001000000000" w:firstRow="0" w:lastRow="0" w:firstColumn="1" w:lastColumn="0" w:oddVBand="0" w:evenVBand="0" w:oddHBand="0" w:evenHBand="0" w:firstRowFirstColumn="0" w:firstRowLastColumn="0" w:lastRowFirstColumn="0" w:lastRowLastColumn="0"/>
            <w:tcW w:w="2410" w:type="dxa"/>
            <w:vMerge/>
            <w:tcBorders>
              <w:right w:val="nil"/>
            </w:tcBorders>
            <w:vAlign w:val="center"/>
          </w:tcPr>
          <w:p w14:paraId="78AC76C8" w14:textId="77777777" w:rsidR="00883DE0" w:rsidRDefault="00883DE0" w:rsidP="004C6D44">
            <w:pPr>
              <w:rPr>
                <w:rFonts w:asciiTheme="majorHAnsi" w:hAnsiTheme="majorHAnsi"/>
                <w:lang w:val="en-US"/>
              </w:rPr>
            </w:pPr>
          </w:p>
        </w:tc>
        <w:tc>
          <w:tcPr>
            <w:tcW w:w="1276" w:type="dxa"/>
            <w:vMerge/>
            <w:tcBorders>
              <w:right w:val="nil"/>
            </w:tcBorders>
            <w:vAlign w:val="center"/>
          </w:tcPr>
          <w:p w14:paraId="0B55D118" w14:textId="77777777" w:rsidR="00883DE0" w:rsidRPr="00003F22"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2410" w:type="dxa"/>
            <w:tcBorders>
              <w:top w:val="single" w:sz="4" w:space="0" w:color="595959" w:themeColor="text1" w:themeTint="A6"/>
              <w:left w:val="nil"/>
              <w:bottom w:val="single" w:sz="4" w:space="0" w:color="595959" w:themeColor="text1" w:themeTint="A6"/>
              <w:right w:val="nil"/>
            </w:tcBorders>
            <w:vAlign w:val="center"/>
          </w:tcPr>
          <w:p w14:paraId="773D86D9" w14:textId="3912C3DC" w:rsidR="00883DE0"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Provider Liquidation</w:t>
            </w:r>
          </w:p>
        </w:tc>
        <w:tc>
          <w:tcPr>
            <w:tcW w:w="9176" w:type="dxa"/>
            <w:tcBorders>
              <w:top w:val="single" w:sz="4" w:space="0" w:color="595959" w:themeColor="text1" w:themeTint="A6"/>
              <w:left w:val="nil"/>
              <w:bottom w:val="single" w:sz="4" w:space="0" w:color="595959" w:themeColor="text1" w:themeTint="A6"/>
              <w:right w:val="nil"/>
            </w:tcBorders>
            <w:vAlign w:val="center"/>
          </w:tcPr>
          <w:p w14:paraId="0AD691C6" w14:textId="62BB6733" w:rsidR="00883DE0"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When the Stable Provider fails to </w:t>
            </w:r>
            <w:r w:rsidR="00E607F9">
              <w:rPr>
                <w:rFonts w:asciiTheme="majorHAnsi" w:hAnsiTheme="majorHAnsi"/>
                <w:lang w:val="en-US"/>
              </w:rPr>
              <w:t>maintain</w:t>
            </w:r>
            <w:r w:rsidR="002C42D9">
              <w:rPr>
                <w:rFonts w:asciiTheme="majorHAnsi" w:hAnsiTheme="majorHAnsi"/>
                <w:lang w:val="en-US"/>
              </w:rPr>
              <w:t xml:space="preserve"> their balance above an acceptable stability threshold</w:t>
            </w:r>
            <w:r>
              <w:rPr>
                <w:rFonts w:asciiTheme="majorHAnsi" w:hAnsiTheme="majorHAnsi"/>
                <w:lang w:val="en-US"/>
              </w:rPr>
              <w:t xml:space="preserve"> during Bitcoin drawdowns </w:t>
            </w:r>
            <w:r w:rsidR="0033644C">
              <w:rPr>
                <w:rFonts w:asciiTheme="majorHAnsi" w:hAnsiTheme="majorHAnsi"/>
                <w:lang w:val="en-US"/>
              </w:rPr>
              <w:t xml:space="preserve">or </w:t>
            </w:r>
            <w:r w:rsidR="008E4E0C">
              <w:rPr>
                <w:rFonts w:asciiTheme="majorHAnsi" w:hAnsiTheme="majorHAnsi"/>
                <w:lang w:val="en-US"/>
              </w:rPr>
              <w:t xml:space="preserve">when fulfilling </w:t>
            </w:r>
            <w:r w:rsidR="0033644C">
              <w:rPr>
                <w:rFonts w:asciiTheme="majorHAnsi" w:hAnsiTheme="majorHAnsi"/>
                <w:lang w:val="en-US"/>
              </w:rPr>
              <w:t>fixed obligation</w:t>
            </w:r>
            <w:r w:rsidR="008E4E0C">
              <w:rPr>
                <w:rFonts w:asciiTheme="majorHAnsi" w:hAnsiTheme="majorHAnsi"/>
                <w:lang w:val="en-US"/>
              </w:rPr>
              <w:t>s</w:t>
            </w:r>
            <w:r w:rsidR="0033644C">
              <w:rPr>
                <w:rFonts w:asciiTheme="majorHAnsi" w:hAnsiTheme="majorHAnsi"/>
                <w:lang w:val="en-US"/>
              </w:rPr>
              <w:t xml:space="preserve"> </w:t>
            </w:r>
            <w:r>
              <w:rPr>
                <w:rFonts w:asciiTheme="majorHAnsi" w:hAnsiTheme="majorHAnsi"/>
                <w:lang w:val="en-US"/>
              </w:rPr>
              <w:t xml:space="preserve">then the entire position is liquidated to the bank which takes on the burden of providing price stability </w:t>
            </w:r>
            <w:r w:rsidR="008E4E0C">
              <w:rPr>
                <w:rFonts w:asciiTheme="majorHAnsi" w:hAnsiTheme="majorHAnsi"/>
                <w:lang w:val="en-US"/>
              </w:rPr>
              <w:t>to</w:t>
            </w:r>
            <w:r>
              <w:rPr>
                <w:rFonts w:asciiTheme="majorHAnsi" w:hAnsiTheme="majorHAnsi"/>
                <w:lang w:val="en-US"/>
              </w:rPr>
              <w:t xml:space="preserve"> the Stable Receiver</w:t>
            </w:r>
            <w:r w:rsidR="008E4E0C">
              <w:rPr>
                <w:rFonts w:asciiTheme="majorHAnsi" w:hAnsiTheme="majorHAnsi"/>
                <w:lang w:val="en-US"/>
              </w:rPr>
              <w:t>.</w:t>
            </w:r>
          </w:p>
        </w:tc>
      </w:tr>
      <w:tr w:rsidR="00883DE0" w:rsidRPr="00DA5280" w14:paraId="25C74603" w14:textId="77777777" w:rsidTr="00514CD0">
        <w:trPr>
          <w:trHeight w:val="791"/>
        </w:trPr>
        <w:tc>
          <w:tcPr>
            <w:cnfStyle w:val="001000000000" w:firstRow="0" w:lastRow="0" w:firstColumn="1" w:lastColumn="0" w:oddVBand="0" w:evenVBand="0" w:oddHBand="0" w:evenHBand="0" w:firstRowFirstColumn="0" w:firstRowLastColumn="0" w:lastRowFirstColumn="0" w:lastRowLastColumn="0"/>
            <w:tcW w:w="2410" w:type="dxa"/>
            <w:vMerge/>
            <w:tcBorders>
              <w:right w:val="nil"/>
            </w:tcBorders>
            <w:vAlign w:val="center"/>
          </w:tcPr>
          <w:p w14:paraId="5C98D50A" w14:textId="77777777" w:rsidR="00883DE0" w:rsidRDefault="00883DE0" w:rsidP="004C6D44">
            <w:pPr>
              <w:rPr>
                <w:rFonts w:asciiTheme="majorHAnsi" w:hAnsiTheme="majorHAnsi"/>
                <w:lang w:val="en-US"/>
              </w:rPr>
            </w:pPr>
          </w:p>
        </w:tc>
        <w:tc>
          <w:tcPr>
            <w:tcW w:w="1276" w:type="dxa"/>
            <w:vMerge/>
            <w:tcBorders>
              <w:right w:val="nil"/>
            </w:tcBorders>
            <w:vAlign w:val="center"/>
          </w:tcPr>
          <w:p w14:paraId="6E31D166" w14:textId="77777777" w:rsidR="00883DE0" w:rsidRPr="00003F22" w:rsidRDefault="00883DE0"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2410" w:type="dxa"/>
            <w:tcBorders>
              <w:top w:val="single" w:sz="4" w:space="0" w:color="595959" w:themeColor="text1" w:themeTint="A6"/>
              <w:left w:val="nil"/>
              <w:bottom w:val="single" w:sz="8" w:space="0" w:color="595959" w:themeColor="text1" w:themeTint="A6"/>
              <w:right w:val="nil"/>
            </w:tcBorders>
            <w:vAlign w:val="center"/>
          </w:tcPr>
          <w:p w14:paraId="37BC4E77" w14:textId="3985486A" w:rsidR="00883DE0" w:rsidRDefault="00883DE0"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Provider</w:t>
            </w:r>
          </w:p>
        </w:tc>
        <w:tc>
          <w:tcPr>
            <w:tcW w:w="9176" w:type="dxa"/>
            <w:tcBorders>
              <w:top w:val="single" w:sz="4" w:space="0" w:color="595959" w:themeColor="text1" w:themeTint="A6"/>
              <w:left w:val="nil"/>
              <w:bottom w:val="single" w:sz="8" w:space="0" w:color="595959" w:themeColor="text1" w:themeTint="A6"/>
              <w:right w:val="nil"/>
            </w:tcBorders>
            <w:vAlign w:val="center"/>
          </w:tcPr>
          <w:p w14:paraId="5EFCDD6B" w14:textId="5A24256B" w:rsidR="00883DE0" w:rsidRDefault="00883DE0"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The bank can participate as a Stable Provider to earn yield by going 2X long on a portion of its Bitcoin Treasury. This allows the bank to leverage its Bitcoin using its own services without entrusting it with third parties.</w:t>
            </w:r>
          </w:p>
        </w:tc>
      </w:tr>
      <w:tr w:rsidR="00883DE0" w:rsidRPr="00DA5280" w14:paraId="4AC2D0A8" w14:textId="77777777" w:rsidTr="00514CD0">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2410" w:type="dxa"/>
            <w:tcBorders>
              <w:top w:val="single" w:sz="8" w:space="0" w:color="595959" w:themeColor="text1" w:themeTint="A6"/>
              <w:right w:val="nil"/>
            </w:tcBorders>
            <w:vAlign w:val="center"/>
          </w:tcPr>
          <w:p w14:paraId="68D5A965" w14:textId="77777777" w:rsidR="00883DE0" w:rsidRDefault="00883DE0" w:rsidP="004C6D44">
            <w:pPr>
              <w:rPr>
                <w:rFonts w:asciiTheme="majorHAnsi" w:hAnsiTheme="majorHAnsi"/>
                <w:lang w:val="en-US"/>
              </w:rPr>
            </w:pPr>
            <w:r>
              <w:rPr>
                <w:rFonts w:asciiTheme="majorHAnsi" w:hAnsiTheme="majorHAnsi"/>
                <w:lang w:val="en-US"/>
              </w:rPr>
              <w:t>Bitcoin Transaction Yield</w:t>
            </w:r>
          </w:p>
        </w:tc>
        <w:tc>
          <w:tcPr>
            <w:tcW w:w="1276" w:type="dxa"/>
            <w:tcBorders>
              <w:top w:val="single" w:sz="8" w:space="0" w:color="595959" w:themeColor="text1" w:themeTint="A6"/>
              <w:right w:val="nil"/>
            </w:tcBorders>
            <w:vAlign w:val="center"/>
          </w:tcPr>
          <w:p w14:paraId="67D06C65" w14:textId="77777777" w:rsidR="00883DE0" w:rsidRPr="00003F22"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03F22">
              <w:rPr>
                <w:rFonts w:asciiTheme="majorHAnsi" w:hAnsiTheme="majorHAnsi"/>
                <w:b/>
                <w:bCs/>
                <w:lang w:val="en-US"/>
              </w:rPr>
              <w:t>BiTY</w:t>
            </w:r>
          </w:p>
        </w:tc>
        <w:tc>
          <w:tcPr>
            <w:tcW w:w="2410" w:type="dxa"/>
            <w:tcBorders>
              <w:top w:val="single" w:sz="8" w:space="0" w:color="595959" w:themeColor="text1" w:themeTint="A6"/>
              <w:left w:val="nil"/>
              <w:right w:val="nil"/>
            </w:tcBorders>
            <w:vAlign w:val="center"/>
          </w:tcPr>
          <w:p w14:paraId="7887FC9A" w14:textId="1E91771A" w:rsidR="00883DE0"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Service Fee</w:t>
            </w:r>
          </w:p>
        </w:tc>
        <w:tc>
          <w:tcPr>
            <w:tcW w:w="9176" w:type="dxa"/>
            <w:tcBorders>
              <w:top w:val="single" w:sz="8" w:space="0" w:color="595959" w:themeColor="text1" w:themeTint="A6"/>
              <w:left w:val="nil"/>
              <w:right w:val="nil"/>
            </w:tcBorders>
            <w:vAlign w:val="center"/>
          </w:tcPr>
          <w:p w14:paraId="12CC82CE" w14:textId="2E651FF6" w:rsidR="00883DE0"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Lightning Network routing fees applied to Bitcoin transactions</w:t>
            </w:r>
          </w:p>
        </w:tc>
      </w:tr>
      <w:tr w:rsidR="00883DE0" w:rsidRPr="00DA5280" w14:paraId="374903A4" w14:textId="77777777" w:rsidTr="003E5304">
        <w:trPr>
          <w:trHeight w:val="832"/>
        </w:trPr>
        <w:tc>
          <w:tcPr>
            <w:cnfStyle w:val="001000000000" w:firstRow="0" w:lastRow="0" w:firstColumn="1" w:lastColumn="0" w:oddVBand="0" w:evenVBand="0" w:oddHBand="0" w:evenHBand="0" w:firstRowFirstColumn="0" w:firstRowLastColumn="0" w:lastRowFirstColumn="0" w:lastRowLastColumn="0"/>
            <w:tcW w:w="2410" w:type="dxa"/>
            <w:tcBorders>
              <w:top w:val="single" w:sz="8" w:space="0" w:color="595959" w:themeColor="text1" w:themeTint="A6"/>
              <w:bottom w:val="single" w:sz="8" w:space="0" w:color="595959" w:themeColor="text1" w:themeTint="A6"/>
              <w:right w:val="nil"/>
            </w:tcBorders>
            <w:vAlign w:val="center"/>
          </w:tcPr>
          <w:p w14:paraId="2ECBA33C" w14:textId="77777777" w:rsidR="00883DE0" w:rsidRPr="00003F22" w:rsidRDefault="00883DE0" w:rsidP="004C6D44">
            <w:pPr>
              <w:rPr>
                <w:rFonts w:asciiTheme="majorHAnsi" w:hAnsiTheme="majorHAnsi"/>
                <w:lang w:val="en-US"/>
              </w:rPr>
            </w:pPr>
            <w:r w:rsidRPr="00003F22">
              <w:rPr>
                <w:rFonts w:asciiTheme="majorHAnsi" w:hAnsiTheme="majorHAnsi"/>
                <w:lang w:val="en-US"/>
              </w:rPr>
              <w:t>Bitcoin Liquidity Yield</w:t>
            </w:r>
          </w:p>
        </w:tc>
        <w:tc>
          <w:tcPr>
            <w:tcW w:w="1276" w:type="dxa"/>
            <w:tcBorders>
              <w:top w:val="single" w:sz="8" w:space="0" w:color="595959" w:themeColor="text1" w:themeTint="A6"/>
              <w:bottom w:val="single" w:sz="8" w:space="0" w:color="595959" w:themeColor="text1" w:themeTint="A6"/>
              <w:right w:val="nil"/>
            </w:tcBorders>
            <w:vAlign w:val="center"/>
          </w:tcPr>
          <w:p w14:paraId="55420558" w14:textId="77777777" w:rsidR="00883DE0" w:rsidRPr="00003F22" w:rsidRDefault="00883DE0"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03F22">
              <w:rPr>
                <w:rFonts w:asciiTheme="majorHAnsi" w:hAnsiTheme="majorHAnsi"/>
                <w:b/>
                <w:bCs/>
                <w:lang w:val="en-US"/>
              </w:rPr>
              <w:t>BiLY</w:t>
            </w:r>
          </w:p>
        </w:tc>
        <w:tc>
          <w:tcPr>
            <w:tcW w:w="2410" w:type="dxa"/>
            <w:tcBorders>
              <w:top w:val="single" w:sz="8" w:space="0" w:color="595959" w:themeColor="text1" w:themeTint="A6"/>
              <w:left w:val="nil"/>
              <w:bottom w:val="single" w:sz="8" w:space="0" w:color="595959" w:themeColor="text1" w:themeTint="A6"/>
              <w:right w:val="nil"/>
            </w:tcBorders>
            <w:vAlign w:val="center"/>
          </w:tcPr>
          <w:p w14:paraId="46CAA68E" w14:textId="34455446" w:rsidR="00883DE0" w:rsidRDefault="00883DE0"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Service Fee</w:t>
            </w:r>
          </w:p>
        </w:tc>
        <w:tc>
          <w:tcPr>
            <w:tcW w:w="9176" w:type="dxa"/>
            <w:tcBorders>
              <w:top w:val="single" w:sz="8" w:space="0" w:color="595959" w:themeColor="text1" w:themeTint="A6"/>
              <w:left w:val="nil"/>
              <w:bottom w:val="single" w:sz="8" w:space="0" w:color="595959" w:themeColor="text1" w:themeTint="A6"/>
              <w:right w:val="nil"/>
            </w:tcBorders>
            <w:vAlign w:val="center"/>
          </w:tcPr>
          <w:p w14:paraId="3C02176A" w14:textId="0B8D4CDE" w:rsidR="00883DE0" w:rsidRDefault="00883DE0" w:rsidP="004C6D4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Lightning Network liquidity leasing fees applied to entities requiring temporary liquidity being relocated to other payment channels to facilitate transactions</w:t>
            </w:r>
          </w:p>
        </w:tc>
      </w:tr>
      <w:tr w:rsidR="00883DE0" w:rsidRPr="00DA5280" w14:paraId="4F9B3201" w14:textId="77777777" w:rsidTr="003E5304">
        <w:trPr>
          <w:cnfStyle w:val="000000100000" w:firstRow="0" w:lastRow="0" w:firstColumn="0" w:lastColumn="0" w:oddVBand="0" w:evenVBand="0" w:oddHBand="1"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2410" w:type="dxa"/>
            <w:tcBorders>
              <w:top w:val="single" w:sz="8" w:space="0" w:color="595959" w:themeColor="text1" w:themeTint="A6"/>
              <w:bottom w:val="single" w:sz="8" w:space="0" w:color="595959" w:themeColor="text1" w:themeTint="A6"/>
              <w:right w:val="nil"/>
            </w:tcBorders>
            <w:vAlign w:val="center"/>
          </w:tcPr>
          <w:p w14:paraId="071D8505" w14:textId="77777777" w:rsidR="00883DE0" w:rsidRPr="00003F22" w:rsidRDefault="00883DE0" w:rsidP="004C6D44">
            <w:pPr>
              <w:rPr>
                <w:rFonts w:asciiTheme="majorHAnsi" w:hAnsiTheme="majorHAnsi"/>
                <w:lang w:val="en-US"/>
              </w:rPr>
            </w:pPr>
            <w:r>
              <w:rPr>
                <w:rFonts w:asciiTheme="majorHAnsi" w:hAnsiTheme="majorHAnsi"/>
                <w:lang w:val="en-US"/>
              </w:rPr>
              <w:t>Bitcoin Futures Yield</w:t>
            </w:r>
          </w:p>
        </w:tc>
        <w:tc>
          <w:tcPr>
            <w:tcW w:w="1276" w:type="dxa"/>
            <w:tcBorders>
              <w:top w:val="single" w:sz="8" w:space="0" w:color="595959" w:themeColor="text1" w:themeTint="A6"/>
              <w:bottom w:val="single" w:sz="8" w:space="0" w:color="595959" w:themeColor="text1" w:themeTint="A6"/>
              <w:right w:val="nil"/>
            </w:tcBorders>
            <w:vAlign w:val="center"/>
          </w:tcPr>
          <w:p w14:paraId="1284CD83" w14:textId="77777777" w:rsidR="00883DE0" w:rsidRPr="00003F22"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BiFY</w:t>
            </w:r>
          </w:p>
        </w:tc>
        <w:tc>
          <w:tcPr>
            <w:tcW w:w="2410" w:type="dxa"/>
            <w:tcBorders>
              <w:top w:val="single" w:sz="8" w:space="0" w:color="595959" w:themeColor="text1" w:themeTint="A6"/>
              <w:left w:val="nil"/>
              <w:bottom w:val="single" w:sz="8" w:space="0" w:color="595959" w:themeColor="text1" w:themeTint="A6"/>
              <w:right w:val="nil"/>
            </w:tcBorders>
            <w:vAlign w:val="center"/>
          </w:tcPr>
          <w:p w14:paraId="5FDF1198" w14:textId="3C733242" w:rsidR="00883DE0"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Product Fee</w:t>
            </w:r>
          </w:p>
        </w:tc>
        <w:tc>
          <w:tcPr>
            <w:tcW w:w="9176" w:type="dxa"/>
            <w:tcBorders>
              <w:top w:val="single" w:sz="8" w:space="0" w:color="595959" w:themeColor="text1" w:themeTint="A6"/>
              <w:left w:val="nil"/>
              <w:bottom w:val="single" w:sz="8" w:space="0" w:color="595959" w:themeColor="text1" w:themeTint="A6"/>
              <w:right w:val="nil"/>
            </w:tcBorders>
            <w:vAlign w:val="center"/>
          </w:tcPr>
          <w:p w14:paraId="4BC7EB50" w14:textId="3D90321B" w:rsidR="00883DE0" w:rsidRDefault="00883DE0" w:rsidP="004C6D4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The bank can sell options for its stock to allow the convertibility of Bitcoin into common shares if the stock price overperforms Bitcoin by specific dates</w:t>
            </w:r>
          </w:p>
        </w:tc>
      </w:tr>
    </w:tbl>
    <w:p w14:paraId="5E8E1BC2" w14:textId="5695F7DD" w:rsidR="00067070" w:rsidRDefault="00067070"/>
    <w:tbl>
      <w:tblPr>
        <w:tblStyle w:val="PlainTable2"/>
        <w:tblpPr w:leftFromText="180" w:rightFromText="180" w:vertAnchor="text" w:horzAnchor="margin" w:tblpY="135"/>
        <w:tblW w:w="15272"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1560"/>
        <w:gridCol w:w="1559"/>
        <w:gridCol w:w="709"/>
        <w:gridCol w:w="1984"/>
        <w:gridCol w:w="1418"/>
        <w:gridCol w:w="1842"/>
        <w:gridCol w:w="1701"/>
        <w:gridCol w:w="1560"/>
        <w:gridCol w:w="1559"/>
        <w:gridCol w:w="1380"/>
      </w:tblGrid>
      <w:tr w:rsidR="00915664" w:rsidRPr="00DA5280" w14:paraId="7DD915D3" w14:textId="77777777" w:rsidTr="00915664">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0773" w:type="dxa"/>
            <w:gridSpan w:val="7"/>
            <w:tcBorders>
              <w:top w:val="nil"/>
              <w:bottom w:val="nil"/>
            </w:tcBorders>
            <w:shd w:val="clear" w:color="auto" w:fill="F2F2F2" w:themeFill="background1" w:themeFillShade="F2"/>
            <w:vAlign w:val="center"/>
          </w:tcPr>
          <w:p w14:paraId="6BE725A3" w14:textId="77777777" w:rsidR="00915664" w:rsidRDefault="00915664" w:rsidP="00915664">
            <w:pPr>
              <w:rPr>
                <w:rFonts w:asciiTheme="majorHAnsi" w:hAnsiTheme="majorHAnsi"/>
                <w:b w:val="0"/>
                <w:bCs w:val="0"/>
                <w:lang w:val="en-US"/>
              </w:rPr>
            </w:pPr>
            <w:r>
              <w:rPr>
                <w:rFonts w:asciiTheme="majorHAnsi" w:hAnsiTheme="majorHAnsi"/>
                <w:lang w:val="en-US"/>
              </w:rPr>
              <w:lastRenderedPageBreak/>
              <w:t>Annual Bitcoin Growth Yield Summary Estimates - 5 Year Average</w:t>
            </w:r>
          </w:p>
        </w:tc>
        <w:tc>
          <w:tcPr>
            <w:tcW w:w="4499" w:type="dxa"/>
            <w:gridSpan w:val="3"/>
            <w:tcBorders>
              <w:top w:val="nil"/>
              <w:bottom w:val="nil"/>
            </w:tcBorders>
            <w:shd w:val="clear" w:color="auto" w:fill="C1E4F5" w:themeFill="accent1" w:themeFillTint="33"/>
            <w:vAlign w:val="center"/>
          </w:tcPr>
          <w:p w14:paraId="1D9BD222" w14:textId="77777777" w:rsidR="00915664" w:rsidRDefault="00915664" w:rsidP="0091566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Scenarios</w:t>
            </w:r>
          </w:p>
        </w:tc>
      </w:tr>
      <w:tr w:rsidR="00915664" w:rsidRPr="00DA5280" w14:paraId="2EDFC72F" w14:textId="77777777" w:rsidTr="0091566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8" w:space="0" w:color="595959" w:themeColor="text1" w:themeTint="A6"/>
              <w:right w:val="nil"/>
            </w:tcBorders>
            <w:shd w:val="clear" w:color="auto" w:fill="FAE2D5" w:themeFill="accent2" w:themeFillTint="33"/>
            <w:vAlign w:val="center"/>
          </w:tcPr>
          <w:p w14:paraId="0C2737B1" w14:textId="77777777" w:rsidR="00915664" w:rsidRPr="00046FFA" w:rsidRDefault="00915664" w:rsidP="00915664">
            <w:pPr>
              <w:rPr>
                <w:rFonts w:asciiTheme="majorHAnsi" w:hAnsiTheme="majorHAnsi"/>
                <w:lang w:val="en-US"/>
              </w:rPr>
            </w:pPr>
            <w:r w:rsidRPr="00046FFA">
              <w:rPr>
                <w:rFonts w:asciiTheme="majorHAnsi" w:hAnsiTheme="majorHAnsi"/>
                <w:lang w:val="en-US"/>
              </w:rPr>
              <w:t>Participant</w:t>
            </w:r>
          </w:p>
        </w:tc>
        <w:tc>
          <w:tcPr>
            <w:tcW w:w="1559" w:type="dxa"/>
            <w:tcBorders>
              <w:top w:val="nil"/>
              <w:left w:val="nil"/>
              <w:bottom w:val="single" w:sz="8" w:space="0" w:color="595959" w:themeColor="text1" w:themeTint="A6"/>
              <w:right w:val="nil"/>
            </w:tcBorders>
            <w:shd w:val="clear" w:color="auto" w:fill="FAE2D5" w:themeFill="accent2" w:themeFillTint="33"/>
            <w:vAlign w:val="center"/>
          </w:tcPr>
          <w:p w14:paraId="5790347A" w14:textId="77777777" w:rsidR="00915664" w:rsidRPr="00046FFA"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Role</w:t>
            </w:r>
          </w:p>
        </w:tc>
        <w:tc>
          <w:tcPr>
            <w:tcW w:w="709" w:type="dxa"/>
            <w:tcBorders>
              <w:top w:val="nil"/>
              <w:left w:val="nil"/>
              <w:bottom w:val="single" w:sz="8" w:space="0" w:color="595959" w:themeColor="text1" w:themeTint="A6"/>
              <w:right w:val="nil"/>
            </w:tcBorders>
            <w:shd w:val="clear" w:color="auto" w:fill="FAE2D5" w:themeFill="accent2" w:themeFillTint="33"/>
            <w:vAlign w:val="center"/>
          </w:tcPr>
          <w:p w14:paraId="523A087B" w14:textId="77777777" w:rsidR="00915664" w:rsidRPr="00046FFA"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Unit</w:t>
            </w:r>
          </w:p>
        </w:tc>
        <w:tc>
          <w:tcPr>
            <w:tcW w:w="1984" w:type="dxa"/>
            <w:tcBorders>
              <w:top w:val="nil"/>
              <w:left w:val="nil"/>
              <w:bottom w:val="single" w:sz="8" w:space="0" w:color="595959" w:themeColor="text1" w:themeTint="A6"/>
              <w:right w:val="nil"/>
            </w:tcBorders>
            <w:shd w:val="clear" w:color="auto" w:fill="FAE2D5" w:themeFill="accent2" w:themeFillTint="33"/>
            <w:vAlign w:val="center"/>
          </w:tcPr>
          <w:p w14:paraId="1764408F" w14:textId="77777777" w:rsidR="00915664" w:rsidRPr="00046FFA"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Payment Frequency</w:t>
            </w:r>
            <w:r w:rsidRPr="007147C0">
              <w:rPr>
                <w:rFonts w:asciiTheme="majorHAnsi" w:hAnsiTheme="majorHAnsi"/>
                <w:lang w:val="en-US"/>
              </w:rPr>
              <w:t xml:space="preserve"> </w:t>
            </w:r>
          </w:p>
        </w:tc>
        <w:tc>
          <w:tcPr>
            <w:tcW w:w="1418" w:type="dxa"/>
            <w:tcBorders>
              <w:top w:val="nil"/>
              <w:left w:val="nil"/>
              <w:bottom w:val="single" w:sz="8" w:space="0" w:color="595959" w:themeColor="text1" w:themeTint="A6"/>
              <w:right w:val="nil"/>
            </w:tcBorders>
            <w:shd w:val="clear" w:color="auto" w:fill="FAE2D5" w:themeFill="accent2" w:themeFillTint="33"/>
            <w:vAlign w:val="center"/>
          </w:tcPr>
          <w:p w14:paraId="7C0D7AAC" w14:textId="77777777" w:rsidR="00915664" w:rsidRPr="00046FFA"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Service Type</w:t>
            </w:r>
          </w:p>
        </w:tc>
        <w:tc>
          <w:tcPr>
            <w:tcW w:w="1842" w:type="dxa"/>
            <w:tcBorders>
              <w:top w:val="nil"/>
              <w:left w:val="nil"/>
              <w:bottom w:val="single" w:sz="8" w:space="0" w:color="595959" w:themeColor="text1" w:themeTint="A6"/>
              <w:right w:val="nil"/>
            </w:tcBorders>
            <w:shd w:val="clear" w:color="auto" w:fill="FAE2D5" w:themeFill="accent2" w:themeFillTint="33"/>
            <w:vAlign w:val="center"/>
          </w:tcPr>
          <w:p w14:paraId="2C2818B0" w14:textId="68F50C7C" w:rsidR="00915664"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Rate</w:t>
            </w:r>
            <w:r w:rsidR="00453D2D">
              <w:rPr>
                <w:rFonts w:asciiTheme="majorHAnsi" w:hAnsiTheme="majorHAnsi"/>
                <w:b/>
                <w:bCs/>
                <w:lang w:val="en-US"/>
              </w:rPr>
              <w:t xml:space="preserve"> Type</w:t>
            </w:r>
          </w:p>
        </w:tc>
        <w:tc>
          <w:tcPr>
            <w:tcW w:w="1701" w:type="dxa"/>
            <w:tcBorders>
              <w:top w:val="nil"/>
              <w:left w:val="nil"/>
              <w:bottom w:val="single" w:sz="8" w:space="0" w:color="595959" w:themeColor="text1" w:themeTint="A6"/>
              <w:right w:val="nil"/>
            </w:tcBorders>
            <w:shd w:val="clear" w:color="auto" w:fill="FAE2D5" w:themeFill="accent2" w:themeFillTint="33"/>
            <w:vAlign w:val="center"/>
          </w:tcPr>
          <w:p w14:paraId="1947E9B0" w14:textId="77777777" w:rsidR="00915664" w:rsidRPr="00D02506"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Yield Allocation</w:t>
            </w:r>
          </w:p>
        </w:tc>
        <w:tc>
          <w:tcPr>
            <w:tcW w:w="1560" w:type="dxa"/>
            <w:tcBorders>
              <w:top w:val="nil"/>
              <w:left w:val="nil"/>
              <w:bottom w:val="single" w:sz="8" w:space="0" w:color="595959" w:themeColor="text1" w:themeTint="A6"/>
              <w:right w:val="nil"/>
            </w:tcBorders>
            <w:shd w:val="clear" w:color="auto" w:fill="C1E4F5" w:themeFill="accent1" w:themeFillTint="33"/>
            <w:vAlign w:val="center"/>
          </w:tcPr>
          <w:p w14:paraId="76DCBEEE" w14:textId="77777777" w:rsidR="00915664" w:rsidRPr="00046FFA" w:rsidRDefault="00915664" w:rsidP="009156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1559" w:type="dxa"/>
            <w:tcBorders>
              <w:top w:val="nil"/>
              <w:left w:val="nil"/>
              <w:bottom w:val="single" w:sz="8" w:space="0" w:color="595959" w:themeColor="text1" w:themeTint="A6"/>
              <w:right w:val="nil"/>
            </w:tcBorders>
            <w:shd w:val="clear" w:color="auto" w:fill="C1E4F5" w:themeFill="accent1" w:themeFillTint="33"/>
            <w:vAlign w:val="center"/>
          </w:tcPr>
          <w:p w14:paraId="0D95A0EF" w14:textId="77777777" w:rsidR="00915664" w:rsidRPr="00046FFA" w:rsidRDefault="00915664" w:rsidP="009156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380" w:type="dxa"/>
            <w:tcBorders>
              <w:top w:val="nil"/>
              <w:left w:val="nil"/>
              <w:bottom w:val="single" w:sz="8" w:space="0" w:color="595959" w:themeColor="text1" w:themeTint="A6"/>
              <w:right w:val="nil"/>
            </w:tcBorders>
            <w:shd w:val="clear" w:color="auto" w:fill="C1E4F5" w:themeFill="accent1" w:themeFillTint="33"/>
            <w:vAlign w:val="center"/>
          </w:tcPr>
          <w:p w14:paraId="404B96AA" w14:textId="77777777" w:rsidR="00915664" w:rsidRPr="00046FFA" w:rsidRDefault="00915664" w:rsidP="009156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915664" w:rsidRPr="00DA5280" w14:paraId="2B5FE23C" w14:textId="77777777" w:rsidTr="00915664">
        <w:trPr>
          <w:trHeight w:val="454"/>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59E91E3B" w14:textId="77777777" w:rsidR="00915664" w:rsidRPr="00A60C60" w:rsidRDefault="00915664" w:rsidP="00915664">
            <w:pPr>
              <w:rPr>
                <w:rFonts w:asciiTheme="majorHAnsi" w:hAnsiTheme="majorHAnsi"/>
                <w:b w:val="0"/>
                <w:bCs w:val="0"/>
                <w:lang w:val="en-US"/>
              </w:rPr>
            </w:pPr>
            <w:r>
              <w:rPr>
                <w:rFonts w:asciiTheme="majorHAnsi" w:hAnsiTheme="majorHAnsi"/>
                <w:b w:val="0"/>
                <w:bCs w:val="0"/>
                <w:lang w:val="en-US"/>
              </w:rPr>
              <w:t>Fiat Investor</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5F399433"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w:t>
            </w:r>
          </w:p>
        </w:tc>
        <w:tc>
          <w:tcPr>
            <w:tcW w:w="709" w:type="dxa"/>
            <w:vMerge w:val="restart"/>
            <w:tcBorders>
              <w:top w:val="single" w:sz="8" w:space="0" w:color="595959" w:themeColor="text1" w:themeTint="A6"/>
              <w:left w:val="nil"/>
              <w:bottom w:val="single" w:sz="8" w:space="0" w:color="595959" w:themeColor="text1" w:themeTint="A6"/>
              <w:right w:val="nil"/>
            </w:tcBorders>
            <w:vAlign w:val="center"/>
          </w:tcPr>
          <w:p w14:paraId="3EF74F67"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Fiat</w:t>
            </w:r>
          </w:p>
        </w:tc>
        <w:tc>
          <w:tcPr>
            <w:tcW w:w="1984" w:type="dxa"/>
            <w:vMerge w:val="restart"/>
            <w:tcBorders>
              <w:top w:val="single" w:sz="8" w:space="0" w:color="595959" w:themeColor="text1" w:themeTint="A6"/>
              <w:left w:val="nil"/>
              <w:right w:val="nil"/>
            </w:tcBorders>
            <w:vAlign w:val="center"/>
          </w:tcPr>
          <w:p w14:paraId="30AE0B52"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Semi-Annually, Quarterly, Monthly</w:t>
            </w:r>
          </w:p>
        </w:tc>
        <w:tc>
          <w:tcPr>
            <w:tcW w:w="1418" w:type="dxa"/>
            <w:vMerge w:val="restart"/>
            <w:tcBorders>
              <w:top w:val="single" w:sz="8" w:space="0" w:color="595959" w:themeColor="text1" w:themeTint="A6"/>
              <w:left w:val="nil"/>
              <w:right w:val="nil"/>
            </w:tcBorders>
            <w:vAlign w:val="center"/>
          </w:tcPr>
          <w:p w14:paraId="1FF507A8"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Basic</w:t>
            </w:r>
          </w:p>
        </w:tc>
        <w:tc>
          <w:tcPr>
            <w:tcW w:w="1842" w:type="dxa"/>
            <w:tcBorders>
              <w:top w:val="single" w:sz="8" w:space="0" w:color="595959" w:themeColor="text1" w:themeTint="A6"/>
              <w:left w:val="nil"/>
              <w:bottom w:val="single" w:sz="4" w:space="0" w:color="7F7F7F" w:themeColor="text1" w:themeTint="80"/>
              <w:right w:val="nil"/>
            </w:tcBorders>
            <w:vAlign w:val="center"/>
          </w:tcPr>
          <w:p w14:paraId="16337AB8"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Fixed</w:t>
            </w:r>
          </w:p>
        </w:tc>
        <w:tc>
          <w:tcPr>
            <w:tcW w:w="1701" w:type="dxa"/>
            <w:tcBorders>
              <w:top w:val="single" w:sz="8" w:space="0" w:color="595959" w:themeColor="text1" w:themeTint="A6"/>
              <w:left w:val="nil"/>
              <w:bottom w:val="single" w:sz="4" w:space="0" w:color="7F7F7F" w:themeColor="text1" w:themeTint="80"/>
              <w:right w:val="nil"/>
            </w:tcBorders>
            <w:vAlign w:val="center"/>
          </w:tcPr>
          <w:p w14:paraId="4FF7B1A5"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75% to 37.5%</w:t>
            </w:r>
          </w:p>
        </w:tc>
        <w:tc>
          <w:tcPr>
            <w:tcW w:w="1560" w:type="dxa"/>
            <w:tcBorders>
              <w:top w:val="single" w:sz="8" w:space="0" w:color="595959" w:themeColor="text1" w:themeTint="A6"/>
              <w:left w:val="nil"/>
              <w:bottom w:val="single" w:sz="4" w:space="0" w:color="7F7F7F" w:themeColor="text1" w:themeTint="80"/>
              <w:right w:val="nil"/>
            </w:tcBorders>
            <w:vAlign w:val="center"/>
          </w:tcPr>
          <w:p w14:paraId="6C66E7BF" w14:textId="77777777" w:rsidR="00915664" w:rsidRPr="00D63A67" w:rsidRDefault="00915664" w:rsidP="009156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3A67">
              <w:rPr>
                <w:rFonts w:asciiTheme="majorHAnsi" w:hAnsiTheme="majorHAnsi"/>
                <w:lang w:val="en-US"/>
              </w:rPr>
              <w:t>15%</w:t>
            </w:r>
          </w:p>
        </w:tc>
        <w:tc>
          <w:tcPr>
            <w:tcW w:w="1559" w:type="dxa"/>
            <w:tcBorders>
              <w:top w:val="single" w:sz="8" w:space="0" w:color="595959" w:themeColor="text1" w:themeTint="A6"/>
              <w:left w:val="nil"/>
              <w:bottom w:val="single" w:sz="4" w:space="0" w:color="7F7F7F" w:themeColor="text1" w:themeTint="80"/>
              <w:right w:val="nil"/>
            </w:tcBorders>
            <w:vAlign w:val="center"/>
          </w:tcPr>
          <w:p w14:paraId="42D57E4D" w14:textId="77777777" w:rsidR="00915664" w:rsidRPr="00D63A67" w:rsidRDefault="00915664" w:rsidP="009156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3A67">
              <w:rPr>
                <w:rFonts w:asciiTheme="majorHAnsi" w:hAnsiTheme="majorHAnsi"/>
                <w:lang w:val="en-US"/>
              </w:rPr>
              <w:t>15%</w:t>
            </w:r>
          </w:p>
        </w:tc>
        <w:tc>
          <w:tcPr>
            <w:tcW w:w="1380" w:type="dxa"/>
            <w:tcBorders>
              <w:top w:val="single" w:sz="8" w:space="0" w:color="595959" w:themeColor="text1" w:themeTint="A6"/>
              <w:left w:val="nil"/>
              <w:bottom w:val="single" w:sz="4" w:space="0" w:color="7F7F7F" w:themeColor="text1" w:themeTint="80"/>
              <w:right w:val="nil"/>
            </w:tcBorders>
            <w:vAlign w:val="center"/>
          </w:tcPr>
          <w:p w14:paraId="135B29D1" w14:textId="77777777" w:rsidR="00915664" w:rsidRPr="00D63A67" w:rsidRDefault="00915664" w:rsidP="009156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3A67">
              <w:rPr>
                <w:rFonts w:asciiTheme="majorHAnsi" w:hAnsiTheme="majorHAnsi"/>
                <w:lang w:val="en-US"/>
              </w:rPr>
              <w:t>15%</w:t>
            </w:r>
          </w:p>
        </w:tc>
      </w:tr>
      <w:tr w:rsidR="00915664" w:rsidRPr="00DA5280" w14:paraId="27C44C90" w14:textId="77777777" w:rsidTr="00915664">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1876F130" w14:textId="77777777" w:rsidR="00915664" w:rsidRDefault="00915664" w:rsidP="00915664">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260F8CAA" w14:textId="77777777" w:rsidR="00915664"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709" w:type="dxa"/>
            <w:vMerge/>
            <w:tcBorders>
              <w:top w:val="single" w:sz="4" w:space="0" w:color="595959" w:themeColor="text1" w:themeTint="A6"/>
              <w:left w:val="nil"/>
              <w:bottom w:val="single" w:sz="8" w:space="0" w:color="595959" w:themeColor="text1" w:themeTint="A6"/>
              <w:right w:val="nil"/>
            </w:tcBorders>
            <w:vAlign w:val="center"/>
          </w:tcPr>
          <w:p w14:paraId="3D942183" w14:textId="77777777" w:rsidR="00915664"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4" w:type="dxa"/>
            <w:vMerge/>
            <w:tcBorders>
              <w:left w:val="nil"/>
              <w:right w:val="nil"/>
            </w:tcBorders>
            <w:vAlign w:val="center"/>
          </w:tcPr>
          <w:p w14:paraId="76D66A90" w14:textId="77777777" w:rsidR="00915664"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vMerge/>
            <w:tcBorders>
              <w:left w:val="nil"/>
              <w:right w:val="nil"/>
            </w:tcBorders>
            <w:vAlign w:val="center"/>
          </w:tcPr>
          <w:p w14:paraId="1AC31D90" w14:textId="77777777" w:rsidR="00915664"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842" w:type="dxa"/>
            <w:tcBorders>
              <w:left w:val="nil"/>
              <w:right w:val="nil"/>
            </w:tcBorders>
            <w:vAlign w:val="center"/>
          </w:tcPr>
          <w:p w14:paraId="4A51CB8B" w14:textId="77777777" w:rsidR="00915664"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Variable</w:t>
            </w:r>
          </w:p>
        </w:tc>
        <w:tc>
          <w:tcPr>
            <w:tcW w:w="1701" w:type="dxa"/>
            <w:tcBorders>
              <w:left w:val="nil"/>
              <w:right w:val="nil"/>
            </w:tcBorders>
            <w:vAlign w:val="center"/>
          </w:tcPr>
          <w:p w14:paraId="3EFA701C" w14:textId="77777777" w:rsidR="00915664"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50%</w:t>
            </w:r>
          </w:p>
        </w:tc>
        <w:tc>
          <w:tcPr>
            <w:tcW w:w="1560" w:type="dxa"/>
            <w:tcBorders>
              <w:left w:val="nil"/>
              <w:right w:val="nil"/>
            </w:tcBorders>
            <w:vAlign w:val="center"/>
          </w:tcPr>
          <w:p w14:paraId="28ABA921" w14:textId="77777777" w:rsidR="00915664" w:rsidRPr="002D77F7" w:rsidRDefault="00915664" w:rsidP="009156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63A67">
              <w:rPr>
                <w:rFonts w:asciiTheme="majorHAnsi" w:hAnsiTheme="majorHAnsi"/>
                <w:lang w:val="en-US"/>
              </w:rPr>
              <w:t>10%</w:t>
            </w:r>
          </w:p>
        </w:tc>
        <w:tc>
          <w:tcPr>
            <w:tcW w:w="1559" w:type="dxa"/>
            <w:tcBorders>
              <w:left w:val="nil"/>
              <w:right w:val="nil"/>
            </w:tcBorders>
            <w:vAlign w:val="center"/>
          </w:tcPr>
          <w:p w14:paraId="5C84315A" w14:textId="77777777" w:rsidR="00915664" w:rsidRPr="002D77F7" w:rsidRDefault="00915664" w:rsidP="009156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63A67">
              <w:rPr>
                <w:rFonts w:asciiTheme="majorHAnsi" w:hAnsiTheme="majorHAnsi"/>
                <w:lang w:val="en-US"/>
              </w:rPr>
              <w:t>15%</w:t>
            </w:r>
          </w:p>
        </w:tc>
        <w:tc>
          <w:tcPr>
            <w:tcW w:w="1380" w:type="dxa"/>
            <w:tcBorders>
              <w:left w:val="nil"/>
              <w:right w:val="nil"/>
            </w:tcBorders>
            <w:vAlign w:val="center"/>
          </w:tcPr>
          <w:p w14:paraId="566625C8" w14:textId="77777777" w:rsidR="00915664" w:rsidRPr="002D77F7" w:rsidRDefault="00915664" w:rsidP="009156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63A67">
              <w:rPr>
                <w:rFonts w:asciiTheme="majorHAnsi" w:hAnsiTheme="majorHAnsi"/>
                <w:lang w:val="en-US"/>
              </w:rPr>
              <w:t>20%</w:t>
            </w:r>
          </w:p>
        </w:tc>
      </w:tr>
      <w:tr w:rsidR="00915664" w:rsidRPr="00DA5280" w14:paraId="43BA6E05" w14:textId="77777777" w:rsidTr="00915664">
        <w:trPr>
          <w:trHeight w:val="454"/>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30BA0129" w14:textId="77777777" w:rsidR="00915664" w:rsidRDefault="00915664" w:rsidP="00915664">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6ACB5B5B"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09" w:type="dxa"/>
            <w:vMerge/>
            <w:tcBorders>
              <w:top w:val="single" w:sz="4" w:space="0" w:color="595959" w:themeColor="text1" w:themeTint="A6"/>
              <w:left w:val="nil"/>
              <w:bottom w:val="single" w:sz="8" w:space="0" w:color="595959" w:themeColor="text1" w:themeTint="A6"/>
              <w:right w:val="nil"/>
            </w:tcBorders>
            <w:vAlign w:val="center"/>
          </w:tcPr>
          <w:p w14:paraId="167CAD9E"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984" w:type="dxa"/>
            <w:vMerge w:val="restart"/>
            <w:tcBorders>
              <w:left w:val="nil"/>
              <w:right w:val="nil"/>
            </w:tcBorders>
            <w:vAlign w:val="center"/>
          </w:tcPr>
          <w:p w14:paraId="481D4E1B" w14:textId="557F63E0" w:rsidR="00915664" w:rsidRDefault="00AD4D76"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5 Year </w:t>
            </w:r>
            <w:r w:rsidR="00915664">
              <w:rPr>
                <w:rFonts w:asciiTheme="majorHAnsi" w:hAnsiTheme="majorHAnsi"/>
                <w:lang w:val="en-US"/>
              </w:rPr>
              <w:t>Maturity Date</w:t>
            </w:r>
            <w:r w:rsidR="00A73967">
              <w:rPr>
                <w:rFonts w:asciiTheme="majorHAnsi" w:hAnsiTheme="majorHAnsi"/>
                <w:lang w:val="en-US"/>
              </w:rPr>
              <w:t xml:space="preserve"> (Compounded)</w:t>
            </w:r>
          </w:p>
        </w:tc>
        <w:tc>
          <w:tcPr>
            <w:tcW w:w="1418" w:type="dxa"/>
            <w:vMerge w:val="restart"/>
            <w:tcBorders>
              <w:top w:val="single" w:sz="4" w:space="0" w:color="7F7F7F" w:themeColor="text1" w:themeTint="80"/>
              <w:left w:val="nil"/>
              <w:right w:val="nil"/>
            </w:tcBorders>
            <w:vAlign w:val="center"/>
          </w:tcPr>
          <w:p w14:paraId="274A3521"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1842" w:type="dxa"/>
            <w:tcBorders>
              <w:top w:val="single" w:sz="4" w:space="0" w:color="7F7F7F" w:themeColor="text1" w:themeTint="80"/>
              <w:left w:val="nil"/>
              <w:bottom w:val="single" w:sz="4" w:space="0" w:color="7F7F7F" w:themeColor="text1" w:themeTint="80"/>
              <w:right w:val="nil"/>
            </w:tcBorders>
            <w:vAlign w:val="center"/>
          </w:tcPr>
          <w:p w14:paraId="64E50C3A"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Fixed</w:t>
            </w:r>
          </w:p>
        </w:tc>
        <w:tc>
          <w:tcPr>
            <w:tcW w:w="1701" w:type="dxa"/>
            <w:tcBorders>
              <w:top w:val="single" w:sz="4" w:space="0" w:color="7F7F7F" w:themeColor="text1" w:themeTint="80"/>
              <w:left w:val="nil"/>
              <w:bottom w:val="single" w:sz="4" w:space="0" w:color="7F7F7F" w:themeColor="text1" w:themeTint="80"/>
              <w:right w:val="nil"/>
            </w:tcBorders>
            <w:vAlign w:val="center"/>
          </w:tcPr>
          <w:p w14:paraId="4212F3B9"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65% to 27.5%</w:t>
            </w:r>
          </w:p>
        </w:tc>
        <w:tc>
          <w:tcPr>
            <w:tcW w:w="1560"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6C1CD433" w14:textId="77777777" w:rsidR="00915664" w:rsidRPr="0026560A" w:rsidRDefault="00915664" w:rsidP="009156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19.35%</w:t>
            </w:r>
          </w:p>
        </w:tc>
        <w:tc>
          <w:tcPr>
            <w:tcW w:w="1559"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29059A1F" w14:textId="77777777" w:rsidR="00915664" w:rsidRPr="0026560A" w:rsidRDefault="00915664" w:rsidP="009156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21.70%</w:t>
            </w:r>
          </w:p>
        </w:tc>
        <w:tc>
          <w:tcPr>
            <w:tcW w:w="1380"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56F658D3" w14:textId="77777777" w:rsidR="00915664" w:rsidRPr="0026560A" w:rsidRDefault="00915664" w:rsidP="009156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24.08%</w:t>
            </w:r>
          </w:p>
        </w:tc>
      </w:tr>
      <w:tr w:rsidR="00915664" w:rsidRPr="00DA5280" w14:paraId="6BCAD417" w14:textId="77777777" w:rsidTr="00915664">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621B87B6" w14:textId="77777777" w:rsidR="00915664" w:rsidRDefault="00915664" w:rsidP="00915664">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55323F69" w14:textId="77777777" w:rsidR="00915664"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709" w:type="dxa"/>
            <w:vMerge/>
            <w:tcBorders>
              <w:top w:val="single" w:sz="4" w:space="0" w:color="595959" w:themeColor="text1" w:themeTint="A6"/>
              <w:left w:val="nil"/>
              <w:bottom w:val="single" w:sz="8" w:space="0" w:color="595959" w:themeColor="text1" w:themeTint="A6"/>
              <w:right w:val="nil"/>
            </w:tcBorders>
            <w:vAlign w:val="center"/>
          </w:tcPr>
          <w:p w14:paraId="03B78760" w14:textId="77777777" w:rsidR="00915664"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4" w:type="dxa"/>
            <w:vMerge/>
            <w:tcBorders>
              <w:left w:val="nil"/>
              <w:bottom w:val="single" w:sz="8" w:space="0" w:color="595959" w:themeColor="text1" w:themeTint="A6"/>
              <w:right w:val="nil"/>
            </w:tcBorders>
            <w:vAlign w:val="center"/>
          </w:tcPr>
          <w:p w14:paraId="32D11464" w14:textId="77777777" w:rsidR="00915664"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vMerge/>
            <w:tcBorders>
              <w:left w:val="nil"/>
              <w:bottom w:val="single" w:sz="8" w:space="0" w:color="595959" w:themeColor="text1" w:themeTint="A6"/>
              <w:right w:val="nil"/>
            </w:tcBorders>
            <w:vAlign w:val="center"/>
          </w:tcPr>
          <w:p w14:paraId="1A0801BE" w14:textId="77777777" w:rsidR="00915664"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842" w:type="dxa"/>
            <w:tcBorders>
              <w:left w:val="nil"/>
              <w:bottom w:val="single" w:sz="8" w:space="0" w:color="595959" w:themeColor="text1" w:themeTint="A6"/>
              <w:right w:val="nil"/>
            </w:tcBorders>
            <w:vAlign w:val="center"/>
          </w:tcPr>
          <w:p w14:paraId="40379F74" w14:textId="77777777" w:rsidR="00915664"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Variable</w:t>
            </w:r>
          </w:p>
        </w:tc>
        <w:tc>
          <w:tcPr>
            <w:tcW w:w="1701" w:type="dxa"/>
            <w:tcBorders>
              <w:left w:val="nil"/>
              <w:bottom w:val="single" w:sz="8" w:space="0" w:color="595959" w:themeColor="text1" w:themeTint="A6"/>
              <w:right w:val="nil"/>
            </w:tcBorders>
            <w:vAlign w:val="center"/>
          </w:tcPr>
          <w:p w14:paraId="30ECFF48" w14:textId="77777777" w:rsidR="00915664"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40%</w:t>
            </w:r>
          </w:p>
        </w:tc>
        <w:tc>
          <w:tcPr>
            <w:tcW w:w="1560" w:type="dxa"/>
            <w:tcBorders>
              <w:left w:val="nil"/>
              <w:bottom w:val="single" w:sz="8" w:space="0" w:color="595959" w:themeColor="text1" w:themeTint="A6"/>
              <w:right w:val="nil"/>
            </w:tcBorders>
            <w:shd w:val="clear" w:color="auto" w:fill="F5DAA9"/>
            <w:vAlign w:val="center"/>
          </w:tcPr>
          <w:p w14:paraId="0F0A3457" w14:textId="77777777" w:rsidR="00915664" w:rsidRPr="002D77F7" w:rsidRDefault="00915664" w:rsidP="009156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11.91</w:t>
            </w:r>
            <w:r w:rsidRPr="002D77F7">
              <w:rPr>
                <w:rFonts w:asciiTheme="majorHAnsi" w:hAnsiTheme="majorHAnsi"/>
                <w:b/>
                <w:bCs/>
                <w:lang w:val="en-US"/>
              </w:rPr>
              <w:t>%</w:t>
            </w:r>
          </w:p>
        </w:tc>
        <w:tc>
          <w:tcPr>
            <w:tcW w:w="1559" w:type="dxa"/>
            <w:tcBorders>
              <w:left w:val="nil"/>
              <w:bottom w:val="single" w:sz="8" w:space="0" w:color="595959" w:themeColor="text1" w:themeTint="A6"/>
              <w:right w:val="nil"/>
            </w:tcBorders>
            <w:shd w:val="clear" w:color="auto" w:fill="F5DAA9"/>
            <w:vAlign w:val="center"/>
          </w:tcPr>
          <w:p w14:paraId="1586B683" w14:textId="77777777" w:rsidR="00915664" w:rsidRPr="002D77F7" w:rsidRDefault="00915664" w:rsidP="009156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w:t>
            </w:r>
            <w:r>
              <w:rPr>
                <w:rFonts w:asciiTheme="majorHAnsi" w:hAnsiTheme="majorHAnsi"/>
                <w:b/>
                <w:bCs/>
                <w:lang w:val="en-US"/>
              </w:rPr>
              <w:t>1.70</w:t>
            </w:r>
            <w:r w:rsidRPr="002D77F7">
              <w:rPr>
                <w:rFonts w:asciiTheme="majorHAnsi" w:hAnsiTheme="majorHAnsi"/>
                <w:b/>
                <w:bCs/>
                <w:lang w:val="en-US"/>
              </w:rPr>
              <w:t>%</w:t>
            </w:r>
          </w:p>
        </w:tc>
        <w:tc>
          <w:tcPr>
            <w:tcW w:w="1380" w:type="dxa"/>
            <w:tcBorders>
              <w:left w:val="nil"/>
              <w:bottom w:val="single" w:sz="8" w:space="0" w:color="595959" w:themeColor="text1" w:themeTint="A6"/>
              <w:right w:val="nil"/>
            </w:tcBorders>
            <w:shd w:val="clear" w:color="auto" w:fill="F5DAA9"/>
            <w:vAlign w:val="center"/>
          </w:tcPr>
          <w:p w14:paraId="6C148F50" w14:textId="77777777" w:rsidR="00915664" w:rsidRPr="002D77F7" w:rsidRDefault="00915664" w:rsidP="009156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35.03</w:t>
            </w:r>
            <w:r w:rsidRPr="002D77F7">
              <w:rPr>
                <w:rFonts w:asciiTheme="majorHAnsi" w:hAnsiTheme="majorHAnsi"/>
                <w:b/>
                <w:bCs/>
                <w:lang w:val="en-US"/>
              </w:rPr>
              <w:t>%</w:t>
            </w:r>
          </w:p>
        </w:tc>
      </w:tr>
      <w:tr w:rsidR="00915664" w:rsidRPr="00DA5280" w14:paraId="219690CA" w14:textId="77777777" w:rsidTr="00915664">
        <w:trPr>
          <w:trHeight w:val="454"/>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right w:val="nil"/>
            </w:tcBorders>
            <w:vAlign w:val="center"/>
          </w:tcPr>
          <w:p w14:paraId="5F376313" w14:textId="77777777" w:rsidR="00915664" w:rsidRDefault="00915664" w:rsidP="00915664">
            <w:pPr>
              <w:rPr>
                <w:rFonts w:asciiTheme="majorHAnsi" w:hAnsiTheme="majorHAnsi"/>
                <w:lang w:val="en-US"/>
              </w:rPr>
            </w:pPr>
            <w:r>
              <w:rPr>
                <w:rFonts w:asciiTheme="majorHAnsi" w:hAnsiTheme="majorHAnsi"/>
                <w:b w:val="0"/>
                <w:bCs w:val="0"/>
                <w:lang w:val="en-US"/>
              </w:rPr>
              <w:t>Bitcoin Investor</w:t>
            </w:r>
          </w:p>
        </w:tc>
        <w:tc>
          <w:tcPr>
            <w:tcW w:w="1559" w:type="dxa"/>
            <w:vMerge w:val="restart"/>
            <w:tcBorders>
              <w:top w:val="single" w:sz="8" w:space="0" w:color="595959" w:themeColor="text1" w:themeTint="A6"/>
              <w:left w:val="nil"/>
              <w:right w:val="nil"/>
            </w:tcBorders>
            <w:vAlign w:val="center"/>
          </w:tcPr>
          <w:p w14:paraId="6AE0BF52"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Provider</w:t>
            </w:r>
          </w:p>
        </w:tc>
        <w:tc>
          <w:tcPr>
            <w:tcW w:w="709" w:type="dxa"/>
            <w:vMerge w:val="restart"/>
            <w:tcBorders>
              <w:top w:val="single" w:sz="8" w:space="0" w:color="595959" w:themeColor="text1" w:themeTint="A6"/>
              <w:left w:val="nil"/>
              <w:right w:val="nil"/>
            </w:tcBorders>
            <w:vAlign w:val="center"/>
          </w:tcPr>
          <w:p w14:paraId="4B188A73"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BTC</w:t>
            </w:r>
          </w:p>
        </w:tc>
        <w:tc>
          <w:tcPr>
            <w:tcW w:w="1984" w:type="dxa"/>
            <w:vMerge w:val="restart"/>
            <w:tcBorders>
              <w:top w:val="single" w:sz="8" w:space="0" w:color="595959" w:themeColor="text1" w:themeTint="A6"/>
              <w:left w:val="nil"/>
              <w:right w:val="nil"/>
            </w:tcBorders>
            <w:vAlign w:val="center"/>
          </w:tcPr>
          <w:p w14:paraId="078439B8"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Semi-Annually, Quarterly, Monthly</w:t>
            </w:r>
          </w:p>
        </w:tc>
        <w:tc>
          <w:tcPr>
            <w:tcW w:w="1418" w:type="dxa"/>
            <w:vMerge w:val="restart"/>
            <w:tcBorders>
              <w:top w:val="single" w:sz="8" w:space="0" w:color="595959" w:themeColor="text1" w:themeTint="A6"/>
              <w:left w:val="nil"/>
              <w:right w:val="nil"/>
            </w:tcBorders>
            <w:vAlign w:val="center"/>
          </w:tcPr>
          <w:p w14:paraId="76A6F672"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Basic</w:t>
            </w:r>
          </w:p>
        </w:tc>
        <w:tc>
          <w:tcPr>
            <w:tcW w:w="1842" w:type="dxa"/>
            <w:tcBorders>
              <w:top w:val="single" w:sz="8" w:space="0" w:color="595959" w:themeColor="text1" w:themeTint="A6"/>
              <w:left w:val="nil"/>
              <w:right w:val="nil"/>
            </w:tcBorders>
            <w:vAlign w:val="center"/>
          </w:tcPr>
          <w:p w14:paraId="7E4972DD"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Fixed Obligation</w:t>
            </w:r>
          </w:p>
        </w:tc>
        <w:tc>
          <w:tcPr>
            <w:tcW w:w="1701" w:type="dxa"/>
            <w:tcBorders>
              <w:top w:val="single" w:sz="8" w:space="0" w:color="595959" w:themeColor="text1" w:themeTint="A6"/>
              <w:left w:val="nil"/>
              <w:bottom w:val="single" w:sz="4" w:space="0" w:color="7F7F7F" w:themeColor="text1" w:themeTint="80"/>
              <w:right w:val="nil"/>
            </w:tcBorders>
            <w:vAlign w:val="center"/>
          </w:tcPr>
          <w:p w14:paraId="62C88770"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15% to 52.5%</w:t>
            </w:r>
          </w:p>
        </w:tc>
        <w:tc>
          <w:tcPr>
            <w:tcW w:w="1560" w:type="dxa"/>
            <w:tcBorders>
              <w:top w:val="single" w:sz="8" w:space="0" w:color="595959" w:themeColor="text1" w:themeTint="A6"/>
              <w:left w:val="nil"/>
              <w:bottom w:val="single" w:sz="4" w:space="0" w:color="7F7F7F" w:themeColor="text1" w:themeTint="80"/>
              <w:right w:val="nil"/>
            </w:tcBorders>
            <w:vAlign w:val="center"/>
          </w:tcPr>
          <w:p w14:paraId="4200B6F8" w14:textId="77777777" w:rsidR="00915664" w:rsidRPr="0043766C" w:rsidRDefault="00915664" w:rsidP="009156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43766C">
              <w:rPr>
                <w:rFonts w:asciiTheme="majorHAnsi" w:hAnsiTheme="majorHAnsi"/>
                <w:lang w:val="en-US"/>
              </w:rPr>
              <w:t>1.79%</w:t>
            </w:r>
          </w:p>
        </w:tc>
        <w:tc>
          <w:tcPr>
            <w:tcW w:w="1559" w:type="dxa"/>
            <w:tcBorders>
              <w:top w:val="single" w:sz="8" w:space="0" w:color="595959" w:themeColor="text1" w:themeTint="A6"/>
              <w:left w:val="nil"/>
              <w:bottom w:val="single" w:sz="4" w:space="0" w:color="7F7F7F" w:themeColor="text1" w:themeTint="80"/>
              <w:right w:val="nil"/>
            </w:tcBorders>
            <w:vAlign w:val="center"/>
          </w:tcPr>
          <w:p w14:paraId="3078156C" w14:textId="77777777" w:rsidR="00915664" w:rsidRPr="0043766C" w:rsidRDefault="00915664" w:rsidP="009156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43766C">
              <w:rPr>
                <w:rFonts w:asciiTheme="majorHAnsi" w:hAnsiTheme="majorHAnsi"/>
                <w:lang w:val="en-US"/>
              </w:rPr>
              <w:t>5.85%</w:t>
            </w:r>
          </w:p>
        </w:tc>
        <w:tc>
          <w:tcPr>
            <w:tcW w:w="1380" w:type="dxa"/>
            <w:tcBorders>
              <w:top w:val="single" w:sz="8" w:space="0" w:color="595959" w:themeColor="text1" w:themeTint="A6"/>
              <w:left w:val="nil"/>
              <w:bottom w:val="single" w:sz="4" w:space="0" w:color="7F7F7F" w:themeColor="text1" w:themeTint="80"/>
              <w:right w:val="nil"/>
            </w:tcBorders>
            <w:vAlign w:val="center"/>
          </w:tcPr>
          <w:p w14:paraId="09DA9519" w14:textId="77777777" w:rsidR="00915664" w:rsidRPr="0043766C" w:rsidRDefault="00915664" w:rsidP="009156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43766C">
              <w:rPr>
                <w:rFonts w:asciiTheme="majorHAnsi" w:hAnsiTheme="majorHAnsi"/>
                <w:lang w:val="en-US"/>
              </w:rPr>
              <w:t>8.55%</w:t>
            </w:r>
          </w:p>
        </w:tc>
      </w:tr>
      <w:tr w:rsidR="00915664" w:rsidRPr="00DA5280" w14:paraId="3B8A5397" w14:textId="77777777" w:rsidTr="00915664">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8" w:space="0" w:color="595959" w:themeColor="text1" w:themeTint="A6"/>
              <w:right w:val="nil"/>
            </w:tcBorders>
            <w:vAlign w:val="center"/>
          </w:tcPr>
          <w:p w14:paraId="283D4B68" w14:textId="77777777" w:rsidR="00915664" w:rsidRDefault="00915664" w:rsidP="00915664">
            <w:pPr>
              <w:rPr>
                <w:rFonts w:asciiTheme="majorHAnsi" w:hAnsiTheme="majorHAnsi"/>
                <w:lang w:val="en-US"/>
              </w:rPr>
            </w:pPr>
          </w:p>
        </w:tc>
        <w:tc>
          <w:tcPr>
            <w:tcW w:w="1559" w:type="dxa"/>
            <w:vMerge/>
            <w:tcBorders>
              <w:top w:val="single" w:sz="8" w:space="0" w:color="595959" w:themeColor="text1" w:themeTint="A6"/>
              <w:left w:val="nil"/>
              <w:right w:val="nil"/>
            </w:tcBorders>
            <w:vAlign w:val="center"/>
          </w:tcPr>
          <w:p w14:paraId="5282AD32" w14:textId="77777777" w:rsidR="00915664"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709" w:type="dxa"/>
            <w:vMerge/>
            <w:tcBorders>
              <w:top w:val="single" w:sz="8" w:space="0" w:color="595959" w:themeColor="text1" w:themeTint="A6"/>
              <w:left w:val="nil"/>
              <w:right w:val="nil"/>
            </w:tcBorders>
            <w:vAlign w:val="center"/>
          </w:tcPr>
          <w:p w14:paraId="7A3B3DE3" w14:textId="77777777" w:rsidR="00915664"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4" w:type="dxa"/>
            <w:vMerge/>
            <w:tcBorders>
              <w:left w:val="nil"/>
              <w:right w:val="nil"/>
            </w:tcBorders>
            <w:vAlign w:val="center"/>
          </w:tcPr>
          <w:p w14:paraId="4DC22ECA" w14:textId="77777777" w:rsidR="00915664"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vMerge/>
            <w:tcBorders>
              <w:left w:val="nil"/>
              <w:right w:val="nil"/>
            </w:tcBorders>
            <w:vAlign w:val="center"/>
          </w:tcPr>
          <w:p w14:paraId="2D89E901" w14:textId="77777777" w:rsidR="00915664"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842" w:type="dxa"/>
            <w:tcBorders>
              <w:left w:val="nil"/>
              <w:right w:val="nil"/>
            </w:tcBorders>
            <w:vAlign w:val="center"/>
          </w:tcPr>
          <w:p w14:paraId="1EBC9B3D" w14:textId="77777777" w:rsidR="00915664"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Variable Obligation</w:t>
            </w:r>
          </w:p>
        </w:tc>
        <w:tc>
          <w:tcPr>
            <w:tcW w:w="1701" w:type="dxa"/>
            <w:tcBorders>
              <w:left w:val="nil"/>
              <w:right w:val="nil"/>
            </w:tcBorders>
            <w:vAlign w:val="center"/>
          </w:tcPr>
          <w:p w14:paraId="449C3EC3" w14:textId="77777777" w:rsidR="00915664"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40%</w:t>
            </w:r>
          </w:p>
        </w:tc>
        <w:tc>
          <w:tcPr>
            <w:tcW w:w="1560" w:type="dxa"/>
            <w:tcBorders>
              <w:left w:val="nil"/>
              <w:right w:val="nil"/>
            </w:tcBorders>
            <w:vAlign w:val="center"/>
          </w:tcPr>
          <w:p w14:paraId="3920A33F" w14:textId="77777777" w:rsidR="00915664" w:rsidRPr="0043766C" w:rsidRDefault="00915664" w:rsidP="009156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43766C">
              <w:rPr>
                <w:rFonts w:asciiTheme="majorHAnsi" w:hAnsiTheme="majorHAnsi"/>
                <w:lang w:val="en-US"/>
              </w:rPr>
              <w:t>4.78%</w:t>
            </w:r>
          </w:p>
        </w:tc>
        <w:tc>
          <w:tcPr>
            <w:tcW w:w="1559" w:type="dxa"/>
            <w:tcBorders>
              <w:left w:val="nil"/>
              <w:right w:val="nil"/>
            </w:tcBorders>
            <w:vAlign w:val="center"/>
          </w:tcPr>
          <w:p w14:paraId="34236AA6" w14:textId="77777777" w:rsidR="00915664" w:rsidRPr="0043766C" w:rsidRDefault="00915664" w:rsidP="009156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43766C">
              <w:rPr>
                <w:rFonts w:asciiTheme="majorHAnsi" w:hAnsiTheme="majorHAnsi"/>
                <w:lang w:val="en-US"/>
              </w:rPr>
              <w:t>5.85%</w:t>
            </w:r>
          </w:p>
        </w:tc>
        <w:tc>
          <w:tcPr>
            <w:tcW w:w="1380" w:type="dxa"/>
            <w:tcBorders>
              <w:left w:val="nil"/>
              <w:right w:val="nil"/>
            </w:tcBorders>
            <w:vAlign w:val="center"/>
          </w:tcPr>
          <w:p w14:paraId="4DBF3613" w14:textId="77777777" w:rsidR="00915664" w:rsidRPr="0043766C" w:rsidRDefault="00915664" w:rsidP="009156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43766C">
              <w:rPr>
                <w:rFonts w:asciiTheme="majorHAnsi" w:hAnsiTheme="majorHAnsi"/>
                <w:lang w:val="en-US"/>
              </w:rPr>
              <w:t>6.51%</w:t>
            </w:r>
          </w:p>
        </w:tc>
      </w:tr>
      <w:tr w:rsidR="00915664" w:rsidRPr="00DA5280" w14:paraId="50F8FC43" w14:textId="77777777" w:rsidTr="00915664">
        <w:trPr>
          <w:trHeight w:val="454"/>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8" w:space="0" w:color="595959" w:themeColor="text1" w:themeTint="A6"/>
              <w:right w:val="nil"/>
            </w:tcBorders>
            <w:vAlign w:val="center"/>
          </w:tcPr>
          <w:p w14:paraId="44B595C8" w14:textId="77777777" w:rsidR="00915664" w:rsidRDefault="00915664" w:rsidP="00915664">
            <w:pPr>
              <w:rPr>
                <w:rFonts w:asciiTheme="majorHAnsi" w:hAnsiTheme="majorHAnsi"/>
                <w:lang w:val="en-US"/>
              </w:rPr>
            </w:pPr>
          </w:p>
        </w:tc>
        <w:tc>
          <w:tcPr>
            <w:tcW w:w="1559" w:type="dxa"/>
            <w:vMerge/>
            <w:tcBorders>
              <w:top w:val="single" w:sz="8" w:space="0" w:color="595959" w:themeColor="text1" w:themeTint="A6"/>
              <w:left w:val="nil"/>
              <w:right w:val="nil"/>
            </w:tcBorders>
            <w:vAlign w:val="center"/>
          </w:tcPr>
          <w:p w14:paraId="053FEFE7"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09" w:type="dxa"/>
            <w:vMerge/>
            <w:tcBorders>
              <w:top w:val="single" w:sz="8" w:space="0" w:color="595959" w:themeColor="text1" w:themeTint="A6"/>
              <w:left w:val="nil"/>
              <w:right w:val="nil"/>
            </w:tcBorders>
            <w:vAlign w:val="center"/>
          </w:tcPr>
          <w:p w14:paraId="00E32705"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984" w:type="dxa"/>
            <w:vMerge/>
            <w:tcBorders>
              <w:left w:val="nil"/>
              <w:right w:val="nil"/>
            </w:tcBorders>
            <w:vAlign w:val="center"/>
          </w:tcPr>
          <w:p w14:paraId="255CA3D7"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418" w:type="dxa"/>
            <w:vMerge w:val="restart"/>
            <w:tcBorders>
              <w:left w:val="nil"/>
              <w:right w:val="nil"/>
            </w:tcBorders>
            <w:vAlign w:val="center"/>
          </w:tcPr>
          <w:p w14:paraId="6E062B59"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1842" w:type="dxa"/>
            <w:tcBorders>
              <w:left w:val="nil"/>
              <w:right w:val="nil"/>
            </w:tcBorders>
            <w:vAlign w:val="center"/>
          </w:tcPr>
          <w:p w14:paraId="7DB9DC2B"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Fixed Obligation</w:t>
            </w:r>
          </w:p>
        </w:tc>
        <w:tc>
          <w:tcPr>
            <w:tcW w:w="1701" w:type="dxa"/>
            <w:tcBorders>
              <w:left w:val="nil"/>
              <w:right w:val="nil"/>
            </w:tcBorders>
            <w:vAlign w:val="center"/>
          </w:tcPr>
          <w:p w14:paraId="5E405654"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 to 42.5%</w:t>
            </w:r>
          </w:p>
        </w:tc>
        <w:tc>
          <w:tcPr>
            <w:tcW w:w="1560" w:type="dxa"/>
            <w:tcBorders>
              <w:left w:val="nil"/>
              <w:right w:val="nil"/>
            </w:tcBorders>
            <w:shd w:val="clear" w:color="auto" w:fill="F5DAA9"/>
            <w:vAlign w:val="center"/>
          </w:tcPr>
          <w:p w14:paraId="653CC654" w14:textId="77777777" w:rsidR="00915664" w:rsidRDefault="00915664" w:rsidP="009156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0.60</w:t>
            </w:r>
            <w:r w:rsidRPr="00B6522C">
              <w:rPr>
                <w:rFonts w:asciiTheme="majorHAnsi" w:hAnsiTheme="majorHAnsi"/>
                <w:b/>
                <w:bCs/>
                <w:lang w:val="en-US"/>
              </w:rPr>
              <w:t>%</w:t>
            </w:r>
          </w:p>
        </w:tc>
        <w:tc>
          <w:tcPr>
            <w:tcW w:w="1559" w:type="dxa"/>
            <w:tcBorders>
              <w:left w:val="nil"/>
              <w:right w:val="nil"/>
            </w:tcBorders>
            <w:shd w:val="clear" w:color="auto" w:fill="F5DAA9"/>
            <w:vAlign w:val="center"/>
          </w:tcPr>
          <w:p w14:paraId="67918158" w14:textId="77777777" w:rsidR="00915664" w:rsidRDefault="00915664" w:rsidP="009156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4.38</w:t>
            </w:r>
            <w:r w:rsidRPr="00B6522C">
              <w:rPr>
                <w:rFonts w:asciiTheme="majorHAnsi" w:hAnsiTheme="majorHAnsi"/>
                <w:b/>
                <w:bCs/>
                <w:lang w:val="en-US"/>
              </w:rPr>
              <w:t>%</w:t>
            </w:r>
          </w:p>
        </w:tc>
        <w:tc>
          <w:tcPr>
            <w:tcW w:w="1380" w:type="dxa"/>
            <w:tcBorders>
              <w:left w:val="nil"/>
              <w:right w:val="nil"/>
            </w:tcBorders>
            <w:shd w:val="clear" w:color="auto" w:fill="F5DAA9"/>
            <w:vAlign w:val="center"/>
          </w:tcPr>
          <w:p w14:paraId="541BFE56" w14:textId="77777777" w:rsidR="00915664" w:rsidRDefault="00915664" w:rsidP="009156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6.92</w:t>
            </w:r>
            <w:r w:rsidRPr="00B6522C">
              <w:rPr>
                <w:rFonts w:asciiTheme="majorHAnsi" w:hAnsiTheme="majorHAnsi"/>
                <w:b/>
                <w:bCs/>
                <w:lang w:val="en-US"/>
              </w:rPr>
              <w:t>%</w:t>
            </w:r>
          </w:p>
        </w:tc>
      </w:tr>
      <w:tr w:rsidR="00915664" w:rsidRPr="00DA5280" w14:paraId="55E9E773" w14:textId="77777777" w:rsidTr="00915664">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8" w:space="0" w:color="595959" w:themeColor="text1" w:themeTint="A6"/>
              <w:right w:val="nil"/>
            </w:tcBorders>
            <w:vAlign w:val="center"/>
          </w:tcPr>
          <w:p w14:paraId="7AF27A11" w14:textId="77777777" w:rsidR="00915664" w:rsidRDefault="00915664" w:rsidP="00915664">
            <w:pPr>
              <w:rPr>
                <w:rFonts w:asciiTheme="majorHAnsi" w:hAnsiTheme="majorHAnsi"/>
                <w:lang w:val="en-US"/>
              </w:rPr>
            </w:pPr>
          </w:p>
        </w:tc>
        <w:tc>
          <w:tcPr>
            <w:tcW w:w="1559" w:type="dxa"/>
            <w:vMerge/>
            <w:tcBorders>
              <w:top w:val="single" w:sz="8" w:space="0" w:color="595959" w:themeColor="text1" w:themeTint="A6"/>
              <w:left w:val="nil"/>
              <w:right w:val="nil"/>
            </w:tcBorders>
            <w:vAlign w:val="center"/>
          </w:tcPr>
          <w:p w14:paraId="4341D550" w14:textId="77777777" w:rsidR="00915664"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709" w:type="dxa"/>
            <w:vMerge/>
            <w:tcBorders>
              <w:top w:val="single" w:sz="8" w:space="0" w:color="595959" w:themeColor="text1" w:themeTint="A6"/>
              <w:left w:val="nil"/>
              <w:right w:val="nil"/>
            </w:tcBorders>
            <w:vAlign w:val="center"/>
          </w:tcPr>
          <w:p w14:paraId="4FA130B5" w14:textId="77777777" w:rsidR="00915664"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4" w:type="dxa"/>
            <w:vMerge/>
            <w:tcBorders>
              <w:left w:val="nil"/>
              <w:right w:val="nil"/>
            </w:tcBorders>
            <w:vAlign w:val="center"/>
          </w:tcPr>
          <w:p w14:paraId="75D67701" w14:textId="77777777" w:rsidR="00915664"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vMerge/>
            <w:tcBorders>
              <w:left w:val="nil"/>
              <w:right w:val="nil"/>
            </w:tcBorders>
            <w:vAlign w:val="center"/>
          </w:tcPr>
          <w:p w14:paraId="3FA046BE" w14:textId="77777777" w:rsidR="00915664"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842" w:type="dxa"/>
            <w:tcBorders>
              <w:left w:val="nil"/>
              <w:right w:val="nil"/>
            </w:tcBorders>
            <w:vAlign w:val="center"/>
          </w:tcPr>
          <w:p w14:paraId="02C6B7BA" w14:textId="77777777" w:rsidR="00915664"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Variable Obligation</w:t>
            </w:r>
          </w:p>
        </w:tc>
        <w:tc>
          <w:tcPr>
            <w:tcW w:w="1701" w:type="dxa"/>
            <w:tcBorders>
              <w:left w:val="nil"/>
              <w:right w:val="nil"/>
            </w:tcBorders>
            <w:vAlign w:val="center"/>
          </w:tcPr>
          <w:p w14:paraId="1C82FFBD" w14:textId="77777777" w:rsidR="00915664"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30%</w:t>
            </w:r>
          </w:p>
        </w:tc>
        <w:tc>
          <w:tcPr>
            <w:tcW w:w="1560" w:type="dxa"/>
            <w:tcBorders>
              <w:left w:val="nil"/>
              <w:right w:val="nil"/>
            </w:tcBorders>
            <w:shd w:val="clear" w:color="auto" w:fill="F5DAA9"/>
            <w:vAlign w:val="center"/>
          </w:tcPr>
          <w:p w14:paraId="6899ACBC" w14:textId="77777777" w:rsidR="00915664" w:rsidRDefault="00915664" w:rsidP="009156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3.59</w:t>
            </w:r>
            <w:r w:rsidRPr="00B6522C">
              <w:rPr>
                <w:rFonts w:asciiTheme="majorHAnsi" w:hAnsiTheme="majorHAnsi"/>
                <w:b/>
                <w:bCs/>
                <w:lang w:val="en-US"/>
              </w:rPr>
              <w:t>%</w:t>
            </w:r>
          </w:p>
        </w:tc>
        <w:tc>
          <w:tcPr>
            <w:tcW w:w="1559" w:type="dxa"/>
            <w:tcBorders>
              <w:left w:val="nil"/>
              <w:right w:val="nil"/>
            </w:tcBorders>
            <w:shd w:val="clear" w:color="auto" w:fill="F5DAA9"/>
            <w:vAlign w:val="center"/>
          </w:tcPr>
          <w:p w14:paraId="6A84862E" w14:textId="77777777" w:rsidR="00915664" w:rsidRDefault="00915664" w:rsidP="009156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4.38</w:t>
            </w:r>
            <w:r w:rsidRPr="00B6522C">
              <w:rPr>
                <w:rFonts w:asciiTheme="majorHAnsi" w:hAnsiTheme="majorHAnsi"/>
                <w:b/>
                <w:bCs/>
                <w:lang w:val="en-US"/>
              </w:rPr>
              <w:t>%</w:t>
            </w:r>
          </w:p>
        </w:tc>
        <w:tc>
          <w:tcPr>
            <w:tcW w:w="1380" w:type="dxa"/>
            <w:tcBorders>
              <w:left w:val="nil"/>
              <w:right w:val="nil"/>
            </w:tcBorders>
            <w:shd w:val="clear" w:color="auto" w:fill="F5DAA9"/>
            <w:vAlign w:val="center"/>
          </w:tcPr>
          <w:p w14:paraId="791C8366" w14:textId="77777777" w:rsidR="00915664" w:rsidRDefault="00915664" w:rsidP="009156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4.88</w:t>
            </w:r>
            <w:r w:rsidRPr="00B6522C">
              <w:rPr>
                <w:rFonts w:asciiTheme="majorHAnsi" w:hAnsiTheme="majorHAnsi"/>
                <w:b/>
                <w:bCs/>
                <w:lang w:val="en-US"/>
              </w:rPr>
              <w:t>%</w:t>
            </w:r>
          </w:p>
        </w:tc>
      </w:tr>
      <w:tr w:rsidR="00915664" w:rsidRPr="00DA5280" w14:paraId="5C16DA5A" w14:textId="77777777" w:rsidTr="00915664">
        <w:trPr>
          <w:trHeight w:val="454"/>
        </w:trPr>
        <w:tc>
          <w:tcPr>
            <w:cnfStyle w:val="001000000000" w:firstRow="0" w:lastRow="0" w:firstColumn="1" w:lastColumn="0" w:oddVBand="0" w:evenVBand="0" w:oddHBand="0" w:evenHBand="0" w:firstRowFirstColumn="0" w:firstRowLastColumn="0" w:lastRowFirstColumn="0" w:lastRowLastColumn="0"/>
            <w:tcW w:w="1560" w:type="dxa"/>
            <w:vMerge/>
            <w:tcBorders>
              <w:right w:val="nil"/>
            </w:tcBorders>
            <w:vAlign w:val="center"/>
          </w:tcPr>
          <w:p w14:paraId="09610950" w14:textId="77777777" w:rsidR="00915664" w:rsidRPr="006159A5" w:rsidRDefault="00915664" w:rsidP="00915664">
            <w:pPr>
              <w:rPr>
                <w:rFonts w:asciiTheme="majorHAnsi" w:hAnsiTheme="majorHAnsi"/>
                <w:lang w:val="en-US"/>
              </w:rPr>
            </w:pPr>
          </w:p>
        </w:tc>
        <w:tc>
          <w:tcPr>
            <w:tcW w:w="1559" w:type="dxa"/>
            <w:vMerge/>
            <w:tcBorders>
              <w:left w:val="nil"/>
              <w:right w:val="nil"/>
            </w:tcBorders>
            <w:vAlign w:val="center"/>
          </w:tcPr>
          <w:p w14:paraId="6AAEF011"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09" w:type="dxa"/>
            <w:vMerge/>
            <w:tcBorders>
              <w:left w:val="nil"/>
              <w:right w:val="nil"/>
            </w:tcBorders>
            <w:vAlign w:val="center"/>
          </w:tcPr>
          <w:p w14:paraId="543CAA3F"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984" w:type="dxa"/>
            <w:vMerge/>
            <w:tcBorders>
              <w:left w:val="nil"/>
              <w:right w:val="nil"/>
            </w:tcBorders>
            <w:vAlign w:val="center"/>
          </w:tcPr>
          <w:p w14:paraId="365C0635"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418" w:type="dxa"/>
            <w:tcBorders>
              <w:left w:val="nil"/>
              <w:bottom w:val="single" w:sz="8" w:space="0" w:color="595959" w:themeColor="text1" w:themeTint="A6"/>
              <w:right w:val="nil"/>
            </w:tcBorders>
            <w:vAlign w:val="center"/>
          </w:tcPr>
          <w:p w14:paraId="0366F87F"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Luxury</w:t>
            </w:r>
          </w:p>
        </w:tc>
        <w:tc>
          <w:tcPr>
            <w:tcW w:w="1842" w:type="dxa"/>
            <w:tcBorders>
              <w:left w:val="nil"/>
              <w:bottom w:val="single" w:sz="8" w:space="0" w:color="595959" w:themeColor="text1" w:themeTint="A6"/>
              <w:right w:val="nil"/>
            </w:tcBorders>
            <w:vAlign w:val="center"/>
          </w:tcPr>
          <w:p w14:paraId="2057E06D"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Fixed Obligation</w:t>
            </w:r>
          </w:p>
        </w:tc>
        <w:tc>
          <w:tcPr>
            <w:tcW w:w="1701" w:type="dxa"/>
            <w:tcBorders>
              <w:top w:val="single" w:sz="4" w:space="0" w:color="7F7F7F" w:themeColor="text1" w:themeTint="80"/>
              <w:left w:val="nil"/>
              <w:bottom w:val="single" w:sz="8" w:space="0" w:color="595959" w:themeColor="text1" w:themeTint="A6"/>
              <w:right w:val="nil"/>
            </w:tcBorders>
            <w:vAlign w:val="center"/>
          </w:tcPr>
          <w:p w14:paraId="66498997"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 to 32.5%</w:t>
            </w:r>
          </w:p>
        </w:tc>
        <w:tc>
          <w:tcPr>
            <w:tcW w:w="1560" w:type="dxa"/>
            <w:tcBorders>
              <w:top w:val="single" w:sz="4" w:space="0" w:color="7F7F7F" w:themeColor="text1" w:themeTint="80"/>
              <w:left w:val="nil"/>
              <w:bottom w:val="single" w:sz="8" w:space="0" w:color="595959" w:themeColor="text1" w:themeTint="A6"/>
              <w:right w:val="nil"/>
            </w:tcBorders>
            <w:shd w:val="clear" w:color="auto" w:fill="F5DAA9"/>
            <w:vAlign w:val="center"/>
          </w:tcPr>
          <w:p w14:paraId="2E305773" w14:textId="77777777" w:rsidR="00915664" w:rsidRPr="0043766C" w:rsidRDefault="00915664" w:rsidP="009156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-0.60</w:t>
            </w:r>
            <w:r w:rsidRPr="0043766C">
              <w:rPr>
                <w:rFonts w:asciiTheme="majorHAnsi" w:hAnsiTheme="majorHAnsi"/>
                <w:b/>
                <w:bCs/>
                <w:lang w:val="en-US"/>
              </w:rPr>
              <w:t>%</w:t>
            </w:r>
          </w:p>
        </w:tc>
        <w:tc>
          <w:tcPr>
            <w:tcW w:w="1559" w:type="dxa"/>
            <w:tcBorders>
              <w:top w:val="single" w:sz="4" w:space="0" w:color="7F7F7F" w:themeColor="text1" w:themeTint="80"/>
              <w:left w:val="nil"/>
              <w:bottom w:val="single" w:sz="8" w:space="0" w:color="595959" w:themeColor="text1" w:themeTint="A6"/>
              <w:right w:val="nil"/>
            </w:tcBorders>
            <w:shd w:val="clear" w:color="auto" w:fill="F5DAA9"/>
            <w:vAlign w:val="center"/>
          </w:tcPr>
          <w:p w14:paraId="0F979858" w14:textId="77777777" w:rsidR="00915664" w:rsidRPr="0043766C" w:rsidRDefault="00915664" w:rsidP="009156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43766C">
              <w:rPr>
                <w:rFonts w:asciiTheme="majorHAnsi" w:hAnsiTheme="majorHAnsi"/>
                <w:b/>
                <w:bCs/>
                <w:lang w:val="en-US"/>
              </w:rPr>
              <w:t>2.92%</w:t>
            </w:r>
          </w:p>
        </w:tc>
        <w:tc>
          <w:tcPr>
            <w:tcW w:w="1380" w:type="dxa"/>
            <w:tcBorders>
              <w:top w:val="single" w:sz="4" w:space="0" w:color="7F7F7F" w:themeColor="text1" w:themeTint="80"/>
              <w:left w:val="nil"/>
              <w:bottom w:val="single" w:sz="8" w:space="0" w:color="595959" w:themeColor="text1" w:themeTint="A6"/>
              <w:right w:val="nil"/>
            </w:tcBorders>
            <w:shd w:val="clear" w:color="auto" w:fill="F5DAA9"/>
            <w:vAlign w:val="center"/>
          </w:tcPr>
          <w:p w14:paraId="45BC18F9" w14:textId="77777777" w:rsidR="00915664" w:rsidRPr="0043766C" w:rsidRDefault="00915664" w:rsidP="009156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43766C">
              <w:rPr>
                <w:rFonts w:asciiTheme="majorHAnsi" w:hAnsiTheme="majorHAnsi"/>
                <w:b/>
                <w:bCs/>
                <w:lang w:val="en-US"/>
              </w:rPr>
              <w:t>5.29%</w:t>
            </w:r>
          </w:p>
        </w:tc>
      </w:tr>
      <w:tr w:rsidR="00915664" w:rsidRPr="00DA5280" w14:paraId="3C00E96B" w14:textId="77777777" w:rsidTr="00915664">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73C39CFD" w14:textId="77777777" w:rsidR="00915664" w:rsidRPr="00A60C60" w:rsidRDefault="00915664" w:rsidP="00915664">
            <w:pPr>
              <w:rPr>
                <w:rFonts w:asciiTheme="majorHAnsi" w:hAnsiTheme="majorHAnsi"/>
                <w:b w:val="0"/>
                <w:bCs w:val="0"/>
                <w:lang w:val="en-US"/>
              </w:rPr>
            </w:pPr>
            <w:r>
              <w:rPr>
                <w:rFonts w:asciiTheme="majorHAnsi" w:hAnsiTheme="majorHAnsi"/>
                <w:b w:val="0"/>
                <w:bCs w:val="0"/>
                <w:lang w:val="en-US"/>
              </w:rPr>
              <w:t>Lightning Bank</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326A7E23" w14:textId="77777777" w:rsidR="00915664"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Balancer</w:t>
            </w:r>
          </w:p>
        </w:tc>
        <w:tc>
          <w:tcPr>
            <w:tcW w:w="709" w:type="dxa"/>
            <w:vMerge w:val="restart"/>
            <w:tcBorders>
              <w:top w:val="single" w:sz="8" w:space="0" w:color="595959" w:themeColor="text1" w:themeTint="A6"/>
              <w:left w:val="nil"/>
              <w:bottom w:val="single" w:sz="8" w:space="0" w:color="595959" w:themeColor="text1" w:themeTint="A6"/>
              <w:right w:val="nil"/>
            </w:tcBorders>
            <w:vAlign w:val="center"/>
          </w:tcPr>
          <w:p w14:paraId="3A75D1AB" w14:textId="77777777" w:rsidR="00915664"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BTC</w:t>
            </w:r>
          </w:p>
        </w:tc>
        <w:tc>
          <w:tcPr>
            <w:tcW w:w="5244" w:type="dxa"/>
            <w:gridSpan w:val="3"/>
            <w:vMerge w:val="restart"/>
            <w:tcBorders>
              <w:top w:val="single" w:sz="8" w:space="0" w:color="595959" w:themeColor="text1" w:themeTint="A6"/>
              <w:left w:val="nil"/>
              <w:right w:val="nil"/>
            </w:tcBorders>
            <w:vAlign w:val="center"/>
          </w:tcPr>
          <w:p w14:paraId="54F95580" w14:textId="77777777" w:rsidR="00915664"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147C0">
              <w:rPr>
                <w:rFonts w:asciiTheme="majorHAnsi" w:hAnsiTheme="majorHAnsi"/>
                <w:lang w:val="en-US"/>
              </w:rPr>
              <w:t>Semi-Annually, Quarterly, Monthly</w:t>
            </w:r>
          </w:p>
        </w:tc>
        <w:tc>
          <w:tcPr>
            <w:tcW w:w="1701" w:type="dxa"/>
            <w:tcBorders>
              <w:top w:val="single" w:sz="8" w:space="0" w:color="595959" w:themeColor="text1" w:themeTint="A6"/>
              <w:left w:val="nil"/>
              <w:right w:val="nil"/>
            </w:tcBorders>
            <w:vAlign w:val="center"/>
          </w:tcPr>
          <w:p w14:paraId="7C51FB2B" w14:textId="77777777" w:rsidR="00915664"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1560" w:type="dxa"/>
            <w:tcBorders>
              <w:top w:val="single" w:sz="8" w:space="0" w:color="595959" w:themeColor="text1" w:themeTint="A6"/>
              <w:left w:val="nil"/>
              <w:right w:val="nil"/>
            </w:tcBorders>
            <w:vAlign w:val="center"/>
          </w:tcPr>
          <w:p w14:paraId="701DA17F" w14:textId="77777777" w:rsidR="00915664" w:rsidRPr="00D63A67" w:rsidRDefault="00915664" w:rsidP="009156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63A67">
              <w:rPr>
                <w:rFonts w:asciiTheme="majorHAnsi" w:hAnsiTheme="majorHAnsi"/>
                <w:lang w:val="en-US"/>
              </w:rPr>
              <w:t>1.20%</w:t>
            </w:r>
          </w:p>
        </w:tc>
        <w:tc>
          <w:tcPr>
            <w:tcW w:w="1559" w:type="dxa"/>
            <w:tcBorders>
              <w:top w:val="single" w:sz="8" w:space="0" w:color="595959" w:themeColor="text1" w:themeTint="A6"/>
              <w:left w:val="nil"/>
              <w:right w:val="nil"/>
            </w:tcBorders>
            <w:vAlign w:val="center"/>
          </w:tcPr>
          <w:p w14:paraId="3BC96F29" w14:textId="77777777" w:rsidR="00915664" w:rsidRPr="00D63A67" w:rsidRDefault="00915664" w:rsidP="009156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63A67">
              <w:rPr>
                <w:rFonts w:asciiTheme="majorHAnsi" w:hAnsiTheme="majorHAnsi"/>
                <w:lang w:val="en-US"/>
              </w:rPr>
              <w:t>1.46%</w:t>
            </w:r>
          </w:p>
        </w:tc>
        <w:tc>
          <w:tcPr>
            <w:tcW w:w="1380" w:type="dxa"/>
            <w:tcBorders>
              <w:top w:val="single" w:sz="8" w:space="0" w:color="595959" w:themeColor="text1" w:themeTint="A6"/>
              <w:left w:val="nil"/>
              <w:right w:val="nil"/>
            </w:tcBorders>
            <w:vAlign w:val="center"/>
          </w:tcPr>
          <w:p w14:paraId="39BA52A2" w14:textId="77777777" w:rsidR="00915664" w:rsidRPr="00D63A67" w:rsidRDefault="00915664" w:rsidP="009156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63A67">
              <w:rPr>
                <w:rFonts w:asciiTheme="majorHAnsi" w:hAnsiTheme="majorHAnsi"/>
                <w:lang w:val="en-US"/>
              </w:rPr>
              <w:t>1.63%</w:t>
            </w:r>
          </w:p>
        </w:tc>
      </w:tr>
      <w:tr w:rsidR="00915664" w:rsidRPr="00DA5280" w14:paraId="27AC7105" w14:textId="77777777" w:rsidTr="00915664">
        <w:trPr>
          <w:trHeight w:val="454"/>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8" w:space="0" w:color="595959" w:themeColor="text1" w:themeTint="A6"/>
              <w:bottom w:val="nil"/>
              <w:right w:val="nil"/>
            </w:tcBorders>
            <w:vAlign w:val="center"/>
          </w:tcPr>
          <w:p w14:paraId="0A077C2D" w14:textId="77777777" w:rsidR="00915664" w:rsidRDefault="00915664" w:rsidP="00915664">
            <w:pPr>
              <w:rPr>
                <w:rFonts w:asciiTheme="majorHAnsi" w:hAnsiTheme="majorHAnsi"/>
                <w:lang w:val="en-US"/>
              </w:rPr>
            </w:pPr>
          </w:p>
        </w:tc>
        <w:tc>
          <w:tcPr>
            <w:tcW w:w="1559" w:type="dxa"/>
            <w:vMerge/>
            <w:tcBorders>
              <w:top w:val="single" w:sz="8" w:space="0" w:color="595959" w:themeColor="text1" w:themeTint="A6"/>
              <w:left w:val="nil"/>
              <w:bottom w:val="nil"/>
              <w:right w:val="nil"/>
            </w:tcBorders>
            <w:vAlign w:val="center"/>
          </w:tcPr>
          <w:p w14:paraId="5C3376B4"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09" w:type="dxa"/>
            <w:vMerge/>
            <w:tcBorders>
              <w:top w:val="single" w:sz="8" w:space="0" w:color="595959" w:themeColor="text1" w:themeTint="A6"/>
              <w:left w:val="nil"/>
              <w:bottom w:val="nil"/>
              <w:right w:val="nil"/>
            </w:tcBorders>
            <w:vAlign w:val="center"/>
          </w:tcPr>
          <w:p w14:paraId="3D5DC59C"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5244" w:type="dxa"/>
            <w:gridSpan w:val="3"/>
            <w:vMerge/>
            <w:tcBorders>
              <w:left w:val="nil"/>
              <w:right w:val="nil"/>
            </w:tcBorders>
            <w:vAlign w:val="center"/>
          </w:tcPr>
          <w:p w14:paraId="5172D2EE"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701" w:type="dxa"/>
            <w:tcBorders>
              <w:top w:val="single" w:sz="4" w:space="0" w:color="7F7F7F" w:themeColor="text1" w:themeTint="80"/>
              <w:left w:val="nil"/>
              <w:bottom w:val="single" w:sz="4" w:space="0" w:color="7F7F7F" w:themeColor="text1" w:themeTint="80"/>
              <w:right w:val="nil"/>
            </w:tcBorders>
            <w:vAlign w:val="center"/>
          </w:tcPr>
          <w:p w14:paraId="3D12C575"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1560"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142E00E8" w14:textId="77777777" w:rsidR="00915664" w:rsidRPr="00666FD7" w:rsidRDefault="00915664" w:rsidP="009156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666FD7">
              <w:rPr>
                <w:rFonts w:asciiTheme="majorHAnsi" w:hAnsiTheme="majorHAnsi"/>
                <w:b/>
                <w:bCs/>
                <w:lang w:val="en-US"/>
              </w:rPr>
              <w:t>2.39%</w:t>
            </w:r>
          </w:p>
        </w:tc>
        <w:tc>
          <w:tcPr>
            <w:tcW w:w="1559"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43E5913C" w14:textId="77777777" w:rsidR="00915664" w:rsidRPr="00666FD7" w:rsidRDefault="00915664" w:rsidP="009156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666FD7">
              <w:rPr>
                <w:rFonts w:asciiTheme="majorHAnsi" w:hAnsiTheme="majorHAnsi"/>
                <w:b/>
                <w:bCs/>
                <w:lang w:val="en-US"/>
              </w:rPr>
              <w:t>2.92%</w:t>
            </w:r>
          </w:p>
        </w:tc>
        <w:tc>
          <w:tcPr>
            <w:tcW w:w="1380"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5901732D" w14:textId="77777777" w:rsidR="00915664" w:rsidRPr="00666FD7" w:rsidRDefault="00915664" w:rsidP="009156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666FD7">
              <w:rPr>
                <w:rFonts w:asciiTheme="majorHAnsi" w:hAnsiTheme="majorHAnsi"/>
                <w:b/>
                <w:bCs/>
                <w:lang w:val="en-US"/>
              </w:rPr>
              <w:t>3.26%</w:t>
            </w:r>
          </w:p>
        </w:tc>
      </w:tr>
      <w:tr w:rsidR="00915664" w:rsidRPr="00DA5280" w14:paraId="67356842" w14:textId="77777777" w:rsidTr="00915664">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8" w:space="0" w:color="595959" w:themeColor="text1" w:themeTint="A6"/>
              <w:bottom w:val="nil"/>
              <w:right w:val="nil"/>
            </w:tcBorders>
            <w:vAlign w:val="center"/>
          </w:tcPr>
          <w:p w14:paraId="1D78A755" w14:textId="77777777" w:rsidR="00915664" w:rsidRDefault="00915664" w:rsidP="00915664">
            <w:pPr>
              <w:rPr>
                <w:rFonts w:asciiTheme="majorHAnsi" w:hAnsiTheme="majorHAnsi"/>
                <w:lang w:val="en-US"/>
              </w:rPr>
            </w:pPr>
          </w:p>
        </w:tc>
        <w:tc>
          <w:tcPr>
            <w:tcW w:w="1559" w:type="dxa"/>
            <w:vMerge/>
            <w:tcBorders>
              <w:top w:val="single" w:sz="8" w:space="0" w:color="595959" w:themeColor="text1" w:themeTint="A6"/>
              <w:left w:val="nil"/>
              <w:bottom w:val="nil"/>
              <w:right w:val="nil"/>
            </w:tcBorders>
            <w:vAlign w:val="center"/>
          </w:tcPr>
          <w:p w14:paraId="38B82B8A" w14:textId="77777777" w:rsidR="00915664"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709" w:type="dxa"/>
            <w:vMerge/>
            <w:tcBorders>
              <w:top w:val="single" w:sz="8" w:space="0" w:color="595959" w:themeColor="text1" w:themeTint="A6"/>
              <w:left w:val="nil"/>
              <w:bottom w:val="nil"/>
              <w:right w:val="nil"/>
            </w:tcBorders>
            <w:vAlign w:val="center"/>
          </w:tcPr>
          <w:p w14:paraId="0C6B27CD" w14:textId="77777777" w:rsidR="00915664"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5244" w:type="dxa"/>
            <w:gridSpan w:val="3"/>
            <w:vMerge/>
            <w:tcBorders>
              <w:left w:val="nil"/>
              <w:right w:val="nil"/>
            </w:tcBorders>
            <w:vAlign w:val="center"/>
          </w:tcPr>
          <w:p w14:paraId="05E28EB6" w14:textId="77777777" w:rsidR="00915664"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701" w:type="dxa"/>
            <w:tcBorders>
              <w:left w:val="nil"/>
              <w:right w:val="nil"/>
            </w:tcBorders>
            <w:vAlign w:val="center"/>
          </w:tcPr>
          <w:p w14:paraId="5F89882C" w14:textId="77777777" w:rsidR="00915664"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30%</w:t>
            </w:r>
          </w:p>
        </w:tc>
        <w:tc>
          <w:tcPr>
            <w:tcW w:w="1560" w:type="dxa"/>
            <w:tcBorders>
              <w:left w:val="nil"/>
              <w:right w:val="nil"/>
            </w:tcBorders>
            <w:shd w:val="clear" w:color="auto" w:fill="F5DAA9"/>
            <w:vAlign w:val="center"/>
          </w:tcPr>
          <w:p w14:paraId="3A39F8B2" w14:textId="77777777" w:rsidR="00915664" w:rsidRPr="00666FD7" w:rsidRDefault="00915664" w:rsidP="009156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666FD7">
              <w:rPr>
                <w:rFonts w:asciiTheme="majorHAnsi" w:hAnsiTheme="majorHAnsi"/>
                <w:b/>
                <w:bCs/>
                <w:lang w:val="en-US"/>
              </w:rPr>
              <w:t>3.59%</w:t>
            </w:r>
          </w:p>
        </w:tc>
        <w:tc>
          <w:tcPr>
            <w:tcW w:w="1559" w:type="dxa"/>
            <w:tcBorders>
              <w:left w:val="nil"/>
              <w:right w:val="nil"/>
            </w:tcBorders>
            <w:shd w:val="clear" w:color="auto" w:fill="F5DAA9"/>
            <w:vAlign w:val="center"/>
          </w:tcPr>
          <w:p w14:paraId="5D06900A" w14:textId="77777777" w:rsidR="00915664" w:rsidRPr="00666FD7" w:rsidRDefault="00915664" w:rsidP="009156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666FD7">
              <w:rPr>
                <w:rFonts w:asciiTheme="majorHAnsi" w:hAnsiTheme="majorHAnsi"/>
                <w:b/>
                <w:bCs/>
                <w:lang w:val="en-US"/>
              </w:rPr>
              <w:t>4.38%</w:t>
            </w:r>
          </w:p>
        </w:tc>
        <w:tc>
          <w:tcPr>
            <w:tcW w:w="1380" w:type="dxa"/>
            <w:tcBorders>
              <w:left w:val="nil"/>
              <w:right w:val="nil"/>
            </w:tcBorders>
            <w:shd w:val="clear" w:color="auto" w:fill="F5DAA9"/>
            <w:vAlign w:val="center"/>
          </w:tcPr>
          <w:p w14:paraId="5FD0C57E" w14:textId="77777777" w:rsidR="00915664" w:rsidRPr="00666FD7" w:rsidRDefault="00915664" w:rsidP="009156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666FD7">
              <w:rPr>
                <w:rFonts w:asciiTheme="majorHAnsi" w:hAnsiTheme="majorHAnsi"/>
                <w:b/>
                <w:bCs/>
                <w:lang w:val="en-US"/>
              </w:rPr>
              <w:t>4.88%</w:t>
            </w:r>
          </w:p>
        </w:tc>
      </w:tr>
      <w:tr w:rsidR="00915664" w:rsidRPr="00DA5280" w14:paraId="213F00F8" w14:textId="77777777" w:rsidTr="00915664">
        <w:trPr>
          <w:trHeight w:val="454"/>
        </w:trPr>
        <w:tc>
          <w:tcPr>
            <w:cnfStyle w:val="001000000000" w:firstRow="0" w:lastRow="0" w:firstColumn="1" w:lastColumn="0" w:oddVBand="0" w:evenVBand="0" w:oddHBand="0" w:evenHBand="0" w:firstRowFirstColumn="0" w:firstRowLastColumn="0" w:lastRowFirstColumn="0" w:lastRowLastColumn="0"/>
            <w:tcW w:w="1560" w:type="dxa"/>
            <w:vMerge/>
            <w:tcBorders>
              <w:top w:val="nil"/>
              <w:bottom w:val="single" w:sz="8" w:space="0" w:color="595959" w:themeColor="text1" w:themeTint="A6"/>
              <w:right w:val="nil"/>
            </w:tcBorders>
            <w:vAlign w:val="center"/>
          </w:tcPr>
          <w:p w14:paraId="06EDA4FD" w14:textId="77777777" w:rsidR="00915664" w:rsidRDefault="00915664" w:rsidP="00915664">
            <w:pPr>
              <w:rPr>
                <w:rFonts w:asciiTheme="majorHAnsi" w:hAnsiTheme="majorHAnsi"/>
                <w:lang w:val="en-US"/>
              </w:rPr>
            </w:pPr>
          </w:p>
        </w:tc>
        <w:tc>
          <w:tcPr>
            <w:tcW w:w="1559" w:type="dxa"/>
            <w:vMerge/>
            <w:tcBorders>
              <w:top w:val="nil"/>
              <w:left w:val="nil"/>
              <w:bottom w:val="single" w:sz="8" w:space="0" w:color="595959" w:themeColor="text1" w:themeTint="A6"/>
              <w:right w:val="nil"/>
            </w:tcBorders>
            <w:vAlign w:val="center"/>
          </w:tcPr>
          <w:p w14:paraId="65DF3ECC"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09" w:type="dxa"/>
            <w:vMerge/>
            <w:tcBorders>
              <w:top w:val="nil"/>
              <w:left w:val="nil"/>
              <w:bottom w:val="single" w:sz="8" w:space="0" w:color="595959" w:themeColor="text1" w:themeTint="A6"/>
              <w:right w:val="nil"/>
            </w:tcBorders>
            <w:vAlign w:val="center"/>
          </w:tcPr>
          <w:p w14:paraId="4078FD7D"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5244" w:type="dxa"/>
            <w:gridSpan w:val="3"/>
            <w:vMerge/>
            <w:tcBorders>
              <w:left w:val="nil"/>
              <w:bottom w:val="single" w:sz="8" w:space="0" w:color="595959" w:themeColor="text1" w:themeTint="A6"/>
              <w:right w:val="nil"/>
            </w:tcBorders>
            <w:vAlign w:val="center"/>
          </w:tcPr>
          <w:p w14:paraId="7CA17508"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701" w:type="dxa"/>
            <w:tcBorders>
              <w:left w:val="nil"/>
              <w:bottom w:val="single" w:sz="8" w:space="0" w:color="595959" w:themeColor="text1" w:themeTint="A6"/>
              <w:right w:val="nil"/>
            </w:tcBorders>
            <w:vAlign w:val="center"/>
          </w:tcPr>
          <w:p w14:paraId="59139ED4"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40%</w:t>
            </w:r>
          </w:p>
        </w:tc>
        <w:tc>
          <w:tcPr>
            <w:tcW w:w="1560" w:type="dxa"/>
            <w:tcBorders>
              <w:left w:val="nil"/>
              <w:bottom w:val="single" w:sz="8" w:space="0" w:color="595959" w:themeColor="text1" w:themeTint="A6"/>
              <w:right w:val="nil"/>
            </w:tcBorders>
            <w:shd w:val="clear" w:color="auto" w:fill="F5DAA9"/>
            <w:vAlign w:val="center"/>
          </w:tcPr>
          <w:p w14:paraId="60C10CA5" w14:textId="77777777" w:rsidR="00915664" w:rsidRPr="00666FD7" w:rsidRDefault="00915664" w:rsidP="009156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4.78</w:t>
            </w:r>
            <w:r w:rsidRPr="00666FD7">
              <w:rPr>
                <w:rFonts w:asciiTheme="majorHAnsi" w:hAnsiTheme="majorHAnsi"/>
                <w:b/>
                <w:bCs/>
                <w:lang w:val="en-US"/>
              </w:rPr>
              <w:t>%</w:t>
            </w:r>
          </w:p>
        </w:tc>
        <w:tc>
          <w:tcPr>
            <w:tcW w:w="1559" w:type="dxa"/>
            <w:tcBorders>
              <w:left w:val="nil"/>
              <w:bottom w:val="single" w:sz="8" w:space="0" w:color="595959" w:themeColor="text1" w:themeTint="A6"/>
              <w:right w:val="nil"/>
            </w:tcBorders>
            <w:shd w:val="clear" w:color="auto" w:fill="F5DAA9"/>
            <w:vAlign w:val="center"/>
          </w:tcPr>
          <w:p w14:paraId="690F09C7" w14:textId="77777777" w:rsidR="00915664" w:rsidRPr="00666FD7" w:rsidRDefault="00915664" w:rsidP="009156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5.85</w:t>
            </w:r>
            <w:r w:rsidRPr="00666FD7">
              <w:rPr>
                <w:rFonts w:asciiTheme="majorHAnsi" w:hAnsiTheme="majorHAnsi"/>
                <w:b/>
                <w:bCs/>
                <w:lang w:val="en-US"/>
              </w:rPr>
              <w:t>%</w:t>
            </w:r>
          </w:p>
        </w:tc>
        <w:tc>
          <w:tcPr>
            <w:tcW w:w="1380" w:type="dxa"/>
            <w:tcBorders>
              <w:left w:val="nil"/>
              <w:bottom w:val="single" w:sz="8" w:space="0" w:color="595959" w:themeColor="text1" w:themeTint="A6"/>
              <w:right w:val="nil"/>
            </w:tcBorders>
            <w:shd w:val="clear" w:color="auto" w:fill="F5DAA9"/>
            <w:vAlign w:val="center"/>
          </w:tcPr>
          <w:p w14:paraId="00F71075" w14:textId="77777777" w:rsidR="00915664" w:rsidRPr="00666FD7" w:rsidRDefault="00915664" w:rsidP="009156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6.51</w:t>
            </w:r>
            <w:r w:rsidRPr="00666FD7">
              <w:rPr>
                <w:rFonts w:asciiTheme="majorHAnsi" w:hAnsiTheme="majorHAnsi"/>
                <w:b/>
                <w:bCs/>
                <w:lang w:val="en-US"/>
              </w:rPr>
              <w:t>%</w:t>
            </w:r>
          </w:p>
        </w:tc>
      </w:tr>
      <w:tr w:rsidR="00915664" w:rsidRPr="00DA5280" w14:paraId="01038187" w14:textId="77777777" w:rsidTr="0091566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272" w:type="dxa"/>
            <w:gridSpan w:val="10"/>
            <w:tcBorders>
              <w:top w:val="single" w:sz="8" w:space="0" w:color="595959" w:themeColor="text1" w:themeTint="A6"/>
              <w:bottom w:val="single" w:sz="8" w:space="0" w:color="595959" w:themeColor="text1" w:themeTint="A6"/>
            </w:tcBorders>
            <w:shd w:val="clear" w:color="auto" w:fill="F2F2F2" w:themeFill="background1" w:themeFillShade="F2"/>
            <w:vAlign w:val="center"/>
          </w:tcPr>
          <w:p w14:paraId="0914E0DF" w14:textId="77777777" w:rsidR="00915664" w:rsidRDefault="00915664" w:rsidP="00915664">
            <w:pPr>
              <w:rPr>
                <w:rFonts w:asciiTheme="majorHAnsi" w:hAnsiTheme="majorHAnsi"/>
                <w:lang w:val="en-US"/>
              </w:rPr>
            </w:pPr>
            <w:r>
              <w:rPr>
                <w:rFonts w:asciiTheme="majorHAnsi" w:hAnsiTheme="majorHAnsi"/>
                <w:lang w:val="en-US"/>
              </w:rPr>
              <w:t>Annual Bitcoin Growth Yield Burndown Estimates</w:t>
            </w:r>
          </w:p>
        </w:tc>
      </w:tr>
      <w:tr w:rsidR="00915664" w:rsidRPr="00DA5280" w14:paraId="36C2AC78" w14:textId="77777777" w:rsidTr="00915664">
        <w:trPr>
          <w:trHeight w:val="454"/>
        </w:trPr>
        <w:tc>
          <w:tcPr>
            <w:cnfStyle w:val="001000000000" w:firstRow="0" w:lastRow="0" w:firstColumn="1" w:lastColumn="0" w:oddVBand="0" w:evenVBand="0" w:oddHBand="0" w:evenHBand="0" w:firstRowFirstColumn="0" w:firstRowLastColumn="0" w:lastRowFirstColumn="0" w:lastRowLastColumn="0"/>
            <w:tcW w:w="9072" w:type="dxa"/>
            <w:gridSpan w:val="6"/>
            <w:vMerge w:val="restart"/>
            <w:tcBorders>
              <w:top w:val="single" w:sz="8" w:space="0" w:color="595959" w:themeColor="text1" w:themeTint="A6"/>
              <w:bottom w:val="single" w:sz="8" w:space="0" w:color="595959" w:themeColor="text1" w:themeTint="A6"/>
            </w:tcBorders>
            <w:vAlign w:val="center"/>
          </w:tcPr>
          <w:p w14:paraId="7E8CBDD7" w14:textId="77777777" w:rsidR="00915664" w:rsidRPr="0066309B" w:rsidRDefault="00915664" w:rsidP="00915664">
            <w:pPr>
              <w:rPr>
                <w:rFonts w:asciiTheme="majorHAnsi" w:hAnsiTheme="majorHAnsi"/>
                <w:lang w:val="en-US"/>
              </w:rPr>
            </w:pPr>
            <w:r w:rsidRPr="0066309B">
              <w:rPr>
                <w:rFonts w:asciiTheme="majorHAnsi" w:hAnsiTheme="majorHAnsi"/>
                <w:lang w:val="en-US"/>
              </w:rPr>
              <w:t>Bitcoin Yield Remaining</w:t>
            </w:r>
          </w:p>
          <w:p w14:paraId="785BE697" w14:textId="77777777" w:rsidR="00915664" w:rsidRDefault="00915664" w:rsidP="00915664">
            <w:pPr>
              <w:rPr>
                <w:rFonts w:asciiTheme="majorHAnsi" w:hAnsiTheme="majorHAnsi"/>
                <w:lang w:val="en-US"/>
              </w:rPr>
            </w:pPr>
            <w:r>
              <w:rPr>
                <w:rFonts w:asciiTheme="majorHAnsi" w:hAnsiTheme="majorHAnsi"/>
                <w:b w:val="0"/>
                <w:bCs w:val="0"/>
                <w:lang w:val="en-US"/>
              </w:rPr>
              <w:t xml:space="preserve">* </w:t>
            </w:r>
            <w:r w:rsidRPr="00676DF8">
              <w:rPr>
                <w:rFonts w:asciiTheme="majorHAnsi" w:hAnsiTheme="majorHAnsi"/>
                <w:b w:val="0"/>
                <w:bCs w:val="0"/>
                <w:lang w:val="en-US"/>
              </w:rPr>
              <w:t>Indicates remaining yield to be extracted from Stable Receiver</w:t>
            </w:r>
          </w:p>
          <w:p w14:paraId="78AA17D4" w14:textId="77777777" w:rsidR="00915664" w:rsidRDefault="00915664" w:rsidP="00915664">
            <w:pPr>
              <w:rPr>
                <w:rFonts w:asciiTheme="majorHAnsi" w:hAnsiTheme="majorHAnsi"/>
                <w:lang w:val="en-US"/>
              </w:rPr>
            </w:pPr>
            <w:r>
              <w:rPr>
                <w:rFonts w:asciiTheme="majorHAnsi" w:hAnsiTheme="majorHAnsi"/>
                <w:b w:val="0"/>
                <w:bCs w:val="0"/>
                <w:lang w:val="en-US"/>
              </w:rPr>
              <w:t xml:space="preserve">* </w:t>
            </w:r>
            <w:r w:rsidRPr="0066309B">
              <w:rPr>
                <w:rFonts w:asciiTheme="majorHAnsi" w:hAnsiTheme="majorHAnsi"/>
                <w:b w:val="0"/>
                <w:bCs w:val="0"/>
                <w:lang w:val="en-US"/>
              </w:rPr>
              <w:t>Highlighted Percentages indicate when majority of the yield has been extracted for an exit then obtain more Fiat liquidity to purchase additional Bitcoin</w:t>
            </w:r>
          </w:p>
        </w:tc>
        <w:tc>
          <w:tcPr>
            <w:tcW w:w="1701" w:type="dxa"/>
            <w:tcBorders>
              <w:top w:val="single" w:sz="8" w:space="0" w:color="595959" w:themeColor="text1" w:themeTint="A6"/>
              <w:left w:val="nil"/>
              <w:bottom w:val="single" w:sz="4" w:space="0" w:color="auto"/>
              <w:right w:val="nil"/>
            </w:tcBorders>
            <w:vAlign w:val="center"/>
          </w:tcPr>
          <w:p w14:paraId="30610C4A" w14:textId="77777777" w:rsidR="00915664" w:rsidRPr="0099730A"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1</w:t>
            </w:r>
          </w:p>
        </w:tc>
        <w:tc>
          <w:tcPr>
            <w:tcW w:w="1560" w:type="dxa"/>
            <w:tcBorders>
              <w:top w:val="single" w:sz="8" w:space="0" w:color="595959" w:themeColor="text1" w:themeTint="A6"/>
              <w:left w:val="nil"/>
              <w:bottom w:val="single" w:sz="4" w:space="0" w:color="auto"/>
              <w:right w:val="nil"/>
            </w:tcBorders>
            <w:vAlign w:val="center"/>
          </w:tcPr>
          <w:p w14:paraId="1621387E" w14:textId="77777777" w:rsidR="00915664" w:rsidRDefault="00915664" w:rsidP="009156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83.33%</w:t>
            </w:r>
          </w:p>
        </w:tc>
        <w:tc>
          <w:tcPr>
            <w:tcW w:w="1559" w:type="dxa"/>
            <w:tcBorders>
              <w:top w:val="single" w:sz="8" w:space="0" w:color="595959" w:themeColor="text1" w:themeTint="A6"/>
              <w:left w:val="nil"/>
              <w:bottom w:val="single" w:sz="4" w:space="0" w:color="auto"/>
              <w:right w:val="nil"/>
            </w:tcBorders>
            <w:vAlign w:val="center"/>
          </w:tcPr>
          <w:p w14:paraId="138109CD" w14:textId="77777777" w:rsidR="00915664" w:rsidRDefault="00915664" w:rsidP="009156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76.92%</w:t>
            </w:r>
          </w:p>
        </w:tc>
        <w:tc>
          <w:tcPr>
            <w:tcW w:w="1380" w:type="dxa"/>
            <w:tcBorders>
              <w:top w:val="single" w:sz="8" w:space="0" w:color="595959" w:themeColor="text1" w:themeTint="A6"/>
              <w:left w:val="nil"/>
              <w:bottom w:val="single" w:sz="4" w:space="0" w:color="auto"/>
              <w:right w:val="nil"/>
            </w:tcBorders>
            <w:vAlign w:val="center"/>
          </w:tcPr>
          <w:p w14:paraId="5861B0A6" w14:textId="77777777" w:rsidR="00915664" w:rsidRDefault="00915664" w:rsidP="009156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71.43%</w:t>
            </w:r>
          </w:p>
        </w:tc>
      </w:tr>
      <w:tr w:rsidR="00915664" w:rsidRPr="00DA5280" w14:paraId="77CFFAA5" w14:textId="77777777" w:rsidTr="00915664">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9072" w:type="dxa"/>
            <w:gridSpan w:val="6"/>
            <w:vMerge/>
            <w:tcBorders>
              <w:top w:val="single" w:sz="4" w:space="0" w:color="auto"/>
              <w:bottom w:val="single" w:sz="8" w:space="0" w:color="595959" w:themeColor="text1" w:themeTint="A6"/>
            </w:tcBorders>
            <w:vAlign w:val="center"/>
          </w:tcPr>
          <w:p w14:paraId="655F3B1A" w14:textId="77777777" w:rsidR="00915664" w:rsidRPr="0099730A" w:rsidRDefault="00915664" w:rsidP="00915664">
            <w:pPr>
              <w:rPr>
                <w:rFonts w:asciiTheme="majorHAnsi" w:hAnsiTheme="majorHAnsi"/>
                <w:lang w:val="en-US"/>
              </w:rPr>
            </w:pPr>
          </w:p>
        </w:tc>
        <w:tc>
          <w:tcPr>
            <w:tcW w:w="1701" w:type="dxa"/>
            <w:tcBorders>
              <w:top w:val="single" w:sz="4" w:space="0" w:color="auto"/>
              <w:left w:val="nil"/>
              <w:bottom w:val="single" w:sz="4" w:space="0" w:color="auto"/>
              <w:right w:val="nil"/>
            </w:tcBorders>
            <w:vAlign w:val="center"/>
          </w:tcPr>
          <w:p w14:paraId="116B478A" w14:textId="77777777" w:rsidR="00915664" w:rsidRPr="0099730A"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3</w:t>
            </w:r>
          </w:p>
        </w:tc>
        <w:tc>
          <w:tcPr>
            <w:tcW w:w="1560" w:type="dxa"/>
            <w:tcBorders>
              <w:top w:val="single" w:sz="4" w:space="0" w:color="auto"/>
              <w:left w:val="nil"/>
              <w:bottom w:val="single" w:sz="4" w:space="0" w:color="auto"/>
              <w:right w:val="nil"/>
            </w:tcBorders>
            <w:vAlign w:val="center"/>
          </w:tcPr>
          <w:p w14:paraId="5BA42C9B" w14:textId="77777777" w:rsidR="00915664" w:rsidRDefault="00915664" w:rsidP="009156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57.87%</w:t>
            </w:r>
          </w:p>
        </w:tc>
        <w:tc>
          <w:tcPr>
            <w:tcW w:w="1559" w:type="dxa"/>
            <w:tcBorders>
              <w:top w:val="single" w:sz="4" w:space="0" w:color="auto"/>
              <w:left w:val="nil"/>
              <w:bottom w:val="single" w:sz="4" w:space="0" w:color="auto"/>
              <w:right w:val="nil"/>
            </w:tcBorders>
            <w:vAlign w:val="center"/>
          </w:tcPr>
          <w:p w14:paraId="44502E58" w14:textId="77777777" w:rsidR="00915664" w:rsidRDefault="00915664" w:rsidP="009156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45.52%</w:t>
            </w:r>
          </w:p>
        </w:tc>
        <w:tc>
          <w:tcPr>
            <w:tcW w:w="1380" w:type="dxa"/>
            <w:tcBorders>
              <w:top w:val="single" w:sz="4" w:space="0" w:color="auto"/>
              <w:left w:val="nil"/>
              <w:bottom w:val="single" w:sz="4" w:space="0" w:color="auto"/>
              <w:right w:val="nil"/>
            </w:tcBorders>
            <w:vAlign w:val="center"/>
          </w:tcPr>
          <w:p w14:paraId="530EBF5B" w14:textId="77777777" w:rsidR="00915664" w:rsidRDefault="00915664" w:rsidP="009156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36.44%</w:t>
            </w:r>
          </w:p>
        </w:tc>
      </w:tr>
      <w:tr w:rsidR="00915664" w:rsidRPr="00DA5280" w14:paraId="295220C9" w14:textId="77777777" w:rsidTr="00915664">
        <w:trPr>
          <w:trHeight w:val="454"/>
        </w:trPr>
        <w:tc>
          <w:tcPr>
            <w:cnfStyle w:val="001000000000" w:firstRow="0" w:lastRow="0" w:firstColumn="1" w:lastColumn="0" w:oddVBand="0" w:evenVBand="0" w:oddHBand="0" w:evenHBand="0" w:firstRowFirstColumn="0" w:firstRowLastColumn="0" w:lastRowFirstColumn="0" w:lastRowLastColumn="0"/>
            <w:tcW w:w="9072" w:type="dxa"/>
            <w:gridSpan w:val="6"/>
            <w:vMerge/>
            <w:tcBorders>
              <w:top w:val="single" w:sz="4" w:space="0" w:color="auto"/>
              <w:bottom w:val="single" w:sz="8" w:space="0" w:color="595959" w:themeColor="text1" w:themeTint="A6"/>
            </w:tcBorders>
            <w:vAlign w:val="center"/>
          </w:tcPr>
          <w:p w14:paraId="00CF7E10" w14:textId="77777777" w:rsidR="00915664" w:rsidRPr="0099730A" w:rsidRDefault="00915664" w:rsidP="00915664">
            <w:pPr>
              <w:rPr>
                <w:rFonts w:asciiTheme="majorHAnsi" w:hAnsiTheme="majorHAnsi"/>
                <w:lang w:val="en-US"/>
              </w:rPr>
            </w:pPr>
          </w:p>
        </w:tc>
        <w:tc>
          <w:tcPr>
            <w:tcW w:w="1701" w:type="dxa"/>
            <w:tcBorders>
              <w:top w:val="single" w:sz="4" w:space="0" w:color="auto"/>
              <w:left w:val="nil"/>
              <w:bottom w:val="single" w:sz="4" w:space="0" w:color="auto"/>
              <w:right w:val="nil"/>
            </w:tcBorders>
            <w:vAlign w:val="center"/>
          </w:tcPr>
          <w:p w14:paraId="3323D181" w14:textId="77777777" w:rsidR="00915664" w:rsidRPr="0099730A"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5</w:t>
            </w:r>
          </w:p>
        </w:tc>
        <w:tc>
          <w:tcPr>
            <w:tcW w:w="1560" w:type="dxa"/>
            <w:tcBorders>
              <w:top w:val="single" w:sz="4" w:space="0" w:color="auto"/>
              <w:left w:val="nil"/>
              <w:bottom w:val="single" w:sz="4" w:space="0" w:color="auto"/>
              <w:right w:val="nil"/>
            </w:tcBorders>
            <w:shd w:val="clear" w:color="auto" w:fill="F5DAA9"/>
            <w:vAlign w:val="center"/>
          </w:tcPr>
          <w:p w14:paraId="0029035B" w14:textId="77777777" w:rsidR="00915664" w:rsidRPr="00C706AF" w:rsidRDefault="00915664" w:rsidP="009156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C6E6C">
              <w:rPr>
                <w:rFonts w:asciiTheme="majorHAnsi" w:hAnsiTheme="majorHAnsi"/>
                <w:b/>
                <w:bCs/>
                <w:lang w:val="en-US"/>
              </w:rPr>
              <w:t>40.19%</w:t>
            </w:r>
          </w:p>
        </w:tc>
        <w:tc>
          <w:tcPr>
            <w:tcW w:w="1559" w:type="dxa"/>
            <w:tcBorders>
              <w:top w:val="single" w:sz="4" w:space="0" w:color="auto"/>
              <w:left w:val="nil"/>
              <w:bottom w:val="single" w:sz="4" w:space="0" w:color="auto"/>
              <w:right w:val="nil"/>
            </w:tcBorders>
            <w:shd w:val="clear" w:color="auto" w:fill="F5DAA9"/>
            <w:vAlign w:val="center"/>
          </w:tcPr>
          <w:p w14:paraId="40726F98" w14:textId="77777777" w:rsidR="00915664" w:rsidRPr="00C706AF" w:rsidRDefault="00915664" w:rsidP="009156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26.93%</w:t>
            </w:r>
          </w:p>
        </w:tc>
        <w:tc>
          <w:tcPr>
            <w:tcW w:w="1380" w:type="dxa"/>
            <w:tcBorders>
              <w:top w:val="single" w:sz="4" w:space="0" w:color="auto"/>
              <w:left w:val="nil"/>
              <w:bottom w:val="single" w:sz="4" w:space="0" w:color="auto"/>
              <w:right w:val="nil"/>
            </w:tcBorders>
            <w:shd w:val="clear" w:color="auto" w:fill="F5DAA9"/>
            <w:vAlign w:val="center"/>
          </w:tcPr>
          <w:p w14:paraId="012FFEE4" w14:textId="77777777" w:rsidR="00915664" w:rsidRPr="00C706AF" w:rsidRDefault="00915664" w:rsidP="009156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18.59%</w:t>
            </w:r>
          </w:p>
        </w:tc>
      </w:tr>
      <w:tr w:rsidR="00915664" w:rsidRPr="00DA5280" w14:paraId="15D9A7A5" w14:textId="77777777" w:rsidTr="00915664">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9072" w:type="dxa"/>
            <w:gridSpan w:val="6"/>
            <w:vMerge/>
            <w:tcBorders>
              <w:top w:val="single" w:sz="4" w:space="0" w:color="auto"/>
              <w:bottom w:val="single" w:sz="8" w:space="0" w:color="595959" w:themeColor="text1" w:themeTint="A6"/>
            </w:tcBorders>
            <w:vAlign w:val="center"/>
          </w:tcPr>
          <w:p w14:paraId="4EC07C16" w14:textId="77777777" w:rsidR="00915664" w:rsidRPr="0099730A" w:rsidRDefault="00915664" w:rsidP="00915664">
            <w:pPr>
              <w:rPr>
                <w:rFonts w:asciiTheme="majorHAnsi" w:hAnsiTheme="majorHAnsi"/>
                <w:lang w:val="en-US"/>
              </w:rPr>
            </w:pPr>
          </w:p>
        </w:tc>
        <w:tc>
          <w:tcPr>
            <w:tcW w:w="1701" w:type="dxa"/>
            <w:tcBorders>
              <w:top w:val="single" w:sz="4" w:space="0" w:color="auto"/>
              <w:left w:val="nil"/>
              <w:bottom w:val="single" w:sz="4" w:space="0" w:color="auto"/>
              <w:right w:val="nil"/>
            </w:tcBorders>
            <w:vAlign w:val="center"/>
          </w:tcPr>
          <w:p w14:paraId="49653EC2" w14:textId="77777777" w:rsidR="00915664" w:rsidRPr="0099730A" w:rsidRDefault="00915664" w:rsidP="00915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9730A">
              <w:rPr>
                <w:rFonts w:asciiTheme="majorHAnsi" w:hAnsiTheme="majorHAnsi"/>
                <w:lang w:val="en-US"/>
              </w:rPr>
              <w:t xml:space="preserve">Year </w:t>
            </w:r>
            <w:r>
              <w:rPr>
                <w:rFonts w:asciiTheme="majorHAnsi" w:hAnsiTheme="majorHAnsi"/>
                <w:lang w:val="en-US"/>
              </w:rPr>
              <w:t>7</w:t>
            </w:r>
          </w:p>
        </w:tc>
        <w:tc>
          <w:tcPr>
            <w:tcW w:w="1560" w:type="dxa"/>
            <w:tcBorders>
              <w:top w:val="single" w:sz="4" w:space="0" w:color="auto"/>
              <w:left w:val="nil"/>
              <w:bottom w:val="single" w:sz="4" w:space="0" w:color="auto"/>
              <w:right w:val="nil"/>
            </w:tcBorders>
            <w:vAlign w:val="center"/>
          </w:tcPr>
          <w:p w14:paraId="4C2563B4" w14:textId="77777777" w:rsidR="00915664" w:rsidRPr="003B0068" w:rsidRDefault="00915664" w:rsidP="009156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BC6E6C">
              <w:rPr>
                <w:rFonts w:asciiTheme="majorHAnsi" w:hAnsiTheme="majorHAnsi"/>
                <w:lang w:val="en-US"/>
              </w:rPr>
              <w:t>27.91%</w:t>
            </w:r>
          </w:p>
        </w:tc>
        <w:tc>
          <w:tcPr>
            <w:tcW w:w="1559" w:type="dxa"/>
            <w:tcBorders>
              <w:top w:val="single" w:sz="4" w:space="0" w:color="auto"/>
              <w:left w:val="nil"/>
              <w:bottom w:val="single" w:sz="4" w:space="0" w:color="auto"/>
              <w:right w:val="nil"/>
            </w:tcBorders>
            <w:vAlign w:val="center"/>
          </w:tcPr>
          <w:p w14:paraId="516ED851" w14:textId="77777777" w:rsidR="00915664" w:rsidRDefault="00915664" w:rsidP="009156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15.94%</w:t>
            </w:r>
          </w:p>
        </w:tc>
        <w:tc>
          <w:tcPr>
            <w:tcW w:w="1380" w:type="dxa"/>
            <w:tcBorders>
              <w:top w:val="single" w:sz="4" w:space="0" w:color="auto"/>
              <w:left w:val="nil"/>
              <w:bottom w:val="single" w:sz="4" w:space="0" w:color="auto"/>
              <w:right w:val="nil"/>
            </w:tcBorders>
            <w:vAlign w:val="center"/>
          </w:tcPr>
          <w:p w14:paraId="246D72CB" w14:textId="77777777" w:rsidR="00915664" w:rsidRDefault="00915664" w:rsidP="009156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9.49%</w:t>
            </w:r>
          </w:p>
        </w:tc>
      </w:tr>
      <w:tr w:rsidR="00915664" w:rsidRPr="00DA5280" w14:paraId="53A2514D" w14:textId="77777777" w:rsidTr="00915664">
        <w:trPr>
          <w:trHeight w:val="454"/>
        </w:trPr>
        <w:tc>
          <w:tcPr>
            <w:cnfStyle w:val="001000000000" w:firstRow="0" w:lastRow="0" w:firstColumn="1" w:lastColumn="0" w:oddVBand="0" w:evenVBand="0" w:oddHBand="0" w:evenHBand="0" w:firstRowFirstColumn="0" w:firstRowLastColumn="0" w:lastRowFirstColumn="0" w:lastRowLastColumn="0"/>
            <w:tcW w:w="9072" w:type="dxa"/>
            <w:gridSpan w:val="6"/>
            <w:vMerge/>
            <w:tcBorders>
              <w:top w:val="single" w:sz="4" w:space="0" w:color="auto"/>
              <w:bottom w:val="single" w:sz="8" w:space="0" w:color="595959" w:themeColor="text1" w:themeTint="A6"/>
            </w:tcBorders>
            <w:vAlign w:val="center"/>
          </w:tcPr>
          <w:p w14:paraId="5A012CDF" w14:textId="77777777" w:rsidR="00915664" w:rsidRDefault="00915664" w:rsidP="00915664">
            <w:pPr>
              <w:rPr>
                <w:rFonts w:asciiTheme="majorHAnsi" w:hAnsiTheme="majorHAnsi"/>
                <w:lang w:val="en-US"/>
              </w:rPr>
            </w:pPr>
          </w:p>
        </w:tc>
        <w:tc>
          <w:tcPr>
            <w:tcW w:w="1701" w:type="dxa"/>
            <w:tcBorders>
              <w:top w:val="single" w:sz="4" w:space="0" w:color="auto"/>
              <w:left w:val="nil"/>
              <w:bottom w:val="single" w:sz="8" w:space="0" w:color="595959" w:themeColor="text1" w:themeTint="A6"/>
              <w:right w:val="nil"/>
            </w:tcBorders>
            <w:vAlign w:val="center"/>
          </w:tcPr>
          <w:p w14:paraId="7A234F3C" w14:textId="77777777" w:rsidR="00915664" w:rsidRDefault="00915664" w:rsidP="0091566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10</w:t>
            </w:r>
          </w:p>
        </w:tc>
        <w:tc>
          <w:tcPr>
            <w:tcW w:w="1560" w:type="dxa"/>
            <w:tcBorders>
              <w:top w:val="single" w:sz="4" w:space="0" w:color="auto"/>
              <w:left w:val="nil"/>
              <w:bottom w:val="single" w:sz="8" w:space="0" w:color="595959" w:themeColor="text1" w:themeTint="A6"/>
              <w:right w:val="nil"/>
            </w:tcBorders>
            <w:vAlign w:val="center"/>
          </w:tcPr>
          <w:p w14:paraId="37A3A40A" w14:textId="77777777" w:rsidR="00915664" w:rsidRDefault="00915664" w:rsidP="009156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16.15%</w:t>
            </w:r>
          </w:p>
        </w:tc>
        <w:tc>
          <w:tcPr>
            <w:tcW w:w="1559" w:type="dxa"/>
            <w:tcBorders>
              <w:top w:val="single" w:sz="4" w:space="0" w:color="auto"/>
              <w:left w:val="nil"/>
              <w:bottom w:val="single" w:sz="8" w:space="0" w:color="595959" w:themeColor="text1" w:themeTint="A6"/>
              <w:right w:val="nil"/>
            </w:tcBorders>
            <w:vAlign w:val="center"/>
          </w:tcPr>
          <w:p w14:paraId="1BD8D533" w14:textId="77777777" w:rsidR="00915664" w:rsidRDefault="00915664" w:rsidP="009156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7.25%</w:t>
            </w:r>
          </w:p>
        </w:tc>
        <w:tc>
          <w:tcPr>
            <w:tcW w:w="1380" w:type="dxa"/>
            <w:tcBorders>
              <w:top w:val="single" w:sz="4" w:space="0" w:color="auto"/>
              <w:left w:val="nil"/>
              <w:bottom w:val="single" w:sz="8" w:space="0" w:color="595959" w:themeColor="text1" w:themeTint="A6"/>
              <w:right w:val="nil"/>
            </w:tcBorders>
            <w:vAlign w:val="center"/>
          </w:tcPr>
          <w:p w14:paraId="6877B687" w14:textId="77777777" w:rsidR="00915664" w:rsidRDefault="00915664" w:rsidP="009156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3.46%</w:t>
            </w:r>
          </w:p>
        </w:tc>
      </w:tr>
    </w:tbl>
    <w:p w14:paraId="59469957" w14:textId="77777777" w:rsidR="000E2231" w:rsidRDefault="000E2231"/>
    <w:tbl>
      <w:tblPr>
        <w:tblStyle w:val="PlainTable2"/>
        <w:tblpPr w:leftFromText="180" w:rightFromText="180" w:vertAnchor="text" w:horzAnchor="margin" w:tblpY="114"/>
        <w:tblW w:w="15309" w:type="dxa"/>
        <w:tblBorders>
          <w:top w:val="none" w:sz="0" w:space="0" w:color="auto"/>
          <w:bottom w:val="single" w:sz="8" w:space="0" w:color="595959" w:themeColor="text1" w:themeTint="A6"/>
          <w:insideH w:val="single" w:sz="8" w:space="0" w:color="595959" w:themeColor="text1" w:themeTint="A6"/>
        </w:tblBorders>
        <w:tblLayout w:type="fixed"/>
        <w:tblLook w:val="04A0" w:firstRow="1" w:lastRow="0" w:firstColumn="1" w:lastColumn="0" w:noHBand="0" w:noVBand="1"/>
      </w:tblPr>
      <w:tblGrid>
        <w:gridCol w:w="2127"/>
        <w:gridCol w:w="1984"/>
        <w:gridCol w:w="1985"/>
        <w:gridCol w:w="2551"/>
        <w:gridCol w:w="1276"/>
        <w:gridCol w:w="1984"/>
        <w:gridCol w:w="3402"/>
      </w:tblGrid>
      <w:tr w:rsidR="00D2135A" w:rsidRPr="00DA5280" w14:paraId="60D845CB" w14:textId="22AFF7FB" w:rsidTr="00852EF2">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309" w:type="dxa"/>
            <w:gridSpan w:val="7"/>
            <w:tcBorders>
              <w:bottom w:val="none" w:sz="0" w:space="0" w:color="auto"/>
            </w:tcBorders>
            <w:shd w:val="clear" w:color="auto" w:fill="F2F2F2" w:themeFill="background1" w:themeFillShade="F2"/>
            <w:vAlign w:val="center"/>
          </w:tcPr>
          <w:p w14:paraId="53C926EF" w14:textId="360AA5AC" w:rsidR="00D2135A" w:rsidRDefault="00F611B3" w:rsidP="00A2187F">
            <w:pPr>
              <w:rPr>
                <w:rFonts w:asciiTheme="majorHAnsi" w:hAnsiTheme="majorHAnsi"/>
                <w:lang w:val="en-US"/>
              </w:rPr>
            </w:pPr>
            <w:r>
              <w:rPr>
                <w:rFonts w:asciiTheme="majorHAnsi" w:hAnsiTheme="majorHAnsi"/>
                <w:lang w:val="en-US"/>
              </w:rPr>
              <w:lastRenderedPageBreak/>
              <w:t xml:space="preserve">Service Pairing Fee </w:t>
            </w:r>
            <w:r w:rsidR="008B646A">
              <w:rPr>
                <w:rFonts w:asciiTheme="majorHAnsi" w:hAnsiTheme="majorHAnsi"/>
                <w:lang w:val="en-US"/>
              </w:rPr>
              <w:t>Summary</w:t>
            </w:r>
          </w:p>
        </w:tc>
      </w:tr>
      <w:tr w:rsidR="007E1894" w:rsidRPr="00DA5280" w14:paraId="2FC2C079" w14:textId="77777777" w:rsidTr="007E189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6096" w:type="dxa"/>
            <w:gridSpan w:val="3"/>
            <w:shd w:val="clear" w:color="auto" w:fill="D9F2D0" w:themeFill="accent6" w:themeFillTint="33"/>
            <w:vAlign w:val="center"/>
          </w:tcPr>
          <w:p w14:paraId="5B785657" w14:textId="2D141250" w:rsidR="007E1894" w:rsidRDefault="007E1894" w:rsidP="007E1894">
            <w:pPr>
              <w:rPr>
                <w:rFonts w:asciiTheme="majorHAnsi" w:hAnsiTheme="majorHAnsi"/>
                <w:b w:val="0"/>
                <w:bCs w:val="0"/>
                <w:lang w:val="en-US"/>
              </w:rPr>
            </w:pPr>
            <w:r>
              <w:rPr>
                <w:rFonts w:asciiTheme="majorHAnsi" w:hAnsiTheme="majorHAnsi"/>
                <w:lang w:val="en-US"/>
              </w:rPr>
              <w:t>Fiat Investor – Stable Receiver</w:t>
            </w:r>
          </w:p>
        </w:tc>
        <w:tc>
          <w:tcPr>
            <w:tcW w:w="5811" w:type="dxa"/>
            <w:gridSpan w:val="3"/>
            <w:shd w:val="clear" w:color="auto" w:fill="FAE2D5" w:themeFill="accent2" w:themeFillTint="33"/>
            <w:vAlign w:val="center"/>
          </w:tcPr>
          <w:p w14:paraId="0A9914D1" w14:textId="760F4433"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b/>
                <w:bCs/>
                <w:lang w:val="en-US"/>
              </w:rPr>
              <w:t>Bitcoin Investor – Stable Provider</w:t>
            </w:r>
          </w:p>
        </w:tc>
        <w:tc>
          <w:tcPr>
            <w:tcW w:w="3402" w:type="dxa"/>
            <w:shd w:val="clear" w:color="auto" w:fill="C1E4F5" w:themeFill="accent1" w:themeFillTint="33"/>
            <w:vAlign w:val="center"/>
          </w:tcPr>
          <w:p w14:paraId="227CFB55" w14:textId="028A4914"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FB0AA5">
              <w:rPr>
                <w:rFonts w:asciiTheme="majorHAnsi" w:hAnsiTheme="majorHAnsi"/>
                <w:b/>
                <w:bCs/>
                <w:lang w:val="en-US"/>
              </w:rPr>
              <w:t>Lightning Bank – Stable Balancer</w:t>
            </w:r>
          </w:p>
        </w:tc>
      </w:tr>
      <w:tr w:rsidR="007E1894" w:rsidRPr="00DA5280" w14:paraId="009A3E9A" w14:textId="77777777" w:rsidTr="00B64FCB">
        <w:trPr>
          <w:trHeight w:val="454"/>
        </w:trPr>
        <w:tc>
          <w:tcPr>
            <w:cnfStyle w:val="001000000000" w:firstRow="0" w:lastRow="0" w:firstColumn="1" w:lastColumn="0" w:oddVBand="0" w:evenVBand="0" w:oddHBand="0" w:evenHBand="0" w:firstRowFirstColumn="0" w:firstRowLastColumn="0" w:lastRowFirstColumn="0" w:lastRowLastColumn="0"/>
            <w:tcW w:w="6096" w:type="dxa"/>
            <w:gridSpan w:val="3"/>
            <w:shd w:val="clear" w:color="auto" w:fill="FFFFFF" w:themeFill="background1"/>
            <w:vAlign w:val="center"/>
          </w:tcPr>
          <w:p w14:paraId="0DFC3367" w14:textId="6A91CFAC" w:rsidR="007E1894" w:rsidRDefault="007E1894" w:rsidP="007E1894">
            <w:pPr>
              <w:rPr>
                <w:rFonts w:asciiTheme="majorHAnsi" w:hAnsiTheme="majorHAnsi"/>
                <w:b w:val="0"/>
                <w:bCs w:val="0"/>
                <w:lang w:val="en-US"/>
              </w:rPr>
            </w:pPr>
            <w:r>
              <w:rPr>
                <w:rFonts w:asciiTheme="majorHAnsi" w:hAnsiTheme="majorHAnsi"/>
                <w:b w:val="0"/>
                <w:bCs w:val="0"/>
                <w:lang w:val="en-US"/>
              </w:rPr>
              <w:t>Basic – 5%</w:t>
            </w:r>
          </w:p>
        </w:tc>
        <w:tc>
          <w:tcPr>
            <w:tcW w:w="5811" w:type="dxa"/>
            <w:gridSpan w:val="3"/>
            <w:shd w:val="clear" w:color="auto" w:fill="FFFFFF" w:themeFill="background1"/>
            <w:vAlign w:val="center"/>
          </w:tcPr>
          <w:p w14:paraId="26CFF2E7" w14:textId="76D8E48E"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Basic – 5%</w:t>
            </w:r>
          </w:p>
        </w:tc>
        <w:tc>
          <w:tcPr>
            <w:tcW w:w="3402" w:type="dxa"/>
            <w:shd w:val="clear" w:color="auto" w:fill="FFFFFF" w:themeFill="background1"/>
            <w:vAlign w:val="center"/>
          </w:tcPr>
          <w:p w14:paraId="1CF1BADC" w14:textId="79C50B13"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r>
      <w:tr w:rsidR="007E1894" w:rsidRPr="00DA5280" w14:paraId="7DC81026" w14:textId="77777777" w:rsidTr="00B64FC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6096" w:type="dxa"/>
            <w:gridSpan w:val="3"/>
            <w:shd w:val="clear" w:color="auto" w:fill="FFFFFF" w:themeFill="background1"/>
            <w:vAlign w:val="center"/>
          </w:tcPr>
          <w:p w14:paraId="69737C69" w14:textId="1746E2E6" w:rsidR="007E1894" w:rsidRDefault="007E1894" w:rsidP="007E1894">
            <w:pPr>
              <w:rPr>
                <w:rFonts w:asciiTheme="majorHAnsi" w:hAnsiTheme="majorHAnsi"/>
                <w:b w:val="0"/>
                <w:bCs w:val="0"/>
                <w:lang w:val="en-US"/>
              </w:rPr>
            </w:pPr>
            <w:r>
              <w:rPr>
                <w:rFonts w:asciiTheme="majorHAnsi" w:hAnsiTheme="majorHAnsi"/>
                <w:b w:val="0"/>
                <w:bCs w:val="0"/>
                <w:lang w:val="en-US"/>
              </w:rPr>
              <w:t>Basic – 5%</w:t>
            </w:r>
          </w:p>
        </w:tc>
        <w:tc>
          <w:tcPr>
            <w:tcW w:w="5811" w:type="dxa"/>
            <w:gridSpan w:val="3"/>
            <w:shd w:val="clear" w:color="auto" w:fill="FFFFFF" w:themeFill="background1"/>
            <w:vAlign w:val="center"/>
          </w:tcPr>
          <w:p w14:paraId="051FFB6A" w14:textId="157B42EF"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Premium – 15%</w:t>
            </w:r>
          </w:p>
        </w:tc>
        <w:tc>
          <w:tcPr>
            <w:tcW w:w="3402" w:type="dxa"/>
            <w:shd w:val="clear" w:color="auto" w:fill="FFFFFF" w:themeFill="background1"/>
            <w:vAlign w:val="center"/>
          </w:tcPr>
          <w:p w14:paraId="241CBE95" w14:textId="34C39933"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20%</w:t>
            </w:r>
          </w:p>
        </w:tc>
      </w:tr>
      <w:tr w:rsidR="007E1894" w:rsidRPr="00DA5280" w14:paraId="07B8DE5F" w14:textId="77777777" w:rsidTr="00B64FCB">
        <w:trPr>
          <w:trHeight w:val="454"/>
        </w:trPr>
        <w:tc>
          <w:tcPr>
            <w:cnfStyle w:val="001000000000" w:firstRow="0" w:lastRow="0" w:firstColumn="1" w:lastColumn="0" w:oddVBand="0" w:evenVBand="0" w:oddHBand="0" w:evenHBand="0" w:firstRowFirstColumn="0" w:firstRowLastColumn="0" w:lastRowFirstColumn="0" w:lastRowLastColumn="0"/>
            <w:tcW w:w="6096" w:type="dxa"/>
            <w:gridSpan w:val="3"/>
            <w:shd w:val="clear" w:color="auto" w:fill="FFFFFF" w:themeFill="background1"/>
            <w:vAlign w:val="center"/>
          </w:tcPr>
          <w:p w14:paraId="104635B9" w14:textId="4ED91337" w:rsidR="007E1894" w:rsidRDefault="007E1894" w:rsidP="007E1894">
            <w:pPr>
              <w:rPr>
                <w:rFonts w:asciiTheme="majorHAnsi" w:hAnsiTheme="majorHAnsi"/>
                <w:b w:val="0"/>
                <w:bCs w:val="0"/>
                <w:lang w:val="en-US"/>
              </w:rPr>
            </w:pPr>
            <w:r>
              <w:rPr>
                <w:rFonts w:asciiTheme="majorHAnsi" w:hAnsiTheme="majorHAnsi"/>
                <w:b w:val="0"/>
                <w:bCs w:val="0"/>
                <w:lang w:val="en-US"/>
              </w:rPr>
              <w:t>Basic Fixed – 5%</w:t>
            </w:r>
          </w:p>
        </w:tc>
        <w:tc>
          <w:tcPr>
            <w:tcW w:w="5811" w:type="dxa"/>
            <w:gridSpan w:val="3"/>
            <w:shd w:val="clear" w:color="auto" w:fill="FFFFFF" w:themeFill="background1"/>
            <w:vAlign w:val="center"/>
          </w:tcPr>
          <w:p w14:paraId="0551BCBD" w14:textId="78C30F13"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Luxury – 25%</w:t>
            </w:r>
          </w:p>
        </w:tc>
        <w:tc>
          <w:tcPr>
            <w:tcW w:w="3402" w:type="dxa"/>
            <w:shd w:val="clear" w:color="auto" w:fill="FFFFFF" w:themeFill="background1"/>
            <w:vAlign w:val="center"/>
          </w:tcPr>
          <w:p w14:paraId="73E3DD97" w14:textId="6E2653E5"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30%</w:t>
            </w:r>
          </w:p>
        </w:tc>
      </w:tr>
      <w:tr w:rsidR="007E1894" w:rsidRPr="00DA5280" w14:paraId="5D8FAC0B" w14:textId="77777777" w:rsidTr="00B64FC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6096" w:type="dxa"/>
            <w:gridSpan w:val="3"/>
            <w:shd w:val="clear" w:color="auto" w:fill="FFFFFF" w:themeFill="background1"/>
            <w:vAlign w:val="center"/>
          </w:tcPr>
          <w:p w14:paraId="7EE1D3D5" w14:textId="4F6D6C1B" w:rsidR="007E1894" w:rsidRDefault="007E1894" w:rsidP="007E1894">
            <w:pPr>
              <w:rPr>
                <w:rFonts w:asciiTheme="majorHAnsi" w:hAnsiTheme="majorHAnsi"/>
                <w:b w:val="0"/>
                <w:bCs w:val="0"/>
                <w:lang w:val="en-US"/>
              </w:rPr>
            </w:pPr>
            <w:r>
              <w:rPr>
                <w:rFonts w:asciiTheme="majorHAnsi" w:hAnsiTheme="majorHAnsi"/>
                <w:b w:val="0"/>
                <w:bCs w:val="0"/>
                <w:lang w:val="en-US"/>
              </w:rPr>
              <w:t>Premium – 15%</w:t>
            </w:r>
          </w:p>
        </w:tc>
        <w:tc>
          <w:tcPr>
            <w:tcW w:w="5811" w:type="dxa"/>
            <w:gridSpan w:val="3"/>
            <w:shd w:val="clear" w:color="auto" w:fill="FFFFFF" w:themeFill="background1"/>
            <w:vAlign w:val="center"/>
          </w:tcPr>
          <w:p w14:paraId="5060E6A7" w14:textId="33D921A6"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Basic – 5%</w:t>
            </w:r>
          </w:p>
        </w:tc>
        <w:tc>
          <w:tcPr>
            <w:tcW w:w="3402" w:type="dxa"/>
            <w:shd w:val="clear" w:color="auto" w:fill="FFFFFF" w:themeFill="background1"/>
            <w:vAlign w:val="center"/>
          </w:tcPr>
          <w:p w14:paraId="489A2BD0" w14:textId="2BECAEFA"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20%</w:t>
            </w:r>
          </w:p>
        </w:tc>
      </w:tr>
      <w:tr w:rsidR="007E1894" w:rsidRPr="00DA5280" w14:paraId="1E3E6323" w14:textId="77777777" w:rsidTr="00B64FCB">
        <w:trPr>
          <w:trHeight w:val="454"/>
        </w:trPr>
        <w:tc>
          <w:tcPr>
            <w:cnfStyle w:val="001000000000" w:firstRow="0" w:lastRow="0" w:firstColumn="1" w:lastColumn="0" w:oddVBand="0" w:evenVBand="0" w:oddHBand="0" w:evenHBand="0" w:firstRowFirstColumn="0" w:firstRowLastColumn="0" w:lastRowFirstColumn="0" w:lastRowLastColumn="0"/>
            <w:tcW w:w="6096" w:type="dxa"/>
            <w:gridSpan w:val="3"/>
            <w:shd w:val="clear" w:color="auto" w:fill="FFFFFF" w:themeFill="background1"/>
            <w:vAlign w:val="center"/>
          </w:tcPr>
          <w:p w14:paraId="014CB4B6" w14:textId="32018636" w:rsidR="007E1894" w:rsidRDefault="007E1894" w:rsidP="007E1894">
            <w:pPr>
              <w:rPr>
                <w:rFonts w:asciiTheme="majorHAnsi" w:hAnsiTheme="majorHAnsi"/>
                <w:b w:val="0"/>
                <w:bCs w:val="0"/>
                <w:lang w:val="en-US"/>
              </w:rPr>
            </w:pPr>
            <w:r>
              <w:rPr>
                <w:rFonts w:asciiTheme="majorHAnsi" w:hAnsiTheme="majorHAnsi"/>
                <w:b w:val="0"/>
                <w:bCs w:val="0"/>
                <w:lang w:val="en-US"/>
              </w:rPr>
              <w:t>Premium – 15%</w:t>
            </w:r>
          </w:p>
        </w:tc>
        <w:tc>
          <w:tcPr>
            <w:tcW w:w="5811" w:type="dxa"/>
            <w:gridSpan w:val="3"/>
            <w:shd w:val="clear" w:color="auto" w:fill="FFFFFF" w:themeFill="background1"/>
            <w:vAlign w:val="center"/>
          </w:tcPr>
          <w:p w14:paraId="1A49F82D" w14:textId="7F8693D7"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Premium – 15%</w:t>
            </w:r>
          </w:p>
        </w:tc>
        <w:tc>
          <w:tcPr>
            <w:tcW w:w="3402" w:type="dxa"/>
            <w:shd w:val="clear" w:color="auto" w:fill="FFFFFF" w:themeFill="background1"/>
            <w:vAlign w:val="center"/>
          </w:tcPr>
          <w:p w14:paraId="169CF3B7" w14:textId="68E29138"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30%</w:t>
            </w:r>
          </w:p>
        </w:tc>
      </w:tr>
      <w:tr w:rsidR="007E1894" w:rsidRPr="00DA5280" w14:paraId="2CFC7C19" w14:textId="77777777" w:rsidTr="00B64FC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6096" w:type="dxa"/>
            <w:gridSpan w:val="3"/>
            <w:shd w:val="clear" w:color="auto" w:fill="FFFFFF" w:themeFill="background1"/>
            <w:vAlign w:val="center"/>
          </w:tcPr>
          <w:p w14:paraId="71185896" w14:textId="56EA03C2" w:rsidR="007E1894" w:rsidRDefault="007E1894" w:rsidP="007E1894">
            <w:pPr>
              <w:rPr>
                <w:rFonts w:asciiTheme="majorHAnsi" w:hAnsiTheme="majorHAnsi"/>
                <w:b w:val="0"/>
                <w:bCs w:val="0"/>
                <w:lang w:val="en-US"/>
              </w:rPr>
            </w:pPr>
            <w:r>
              <w:rPr>
                <w:rFonts w:asciiTheme="majorHAnsi" w:hAnsiTheme="majorHAnsi"/>
                <w:b w:val="0"/>
                <w:bCs w:val="0"/>
                <w:lang w:val="en-US"/>
              </w:rPr>
              <w:t>Premium Fixed – 15%</w:t>
            </w:r>
          </w:p>
        </w:tc>
        <w:tc>
          <w:tcPr>
            <w:tcW w:w="5811" w:type="dxa"/>
            <w:gridSpan w:val="3"/>
            <w:shd w:val="clear" w:color="auto" w:fill="FFFFFF" w:themeFill="background1"/>
            <w:vAlign w:val="center"/>
          </w:tcPr>
          <w:p w14:paraId="60701332" w14:textId="6A9F1153"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Luxury – 25%</w:t>
            </w:r>
          </w:p>
        </w:tc>
        <w:tc>
          <w:tcPr>
            <w:tcW w:w="3402" w:type="dxa"/>
            <w:shd w:val="clear" w:color="auto" w:fill="FFFFFF" w:themeFill="background1"/>
            <w:vAlign w:val="center"/>
          </w:tcPr>
          <w:p w14:paraId="1AF7BC38" w14:textId="736893E9"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40%</w:t>
            </w:r>
          </w:p>
        </w:tc>
      </w:tr>
      <w:tr w:rsidR="007E1894" w:rsidRPr="00DA5280" w14:paraId="2F61445A" w14:textId="77777777" w:rsidTr="00852EF2">
        <w:trPr>
          <w:trHeight w:val="670"/>
        </w:trPr>
        <w:tc>
          <w:tcPr>
            <w:cnfStyle w:val="001000000000" w:firstRow="0" w:lastRow="0" w:firstColumn="1" w:lastColumn="0" w:oddVBand="0" w:evenVBand="0" w:oddHBand="0" w:evenHBand="0" w:firstRowFirstColumn="0" w:firstRowLastColumn="0" w:lastRowFirstColumn="0" w:lastRowLastColumn="0"/>
            <w:tcW w:w="15309" w:type="dxa"/>
            <w:gridSpan w:val="7"/>
            <w:shd w:val="clear" w:color="auto" w:fill="F2F2F2" w:themeFill="background1" w:themeFillShade="F2"/>
            <w:vAlign w:val="center"/>
          </w:tcPr>
          <w:p w14:paraId="10BFF687" w14:textId="51828DBA" w:rsidR="007E1894" w:rsidRDefault="008B646A" w:rsidP="007E1894">
            <w:pPr>
              <w:rPr>
                <w:rFonts w:asciiTheme="majorHAnsi" w:hAnsiTheme="majorHAnsi"/>
                <w:lang w:val="en-US"/>
              </w:rPr>
            </w:pPr>
            <w:r>
              <w:rPr>
                <w:rFonts w:asciiTheme="majorHAnsi" w:hAnsiTheme="majorHAnsi"/>
                <w:lang w:val="en-US"/>
              </w:rPr>
              <w:t xml:space="preserve">Service Pairing </w:t>
            </w:r>
            <w:r w:rsidR="00282999">
              <w:rPr>
                <w:rFonts w:asciiTheme="majorHAnsi" w:hAnsiTheme="majorHAnsi"/>
                <w:lang w:val="en-US"/>
              </w:rPr>
              <w:t xml:space="preserve">Rate </w:t>
            </w:r>
            <w:r>
              <w:rPr>
                <w:rFonts w:asciiTheme="majorHAnsi" w:hAnsiTheme="majorHAnsi"/>
                <w:lang w:val="en-US"/>
              </w:rPr>
              <w:t xml:space="preserve">Summary </w:t>
            </w:r>
            <w:r w:rsidR="00AF3453">
              <w:rPr>
                <w:rFonts w:asciiTheme="majorHAnsi" w:hAnsiTheme="majorHAnsi"/>
                <w:lang w:val="en-US"/>
              </w:rPr>
              <w:t>*</w:t>
            </w:r>
            <w:r w:rsidR="007E1894">
              <w:rPr>
                <w:rFonts w:asciiTheme="majorHAnsi" w:hAnsiTheme="majorHAnsi"/>
                <w:lang w:val="en-US"/>
              </w:rPr>
              <w:t xml:space="preserve"> Annual Rates Estimated </w:t>
            </w:r>
            <w:r w:rsidR="00D1083C">
              <w:rPr>
                <w:rFonts w:asciiTheme="majorHAnsi" w:hAnsiTheme="majorHAnsi"/>
                <w:lang w:val="en-US"/>
              </w:rPr>
              <w:t xml:space="preserve">from </w:t>
            </w:r>
            <w:r w:rsidR="007E1894">
              <w:rPr>
                <w:rFonts w:asciiTheme="majorHAnsi" w:hAnsiTheme="majorHAnsi"/>
                <w:lang w:val="en-US"/>
              </w:rPr>
              <w:t xml:space="preserve">20% </w:t>
            </w:r>
            <w:r w:rsidR="00AF3453">
              <w:rPr>
                <w:rFonts w:asciiTheme="majorHAnsi" w:hAnsiTheme="majorHAnsi"/>
                <w:lang w:val="en-US"/>
              </w:rPr>
              <w:t>to</w:t>
            </w:r>
            <w:r w:rsidR="007E1894">
              <w:rPr>
                <w:rFonts w:asciiTheme="majorHAnsi" w:hAnsiTheme="majorHAnsi"/>
                <w:lang w:val="en-US"/>
              </w:rPr>
              <w:t xml:space="preserve"> 40% B</w:t>
            </w:r>
            <w:r w:rsidR="00384447">
              <w:rPr>
                <w:rFonts w:asciiTheme="majorHAnsi" w:hAnsiTheme="majorHAnsi"/>
                <w:lang w:val="en-US"/>
              </w:rPr>
              <w:t>itcoin Compound Annual Growth Rate</w:t>
            </w:r>
          </w:p>
        </w:tc>
      </w:tr>
      <w:tr w:rsidR="007E1894" w:rsidRPr="00DA5280" w14:paraId="353D88DF" w14:textId="77777777" w:rsidTr="007E189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6096" w:type="dxa"/>
            <w:gridSpan w:val="3"/>
            <w:shd w:val="clear" w:color="auto" w:fill="D9F2D0" w:themeFill="accent6" w:themeFillTint="33"/>
            <w:vAlign w:val="center"/>
          </w:tcPr>
          <w:p w14:paraId="77CF9D18" w14:textId="77777777" w:rsidR="007E1894" w:rsidRDefault="007E1894" w:rsidP="007E1894">
            <w:pPr>
              <w:rPr>
                <w:rFonts w:asciiTheme="majorHAnsi" w:hAnsiTheme="majorHAnsi"/>
                <w:b w:val="0"/>
                <w:bCs w:val="0"/>
                <w:lang w:val="en-US"/>
              </w:rPr>
            </w:pPr>
            <w:r>
              <w:rPr>
                <w:rFonts w:asciiTheme="majorHAnsi" w:hAnsiTheme="majorHAnsi"/>
                <w:lang w:val="en-US"/>
              </w:rPr>
              <w:t>Fiat Investor – Stable Receiver</w:t>
            </w:r>
          </w:p>
        </w:tc>
        <w:tc>
          <w:tcPr>
            <w:tcW w:w="5811" w:type="dxa"/>
            <w:gridSpan w:val="3"/>
            <w:shd w:val="clear" w:color="auto" w:fill="FAE2D5" w:themeFill="accent2" w:themeFillTint="33"/>
            <w:vAlign w:val="center"/>
          </w:tcPr>
          <w:p w14:paraId="72CA9B40" w14:textId="76DCC132"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Bitcoin Investor – Stable Provider</w:t>
            </w:r>
          </w:p>
        </w:tc>
        <w:tc>
          <w:tcPr>
            <w:tcW w:w="3402" w:type="dxa"/>
            <w:shd w:val="clear" w:color="auto" w:fill="C1E4F5" w:themeFill="accent1" w:themeFillTint="33"/>
            <w:vAlign w:val="center"/>
          </w:tcPr>
          <w:p w14:paraId="048D2127" w14:textId="464CC880" w:rsidR="007E1894" w:rsidRPr="00FB0AA5"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FB0AA5">
              <w:rPr>
                <w:rFonts w:asciiTheme="majorHAnsi" w:hAnsiTheme="majorHAnsi"/>
                <w:b/>
                <w:bCs/>
                <w:lang w:val="en-US"/>
              </w:rPr>
              <w:t>Lightning Bank – Stable Balancer</w:t>
            </w:r>
          </w:p>
        </w:tc>
      </w:tr>
      <w:tr w:rsidR="007E1894" w:rsidRPr="00DA5280" w14:paraId="2D572244" w14:textId="430387B5" w:rsidTr="007E1894">
        <w:trPr>
          <w:trHeight w:val="670"/>
        </w:trPr>
        <w:tc>
          <w:tcPr>
            <w:cnfStyle w:val="001000000000" w:firstRow="0" w:lastRow="0" w:firstColumn="1" w:lastColumn="0" w:oddVBand="0" w:evenVBand="0" w:oddHBand="0" w:evenHBand="0" w:firstRowFirstColumn="0" w:firstRowLastColumn="0" w:lastRowFirstColumn="0" w:lastRowLastColumn="0"/>
            <w:tcW w:w="2127" w:type="dxa"/>
            <w:shd w:val="clear" w:color="auto" w:fill="D9F2D0" w:themeFill="accent6" w:themeFillTint="33"/>
            <w:vAlign w:val="center"/>
          </w:tcPr>
          <w:p w14:paraId="63FA6A70" w14:textId="1CAC5745" w:rsidR="007E1894" w:rsidRPr="00D91A8E" w:rsidRDefault="007E1894" w:rsidP="007E1894">
            <w:pPr>
              <w:rPr>
                <w:rFonts w:asciiTheme="majorHAnsi" w:hAnsiTheme="majorHAnsi"/>
                <w:lang w:val="en-US"/>
              </w:rPr>
            </w:pPr>
            <w:r w:rsidRPr="00D91A8E">
              <w:rPr>
                <w:rFonts w:asciiTheme="majorHAnsi" w:hAnsiTheme="majorHAnsi"/>
                <w:lang w:val="en-US"/>
              </w:rPr>
              <w:t xml:space="preserve">Service </w:t>
            </w:r>
            <w:r>
              <w:rPr>
                <w:rFonts w:asciiTheme="majorHAnsi" w:hAnsiTheme="majorHAnsi"/>
                <w:lang w:val="en-US"/>
              </w:rPr>
              <w:t xml:space="preserve">and Rate </w:t>
            </w:r>
            <w:r w:rsidRPr="00D91A8E">
              <w:rPr>
                <w:rFonts w:asciiTheme="majorHAnsi" w:hAnsiTheme="majorHAnsi"/>
                <w:lang w:val="en-US"/>
              </w:rPr>
              <w:t>Type</w:t>
            </w:r>
          </w:p>
        </w:tc>
        <w:tc>
          <w:tcPr>
            <w:tcW w:w="1984" w:type="dxa"/>
            <w:shd w:val="clear" w:color="auto" w:fill="D9F2D0" w:themeFill="accent6" w:themeFillTint="33"/>
            <w:vAlign w:val="center"/>
          </w:tcPr>
          <w:p w14:paraId="18D247E5" w14:textId="77777777" w:rsidR="007E1894" w:rsidRPr="00D91A8E"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D91A8E">
              <w:rPr>
                <w:rFonts w:asciiTheme="majorHAnsi" w:hAnsiTheme="majorHAnsi"/>
                <w:b/>
                <w:bCs/>
                <w:lang w:val="en-US"/>
              </w:rPr>
              <w:t>Payment Frequency</w:t>
            </w:r>
          </w:p>
        </w:tc>
        <w:tc>
          <w:tcPr>
            <w:tcW w:w="1985" w:type="dxa"/>
            <w:shd w:val="clear" w:color="auto" w:fill="D9F2D0" w:themeFill="accent6" w:themeFillTint="33"/>
            <w:vAlign w:val="center"/>
          </w:tcPr>
          <w:p w14:paraId="561CE3AC" w14:textId="525DE97F" w:rsidR="007E1894" w:rsidRPr="00D91A8E"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D91A8E">
              <w:rPr>
                <w:rFonts w:asciiTheme="majorHAnsi" w:hAnsiTheme="majorHAnsi"/>
                <w:b/>
                <w:bCs/>
                <w:lang w:val="en-US"/>
              </w:rPr>
              <w:t>Annual Rate</w:t>
            </w:r>
            <w:r>
              <w:rPr>
                <w:rFonts w:asciiTheme="majorHAnsi" w:hAnsiTheme="majorHAnsi"/>
                <w:b/>
                <w:bCs/>
                <w:lang w:val="en-US"/>
              </w:rPr>
              <w:t xml:space="preserve"> (USD)</w:t>
            </w:r>
          </w:p>
        </w:tc>
        <w:tc>
          <w:tcPr>
            <w:tcW w:w="2551" w:type="dxa"/>
            <w:shd w:val="clear" w:color="auto" w:fill="FAE2D5" w:themeFill="accent2" w:themeFillTint="33"/>
            <w:vAlign w:val="center"/>
          </w:tcPr>
          <w:p w14:paraId="77818F53" w14:textId="3B598F13" w:rsidR="007E1894" w:rsidRPr="00D91A8E"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Service and Rate Type</w:t>
            </w:r>
          </w:p>
        </w:tc>
        <w:tc>
          <w:tcPr>
            <w:tcW w:w="1276" w:type="dxa"/>
            <w:shd w:val="clear" w:color="auto" w:fill="FAE2D5" w:themeFill="accent2" w:themeFillTint="33"/>
            <w:vAlign w:val="center"/>
          </w:tcPr>
          <w:p w14:paraId="088458CF" w14:textId="4381026B"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Payment Frequency</w:t>
            </w:r>
          </w:p>
        </w:tc>
        <w:tc>
          <w:tcPr>
            <w:tcW w:w="1984" w:type="dxa"/>
            <w:shd w:val="clear" w:color="auto" w:fill="FAE2D5" w:themeFill="accent2" w:themeFillTint="33"/>
            <w:vAlign w:val="center"/>
          </w:tcPr>
          <w:p w14:paraId="43DAD7B1" w14:textId="04DC04CE"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Annual Rate (BTC)</w:t>
            </w:r>
          </w:p>
        </w:tc>
        <w:tc>
          <w:tcPr>
            <w:tcW w:w="3402" w:type="dxa"/>
            <w:shd w:val="clear" w:color="auto" w:fill="C1E4F5" w:themeFill="accent1" w:themeFillTint="33"/>
            <w:vAlign w:val="center"/>
          </w:tcPr>
          <w:p w14:paraId="797A0CFB" w14:textId="58CDD2B3"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Service Fee</w:t>
            </w:r>
          </w:p>
        </w:tc>
      </w:tr>
      <w:tr w:rsidR="007E1894" w:rsidRPr="00DA5280" w14:paraId="526BA956" w14:textId="63D6E905" w:rsidTr="00B64FC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27" w:type="dxa"/>
            <w:vMerge w:val="restart"/>
            <w:vAlign w:val="center"/>
          </w:tcPr>
          <w:p w14:paraId="02CA49F2" w14:textId="77777777" w:rsidR="007E1894" w:rsidRDefault="007E1894" w:rsidP="007E1894">
            <w:pPr>
              <w:rPr>
                <w:rFonts w:asciiTheme="majorHAnsi" w:hAnsiTheme="majorHAnsi"/>
                <w:b w:val="0"/>
                <w:bCs w:val="0"/>
                <w:lang w:val="en-US"/>
              </w:rPr>
            </w:pPr>
            <w:r>
              <w:rPr>
                <w:rFonts w:asciiTheme="majorHAnsi" w:hAnsiTheme="majorHAnsi"/>
                <w:b w:val="0"/>
                <w:bCs w:val="0"/>
                <w:lang w:val="en-US"/>
              </w:rPr>
              <w:t>Basic Fixed</w:t>
            </w:r>
          </w:p>
        </w:tc>
        <w:tc>
          <w:tcPr>
            <w:tcW w:w="1984" w:type="dxa"/>
            <w:vMerge w:val="restart"/>
            <w:vAlign w:val="center"/>
          </w:tcPr>
          <w:p w14:paraId="25838815" w14:textId="5FBB2580"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985" w:type="dxa"/>
            <w:vMerge w:val="restart"/>
            <w:vAlign w:val="center"/>
          </w:tcPr>
          <w:p w14:paraId="420845D4" w14:textId="2AF2BD2C"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15%</w:t>
            </w:r>
          </w:p>
        </w:tc>
        <w:tc>
          <w:tcPr>
            <w:tcW w:w="2551" w:type="dxa"/>
            <w:vAlign w:val="center"/>
          </w:tcPr>
          <w:p w14:paraId="5CEABB2B" w14:textId="29717D0D"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Basic Fixed Obligation</w:t>
            </w:r>
          </w:p>
        </w:tc>
        <w:tc>
          <w:tcPr>
            <w:tcW w:w="1276" w:type="dxa"/>
            <w:vAlign w:val="center"/>
          </w:tcPr>
          <w:p w14:paraId="516670A7" w14:textId="565CB9BF"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984" w:type="dxa"/>
            <w:vAlign w:val="center"/>
          </w:tcPr>
          <w:p w14:paraId="73996D5D" w14:textId="7271BB2F"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1.79% to 8.55%</w:t>
            </w:r>
          </w:p>
        </w:tc>
        <w:tc>
          <w:tcPr>
            <w:tcW w:w="3402" w:type="dxa"/>
            <w:vAlign w:val="center"/>
          </w:tcPr>
          <w:p w14:paraId="46B6440D" w14:textId="78952BEF"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p>
        </w:tc>
      </w:tr>
      <w:tr w:rsidR="007E1894" w:rsidRPr="00DA5280" w14:paraId="38751E10" w14:textId="0A9E437C" w:rsidTr="00B64FCB">
        <w:trPr>
          <w:trHeight w:val="454"/>
        </w:trPr>
        <w:tc>
          <w:tcPr>
            <w:cnfStyle w:val="001000000000" w:firstRow="0" w:lastRow="0" w:firstColumn="1" w:lastColumn="0" w:oddVBand="0" w:evenVBand="0" w:oddHBand="0" w:evenHBand="0" w:firstRowFirstColumn="0" w:firstRowLastColumn="0" w:lastRowFirstColumn="0" w:lastRowLastColumn="0"/>
            <w:tcW w:w="2127" w:type="dxa"/>
            <w:vMerge/>
            <w:vAlign w:val="center"/>
          </w:tcPr>
          <w:p w14:paraId="28541E17" w14:textId="77777777" w:rsidR="007E1894" w:rsidRDefault="007E1894" w:rsidP="007E1894">
            <w:pPr>
              <w:rPr>
                <w:rFonts w:asciiTheme="majorHAnsi" w:hAnsiTheme="majorHAnsi"/>
                <w:b w:val="0"/>
                <w:bCs w:val="0"/>
                <w:lang w:val="en-US"/>
              </w:rPr>
            </w:pPr>
          </w:p>
        </w:tc>
        <w:tc>
          <w:tcPr>
            <w:tcW w:w="1984" w:type="dxa"/>
            <w:vMerge/>
            <w:vAlign w:val="center"/>
          </w:tcPr>
          <w:p w14:paraId="3E132F0C" w14:textId="77777777" w:rsidR="007E1894" w:rsidRPr="007147C0"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985" w:type="dxa"/>
            <w:vMerge/>
            <w:vAlign w:val="center"/>
          </w:tcPr>
          <w:p w14:paraId="0100BF46" w14:textId="77777777"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551" w:type="dxa"/>
            <w:vAlign w:val="center"/>
          </w:tcPr>
          <w:p w14:paraId="14B680BA" w14:textId="69AFCF2F"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Premium Fixed Obligation</w:t>
            </w:r>
          </w:p>
        </w:tc>
        <w:tc>
          <w:tcPr>
            <w:tcW w:w="1276" w:type="dxa"/>
            <w:vAlign w:val="center"/>
          </w:tcPr>
          <w:p w14:paraId="7B98B9AD" w14:textId="3E4ECAD9"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984" w:type="dxa"/>
            <w:vAlign w:val="center"/>
          </w:tcPr>
          <w:p w14:paraId="11DC1FB5" w14:textId="208773F6"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0.60% to 6.92%</w:t>
            </w:r>
          </w:p>
        </w:tc>
        <w:tc>
          <w:tcPr>
            <w:tcW w:w="3402" w:type="dxa"/>
            <w:vAlign w:val="center"/>
          </w:tcPr>
          <w:p w14:paraId="748FA06B" w14:textId="4C5D8A2D"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w:t>
            </w:r>
          </w:p>
        </w:tc>
      </w:tr>
      <w:tr w:rsidR="007E1894" w:rsidRPr="00DA5280" w14:paraId="69BE4610" w14:textId="3CA78B64" w:rsidTr="00B64FC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27" w:type="dxa"/>
            <w:vMerge/>
            <w:vAlign w:val="center"/>
          </w:tcPr>
          <w:p w14:paraId="000F1D87" w14:textId="77777777" w:rsidR="007E1894" w:rsidRDefault="007E1894" w:rsidP="007E1894">
            <w:pPr>
              <w:rPr>
                <w:rFonts w:asciiTheme="majorHAnsi" w:hAnsiTheme="majorHAnsi"/>
                <w:b w:val="0"/>
                <w:bCs w:val="0"/>
                <w:lang w:val="en-US"/>
              </w:rPr>
            </w:pPr>
          </w:p>
        </w:tc>
        <w:tc>
          <w:tcPr>
            <w:tcW w:w="1984" w:type="dxa"/>
            <w:vMerge/>
            <w:vAlign w:val="center"/>
          </w:tcPr>
          <w:p w14:paraId="5EEC6768" w14:textId="77777777" w:rsidR="007E1894" w:rsidRPr="007147C0"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5" w:type="dxa"/>
            <w:vMerge/>
            <w:vAlign w:val="center"/>
          </w:tcPr>
          <w:p w14:paraId="2E47F6CC" w14:textId="77777777"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551" w:type="dxa"/>
            <w:vAlign w:val="center"/>
          </w:tcPr>
          <w:p w14:paraId="19D3B472" w14:textId="5EE39CA2"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Luxury Fixed Obligation</w:t>
            </w:r>
          </w:p>
        </w:tc>
        <w:tc>
          <w:tcPr>
            <w:tcW w:w="1276" w:type="dxa"/>
            <w:vAlign w:val="center"/>
          </w:tcPr>
          <w:p w14:paraId="622DB3A7" w14:textId="6FC8C756"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984" w:type="dxa"/>
            <w:vAlign w:val="center"/>
          </w:tcPr>
          <w:p w14:paraId="0DD6CD51" w14:textId="75540028"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-0.60% to 5.29%</w:t>
            </w:r>
          </w:p>
        </w:tc>
        <w:tc>
          <w:tcPr>
            <w:tcW w:w="3402" w:type="dxa"/>
            <w:vAlign w:val="center"/>
          </w:tcPr>
          <w:p w14:paraId="029B614F" w14:textId="5C9FF20A"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30%</w:t>
            </w:r>
          </w:p>
        </w:tc>
      </w:tr>
      <w:tr w:rsidR="007E1894" w:rsidRPr="00DA5280" w14:paraId="6E36CC63" w14:textId="0A7B554B" w:rsidTr="00B64FCB">
        <w:trPr>
          <w:trHeight w:val="454"/>
        </w:trPr>
        <w:tc>
          <w:tcPr>
            <w:cnfStyle w:val="001000000000" w:firstRow="0" w:lastRow="0" w:firstColumn="1" w:lastColumn="0" w:oddVBand="0" w:evenVBand="0" w:oddHBand="0" w:evenHBand="0" w:firstRowFirstColumn="0" w:firstRowLastColumn="0" w:lastRowFirstColumn="0" w:lastRowLastColumn="0"/>
            <w:tcW w:w="2127" w:type="dxa"/>
            <w:vMerge w:val="restart"/>
            <w:vAlign w:val="center"/>
          </w:tcPr>
          <w:p w14:paraId="074C217C" w14:textId="77777777" w:rsidR="007E1894" w:rsidRDefault="007E1894" w:rsidP="007E1894">
            <w:pPr>
              <w:rPr>
                <w:rFonts w:asciiTheme="majorHAnsi" w:hAnsiTheme="majorHAnsi"/>
                <w:b w:val="0"/>
                <w:bCs w:val="0"/>
                <w:lang w:val="en-US"/>
              </w:rPr>
            </w:pPr>
            <w:r>
              <w:rPr>
                <w:rFonts w:asciiTheme="majorHAnsi" w:hAnsiTheme="majorHAnsi"/>
                <w:b w:val="0"/>
                <w:bCs w:val="0"/>
                <w:lang w:val="en-US"/>
              </w:rPr>
              <w:t>Basic Variable</w:t>
            </w:r>
          </w:p>
        </w:tc>
        <w:tc>
          <w:tcPr>
            <w:tcW w:w="1984" w:type="dxa"/>
            <w:vMerge w:val="restart"/>
            <w:vAlign w:val="center"/>
          </w:tcPr>
          <w:p w14:paraId="0EAD5257" w14:textId="4024EEE0" w:rsidR="007E1894" w:rsidRDefault="007E329C"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Semi-Annually</w:t>
            </w:r>
            <w:r w:rsidR="00777FAF">
              <w:rPr>
                <w:rFonts w:asciiTheme="majorHAnsi" w:hAnsiTheme="majorHAnsi"/>
                <w:lang w:val="en-US"/>
              </w:rPr>
              <w:t xml:space="preserve"> or</w:t>
            </w:r>
            <w:r w:rsidR="00697DC6">
              <w:rPr>
                <w:rFonts w:asciiTheme="majorHAnsi" w:hAnsiTheme="majorHAnsi"/>
                <w:lang w:val="en-US"/>
              </w:rPr>
              <w:t xml:space="preserve"> </w:t>
            </w:r>
            <w:r w:rsidR="00777FAF">
              <w:rPr>
                <w:rFonts w:asciiTheme="majorHAnsi" w:hAnsiTheme="majorHAnsi"/>
                <w:lang w:val="en-US"/>
              </w:rPr>
              <w:t>Quarterly</w:t>
            </w:r>
          </w:p>
        </w:tc>
        <w:tc>
          <w:tcPr>
            <w:tcW w:w="1985" w:type="dxa"/>
            <w:vMerge w:val="restart"/>
            <w:vAlign w:val="center"/>
          </w:tcPr>
          <w:p w14:paraId="2A3C813D" w14:textId="5B70D879"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 to 20%</w:t>
            </w:r>
          </w:p>
        </w:tc>
        <w:tc>
          <w:tcPr>
            <w:tcW w:w="2551" w:type="dxa"/>
            <w:vAlign w:val="center"/>
          </w:tcPr>
          <w:p w14:paraId="74FBF066" w14:textId="66081391"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Basic Variable Obligation</w:t>
            </w:r>
          </w:p>
        </w:tc>
        <w:tc>
          <w:tcPr>
            <w:tcW w:w="1276" w:type="dxa"/>
            <w:vAlign w:val="center"/>
          </w:tcPr>
          <w:p w14:paraId="651B7F50" w14:textId="04942CA6"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984" w:type="dxa"/>
            <w:vAlign w:val="center"/>
          </w:tcPr>
          <w:p w14:paraId="1480B22D" w14:textId="4E366925"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4.78% to 6.51%</w:t>
            </w:r>
          </w:p>
        </w:tc>
        <w:tc>
          <w:tcPr>
            <w:tcW w:w="3402" w:type="dxa"/>
            <w:vAlign w:val="center"/>
          </w:tcPr>
          <w:p w14:paraId="3883E5E1" w14:textId="65C18FA2"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r>
      <w:tr w:rsidR="007E1894" w:rsidRPr="00DA5280" w14:paraId="5987A984" w14:textId="6B4422C1" w:rsidTr="00B64FC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27" w:type="dxa"/>
            <w:vMerge/>
            <w:vAlign w:val="center"/>
          </w:tcPr>
          <w:p w14:paraId="03408DBC" w14:textId="77777777" w:rsidR="007E1894" w:rsidRDefault="007E1894" w:rsidP="007E1894">
            <w:pPr>
              <w:rPr>
                <w:rFonts w:asciiTheme="majorHAnsi" w:hAnsiTheme="majorHAnsi"/>
                <w:b w:val="0"/>
                <w:bCs w:val="0"/>
                <w:lang w:val="en-US"/>
              </w:rPr>
            </w:pPr>
          </w:p>
        </w:tc>
        <w:tc>
          <w:tcPr>
            <w:tcW w:w="1984" w:type="dxa"/>
            <w:vMerge/>
            <w:vAlign w:val="center"/>
          </w:tcPr>
          <w:p w14:paraId="5E8A0A9C" w14:textId="77777777" w:rsidR="007E1894" w:rsidRPr="007147C0"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5" w:type="dxa"/>
            <w:vMerge/>
            <w:vAlign w:val="center"/>
          </w:tcPr>
          <w:p w14:paraId="70C5EE0B" w14:textId="77777777"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551" w:type="dxa"/>
            <w:vAlign w:val="center"/>
          </w:tcPr>
          <w:p w14:paraId="744A1800" w14:textId="5D03635F"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Premium Variable Obligation</w:t>
            </w:r>
          </w:p>
        </w:tc>
        <w:tc>
          <w:tcPr>
            <w:tcW w:w="1276" w:type="dxa"/>
            <w:vAlign w:val="center"/>
          </w:tcPr>
          <w:p w14:paraId="3FDE44B5" w14:textId="4381A044"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984" w:type="dxa"/>
            <w:vAlign w:val="center"/>
          </w:tcPr>
          <w:p w14:paraId="15E51771" w14:textId="7B68F55F"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3.59% to 4.88%</w:t>
            </w:r>
          </w:p>
        </w:tc>
        <w:tc>
          <w:tcPr>
            <w:tcW w:w="3402" w:type="dxa"/>
            <w:vAlign w:val="center"/>
          </w:tcPr>
          <w:p w14:paraId="2FF64412" w14:textId="3B8ACD38"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20%</w:t>
            </w:r>
          </w:p>
        </w:tc>
      </w:tr>
      <w:tr w:rsidR="007E1894" w:rsidRPr="00DA5280" w14:paraId="6EFC76A2" w14:textId="7903E6FD" w:rsidTr="00B64FCB">
        <w:trPr>
          <w:trHeight w:val="454"/>
        </w:trPr>
        <w:tc>
          <w:tcPr>
            <w:cnfStyle w:val="001000000000" w:firstRow="0" w:lastRow="0" w:firstColumn="1" w:lastColumn="0" w:oddVBand="0" w:evenVBand="0" w:oddHBand="0" w:evenHBand="0" w:firstRowFirstColumn="0" w:firstRowLastColumn="0" w:lastRowFirstColumn="0" w:lastRowLastColumn="0"/>
            <w:tcW w:w="2127" w:type="dxa"/>
            <w:vMerge w:val="restart"/>
            <w:vAlign w:val="center"/>
          </w:tcPr>
          <w:p w14:paraId="474BD9E4" w14:textId="77777777" w:rsidR="007E1894" w:rsidRDefault="007E1894" w:rsidP="007E1894">
            <w:pPr>
              <w:rPr>
                <w:rFonts w:asciiTheme="majorHAnsi" w:hAnsiTheme="majorHAnsi"/>
                <w:b w:val="0"/>
                <w:bCs w:val="0"/>
                <w:lang w:val="en-US"/>
              </w:rPr>
            </w:pPr>
            <w:r>
              <w:rPr>
                <w:rFonts w:asciiTheme="majorHAnsi" w:hAnsiTheme="majorHAnsi"/>
                <w:b w:val="0"/>
                <w:bCs w:val="0"/>
                <w:lang w:val="en-US"/>
              </w:rPr>
              <w:t>Premium Fixed</w:t>
            </w:r>
          </w:p>
        </w:tc>
        <w:tc>
          <w:tcPr>
            <w:tcW w:w="1984" w:type="dxa"/>
            <w:vMerge w:val="restart"/>
            <w:vAlign w:val="center"/>
          </w:tcPr>
          <w:p w14:paraId="43F2D745" w14:textId="3BB1CC0E"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 Year Maturity Date (Compounded)</w:t>
            </w:r>
          </w:p>
        </w:tc>
        <w:tc>
          <w:tcPr>
            <w:tcW w:w="1985" w:type="dxa"/>
            <w:vMerge w:val="restart"/>
            <w:vAlign w:val="center"/>
          </w:tcPr>
          <w:p w14:paraId="56394AEE" w14:textId="4192B772"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19.35% to 24.08%</w:t>
            </w:r>
          </w:p>
        </w:tc>
        <w:tc>
          <w:tcPr>
            <w:tcW w:w="2551" w:type="dxa"/>
            <w:vAlign w:val="center"/>
          </w:tcPr>
          <w:p w14:paraId="0F859BEE" w14:textId="22F21A90"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Basic Fixed Obligation</w:t>
            </w:r>
          </w:p>
        </w:tc>
        <w:tc>
          <w:tcPr>
            <w:tcW w:w="1276" w:type="dxa"/>
            <w:vAlign w:val="center"/>
          </w:tcPr>
          <w:p w14:paraId="637DE605" w14:textId="5EEE20E0"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984" w:type="dxa"/>
            <w:vAlign w:val="center"/>
          </w:tcPr>
          <w:p w14:paraId="3FEA9E69" w14:textId="3E52B962"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1.79% to 8.55%</w:t>
            </w:r>
          </w:p>
        </w:tc>
        <w:tc>
          <w:tcPr>
            <w:tcW w:w="3402" w:type="dxa"/>
            <w:vAlign w:val="center"/>
          </w:tcPr>
          <w:p w14:paraId="25C16109" w14:textId="6FFF65D9"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w:t>
            </w:r>
          </w:p>
        </w:tc>
      </w:tr>
      <w:tr w:rsidR="007E1894" w:rsidRPr="00DA5280" w14:paraId="625FF611" w14:textId="0B28279C" w:rsidTr="00B64FC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27" w:type="dxa"/>
            <w:vMerge/>
            <w:vAlign w:val="center"/>
          </w:tcPr>
          <w:p w14:paraId="4ABD4126" w14:textId="77777777" w:rsidR="007E1894" w:rsidRDefault="007E1894" w:rsidP="007E1894">
            <w:pPr>
              <w:rPr>
                <w:rFonts w:asciiTheme="majorHAnsi" w:hAnsiTheme="majorHAnsi"/>
                <w:b w:val="0"/>
                <w:bCs w:val="0"/>
                <w:lang w:val="en-US"/>
              </w:rPr>
            </w:pPr>
          </w:p>
        </w:tc>
        <w:tc>
          <w:tcPr>
            <w:tcW w:w="1984" w:type="dxa"/>
            <w:vMerge/>
            <w:vAlign w:val="center"/>
          </w:tcPr>
          <w:p w14:paraId="59791995" w14:textId="77777777"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5" w:type="dxa"/>
            <w:vMerge/>
            <w:vAlign w:val="center"/>
          </w:tcPr>
          <w:p w14:paraId="15D74D9C" w14:textId="77777777"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551" w:type="dxa"/>
            <w:vAlign w:val="center"/>
          </w:tcPr>
          <w:p w14:paraId="7FC92366" w14:textId="21CD1C69"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Premium Fixed Obligation</w:t>
            </w:r>
          </w:p>
        </w:tc>
        <w:tc>
          <w:tcPr>
            <w:tcW w:w="1276" w:type="dxa"/>
            <w:vAlign w:val="center"/>
          </w:tcPr>
          <w:p w14:paraId="74AF3690" w14:textId="707018D9"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984" w:type="dxa"/>
            <w:vAlign w:val="center"/>
          </w:tcPr>
          <w:p w14:paraId="184C0AC5" w14:textId="6F416D91"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0.60% to 6.92%</w:t>
            </w:r>
          </w:p>
        </w:tc>
        <w:tc>
          <w:tcPr>
            <w:tcW w:w="3402" w:type="dxa"/>
            <w:vAlign w:val="center"/>
          </w:tcPr>
          <w:p w14:paraId="1E843BEE" w14:textId="4D2CDE2A"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30%</w:t>
            </w:r>
          </w:p>
        </w:tc>
      </w:tr>
      <w:tr w:rsidR="007E1894" w:rsidRPr="00DA5280" w14:paraId="6F95F632" w14:textId="0698AEA1" w:rsidTr="00B64FCB">
        <w:trPr>
          <w:trHeight w:val="454"/>
        </w:trPr>
        <w:tc>
          <w:tcPr>
            <w:cnfStyle w:val="001000000000" w:firstRow="0" w:lastRow="0" w:firstColumn="1" w:lastColumn="0" w:oddVBand="0" w:evenVBand="0" w:oddHBand="0" w:evenHBand="0" w:firstRowFirstColumn="0" w:firstRowLastColumn="0" w:lastRowFirstColumn="0" w:lastRowLastColumn="0"/>
            <w:tcW w:w="2127" w:type="dxa"/>
            <w:vMerge/>
            <w:vAlign w:val="center"/>
          </w:tcPr>
          <w:p w14:paraId="166FC751" w14:textId="77777777" w:rsidR="007E1894" w:rsidRDefault="007E1894" w:rsidP="007E1894">
            <w:pPr>
              <w:rPr>
                <w:rFonts w:asciiTheme="majorHAnsi" w:hAnsiTheme="majorHAnsi"/>
                <w:b w:val="0"/>
                <w:bCs w:val="0"/>
                <w:lang w:val="en-US"/>
              </w:rPr>
            </w:pPr>
          </w:p>
        </w:tc>
        <w:tc>
          <w:tcPr>
            <w:tcW w:w="1984" w:type="dxa"/>
            <w:vMerge/>
            <w:vAlign w:val="center"/>
          </w:tcPr>
          <w:p w14:paraId="593E196F" w14:textId="77777777"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985" w:type="dxa"/>
            <w:vMerge/>
            <w:vAlign w:val="center"/>
          </w:tcPr>
          <w:p w14:paraId="3E629B34" w14:textId="77777777"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551" w:type="dxa"/>
            <w:vAlign w:val="center"/>
          </w:tcPr>
          <w:p w14:paraId="67E8F899" w14:textId="089B9515"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Luxury Fixed Obligation</w:t>
            </w:r>
          </w:p>
        </w:tc>
        <w:tc>
          <w:tcPr>
            <w:tcW w:w="1276" w:type="dxa"/>
            <w:vAlign w:val="center"/>
          </w:tcPr>
          <w:p w14:paraId="193BA1B3" w14:textId="1776371E"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984" w:type="dxa"/>
            <w:vAlign w:val="center"/>
          </w:tcPr>
          <w:p w14:paraId="65B0CFAA" w14:textId="79ECFDD9"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-0.60% to 5.29%</w:t>
            </w:r>
          </w:p>
        </w:tc>
        <w:tc>
          <w:tcPr>
            <w:tcW w:w="3402" w:type="dxa"/>
            <w:vAlign w:val="center"/>
          </w:tcPr>
          <w:p w14:paraId="2A6FF9DB" w14:textId="3C03D84A"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40%</w:t>
            </w:r>
          </w:p>
        </w:tc>
      </w:tr>
      <w:tr w:rsidR="007E1894" w:rsidRPr="00DA5280" w14:paraId="16A43501" w14:textId="37A409D5" w:rsidTr="00B64FC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27" w:type="dxa"/>
            <w:vMerge w:val="restart"/>
            <w:vAlign w:val="center"/>
          </w:tcPr>
          <w:p w14:paraId="66600D73" w14:textId="77777777" w:rsidR="007E1894" w:rsidRDefault="007E1894" w:rsidP="007E1894">
            <w:pPr>
              <w:rPr>
                <w:rFonts w:asciiTheme="majorHAnsi" w:hAnsiTheme="majorHAnsi"/>
                <w:b w:val="0"/>
                <w:bCs w:val="0"/>
                <w:lang w:val="en-US"/>
              </w:rPr>
            </w:pPr>
            <w:r>
              <w:rPr>
                <w:rFonts w:asciiTheme="majorHAnsi" w:hAnsiTheme="majorHAnsi"/>
                <w:b w:val="0"/>
                <w:bCs w:val="0"/>
                <w:lang w:val="en-US"/>
              </w:rPr>
              <w:t>Premium Variable</w:t>
            </w:r>
          </w:p>
        </w:tc>
        <w:tc>
          <w:tcPr>
            <w:tcW w:w="1984" w:type="dxa"/>
            <w:vMerge w:val="restart"/>
            <w:vAlign w:val="center"/>
          </w:tcPr>
          <w:p w14:paraId="0DF0E480" w14:textId="2EEE11B3"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5 Year Maturity Date (Compounded)</w:t>
            </w:r>
          </w:p>
        </w:tc>
        <w:tc>
          <w:tcPr>
            <w:tcW w:w="1985" w:type="dxa"/>
            <w:vMerge w:val="restart"/>
            <w:vAlign w:val="center"/>
          </w:tcPr>
          <w:p w14:paraId="6D7AAF4E" w14:textId="5C11781B"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11.91% to 35.03%</w:t>
            </w:r>
          </w:p>
        </w:tc>
        <w:tc>
          <w:tcPr>
            <w:tcW w:w="2551" w:type="dxa"/>
            <w:vAlign w:val="center"/>
          </w:tcPr>
          <w:p w14:paraId="7A48D848" w14:textId="1736ECB2"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Basic Variable Obligation</w:t>
            </w:r>
          </w:p>
        </w:tc>
        <w:tc>
          <w:tcPr>
            <w:tcW w:w="1276" w:type="dxa"/>
            <w:vAlign w:val="center"/>
          </w:tcPr>
          <w:p w14:paraId="6BAAE49A" w14:textId="2D2D3E29"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984" w:type="dxa"/>
            <w:vAlign w:val="center"/>
          </w:tcPr>
          <w:p w14:paraId="6E1A7C20" w14:textId="43670D65"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4.78% to 6.51%</w:t>
            </w:r>
          </w:p>
        </w:tc>
        <w:tc>
          <w:tcPr>
            <w:tcW w:w="3402" w:type="dxa"/>
            <w:vAlign w:val="center"/>
          </w:tcPr>
          <w:p w14:paraId="2B19F205" w14:textId="5D65D38D" w:rsidR="007E1894" w:rsidRDefault="007E1894" w:rsidP="007E189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20%</w:t>
            </w:r>
          </w:p>
        </w:tc>
      </w:tr>
      <w:tr w:rsidR="007E1894" w:rsidRPr="00DA5280" w14:paraId="35B07396" w14:textId="6889FD33" w:rsidTr="00B64FCB">
        <w:trPr>
          <w:trHeight w:val="454"/>
        </w:trPr>
        <w:tc>
          <w:tcPr>
            <w:cnfStyle w:val="001000000000" w:firstRow="0" w:lastRow="0" w:firstColumn="1" w:lastColumn="0" w:oddVBand="0" w:evenVBand="0" w:oddHBand="0" w:evenHBand="0" w:firstRowFirstColumn="0" w:firstRowLastColumn="0" w:lastRowFirstColumn="0" w:lastRowLastColumn="0"/>
            <w:tcW w:w="2127" w:type="dxa"/>
            <w:vMerge/>
            <w:vAlign w:val="center"/>
          </w:tcPr>
          <w:p w14:paraId="7EF7C410" w14:textId="77777777" w:rsidR="007E1894" w:rsidRDefault="007E1894" w:rsidP="007E1894">
            <w:pPr>
              <w:rPr>
                <w:rFonts w:asciiTheme="majorHAnsi" w:hAnsiTheme="majorHAnsi"/>
                <w:b w:val="0"/>
                <w:bCs w:val="0"/>
                <w:lang w:val="en-US"/>
              </w:rPr>
            </w:pPr>
          </w:p>
        </w:tc>
        <w:tc>
          <w:tcPr>
            <w:tcW w:w="1984" w:type="dxa"/>
            <w:vMerge/>
            <w:vAlign w:val="center"/>
          </w:tcPr>
          <w:p w14:paraId="02298A22" w14:textId="77777777"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985" w:type="dxa"/>
            <w:vMerge/>
            <w:vAlign w:val="center"/>
          </w:tcPr>
          <w:p w14:paraId="0EA4F89F" w14:textId="77777777"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551" w:type="dxa"/>
            <w:vAlign w:val="center"/>
          </w:tcPr>
          <w:p w14:paraId="69E29D11" w14:textId="2B827CAC"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Premium Variable Obligation</w:t>
            </w:r>
          </w:p>
        </w:tc>
        <w:tc>
          <w:tcPr>
            <w:tcW w:w="1276" w:type="dxa"/>
            <w:vAlign w:val="center"/>
          </w:tcPr>
          <w:p w14:paraId="35CF79BC" w14:textId="3BB67094"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984" w:type="dxa"/>
            <w:vAlign w:val="center"/>
          </w:tcPr>
          <w:p w14:paraId="58B8FABE" w14:textId="2E123D8F"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3.59% to 4.88%</w:t>
            </w:r>
          </w:p>
        </w:tc>
        <w:tc>
          <w:tcPr>
            <w:tcW w:w="3402" w:type="dxa"/>
            <w:vAlign w:val="center"/>
          </w:tcPr>
          <w:p w14:paraId="10C3724F" w14:textId="4D53D5E3" w:rsidR="007E1894" w:rsidRDefault="007E1894" w:rsidP="007E189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30%</w:t>
            </w:r>
          </w:p>
        </w:tc>
      </w:tr>
    </w:tbl>
    <w:p w14:paraId="27E91809" w14:textId="344BE21E" w:rsidR="000E2231" w:rsidRDefault="000E2231">
      <w:r>
        <w:br w:type="page"/>
      </w:r>
    </w:p>
    <w:tbl>
      <w:tblPr>
        <w:tblStyle w:val="PlainTable2"/>
        <w:tblpPr w:leftFromText="180" w:rightFromText="180" w:vertAnchor="text" w:horzAnchor="margin" w:tblpY="185"/>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2268"/>
        <w:gridCol w:w="4111"/>
        <w:gridCol w:w="2693"/>
        <w:gridCol w:w="2127"/>
        <w:gridCol w:w="2126"/>
        <w:gridCol w:w="1984"/>
      </w:tblGrid>
      <w:tr w:rsidR="000E2231" w:rsidRPr="00DA5280" w14:paraId="5350D547" w14:textId="77777777" w:rsidTr="000E2231">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072" w:type="dxa"/>
            <w:gridSpan w:val="3"/>
            <w:tcBorders>
              <w:top w:val="nil"/>
              <w:bottom w:val="nil"/>
            </w:tcBorders>
            <w:shd w:val="clear" w:color="auto" w:fill="F2F2F2" w:themeFill="background1" w:themeFillShade="F2"/>
            <w:vAlign w:val="center"/>
          </w:tcPr>
          <w:p w14:paraId="21DD3B19" w14:textId="33C3DD1D" w:rsidR="000E2231" w:rsidRDefault="000920B4" w:rsidP="000E2231">
            <w:pPr>
              <w:rPr>
                <w:rFonts w:asciiTheme="majorHAnsi" w:hAnsiTheme="majorHAnsi"/>
                <w:b w:val="0"/>
                <w:bCs w:val="0"/>
                <w:lang w:val="en-US"/>
              </w:rPr>
            </w:pPr>
            <w:r>
              <w:rPr>
                <w:rFonts w:asciiTheme="majorHAnsi" w:hAnsiTheme="majorHAnsi"/>
                <w:lang w:val="en-US"/>
              </w:rPr>
              <w:lastRenderedPageBreak/>
              <w:t xml:space="preserve">Bitcoin </w:t>
            </w:r>
            <w:r w:rsidR="000E2231">
              <w:rPr>
                <w:rFonts w:asciiTheme="majorHAnsi" w:hAnsiTheme="majorHAnsi"/>
                <w:lang w:val="en-US"/>
              </w:rPr>
              <w:t>Lightning Bank 5 Year Bitcoin Growth Yield Estimates</w:t>
            </w:r>
          </w:p>
        </w:tc>
        <w:tc>
          <w:tcPr>
            <w:tcW w:w="6237" w:type="dxa"/>
            <w:gridSpan w:val="3"/>
            <w:tcBorders>
              <w:top w:val="nil"/>
              <w:bottom w:val="nil"/>
            </w:tcBorders>
            <w:shd w:val="clear" w:color="auto" w:fill="C1E4F5" w:themeFill="accent1" w:themeFillTint="33"/>
            <w:vAlign w:val="center"/>
          </w:tcPr>
          <w:p w14:paraId="3F30EF15" w14:textId="77777777" w:rsidR="000E2231" w:rsidRDefault="000E2231" w:rsidP="000E2231">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Scenarios</w:t>
            </w:r>
          </w:p>
        </w:tc>
      </w:tr>
      <w:tr w:rsidR="000E2231" w:rsidRPr="00DA5280" w14:paraId="10DAAE05" w14:textId="77777777" w:rsidTr="000E2231">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268" w:type="dxa"/>
            <w:tcBorders>
              <w:top w:val="nil"/>
              <w:bottom w:val="single" w:sz="8" w:space="0" w:color="595959" w:themeColor="text1" w:themeTint="A6"/>
              <w:right w:val="nil"/>
            </w:tcBorders>
            <w:shd w:val="clear" w:color="auto" w:fill="FAE2D5" w:themeFill="accent2" w:themeFillTint="33"/>
            <w:vAlign w:val="center"/>
          </w:tcPr>
          <w:p w14:paraId="5F12E274" w14:textId="77777777" w:rsidR="000E2231" w:rsidRPr="00046FFA" w:rsidRDefault="000E2231" w:rsidP="000E2231">
            <w:pPr>
              <w:rPr>
                <w:rFonts w:asciiTheme="majorHAnsi" w:hAnsiTheme="majorHAnsi"/>
                <w:b w:val="0"/>
                <w:bCs w:val="0"/>
                <w:lang w:val="en-US"/>
              </w:rPr>
            </w:pPr>
            <w:r>
              <w:rPr>
                <w:rFonts w:asciiTheme="majorHAnsi" w:hAnsiTheme="majorHAnsi"/>
                <w:lang w:val="en-US"/>
              </w:rPr>
              <w:t>Total Value Locked</w:t>
            </w:r>
          </w:p>
        </w:tc>
        <w:tc>
          <w:tcPr>
            <w:tcW w:w="4111" w:type="dxa"/>
            <w:tcBorders>
              <w:top w:val="nil"/>
              <w:left w:val="nil"/>
              <w:bottom w:val="single" w:sz="8" w:space="0" w:color="595959" w:themeColor="text1" w:themeTint="A6"/>
              <w:right w:val="nil"/>
            </w:tcBorders>
            <w:shd w:val="clear" w:color="auto" w:fill="FAE2D5" w:themeFill="accent2" w:themeFillTint="33"/>
            <w:vAlign w:val="center"/>
          </w:tcPr>
          <w:p w14:paraId="728657ED" w14:textId="77777777" w:rsidR="000E2231" w:rsidRPr="00046FFA"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Forward Metric</w:t>
            </w:r>
          </w:p>
        </w:tc>
        <w:tc>
          <w:tcPr>
            <w:tcW w:w="2693" w:type="dxa"/>
            <w:tcBorders>
              <w:top w:val="nil"/>
              <w:left w:val="nil"/>
              <w:bottom w:val="single" w:sz="8" w:space="0" w:color="595959" w:themeColor="text1" w:themeTint="A6"/>
              <w:right w:val="nil"/>
            </w:tcBorders>
            <w:shd w:val="clear" w:color="auto" w:fill="FAE2D5" w:themeFill="accent2" w:themeFillTint="33"/>
            <w:vAlign w:val="center"/>
          </w:tcPr>
          <w:p w14:paraId="26E80C7F" w14:textId="77777777" w:rsidR="000E2231" w:rsidRPr="00046FFA"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Yield Allocation</w:t>
            </w:r>
          </w:p>
        </w:tc>
        <w:tc>
          <w:tcPr>
            <w:tcW w:w="2127" w:type="dxa"/>
            <w:tcBorders>
              <w:top w:val="nil"/>
              <w:left w:val="nil"/>
              <w:bottom w:val="single" w:sz="8" w:space="0" w:color="595959" w:themeColor="text1" w:themeTint="A6"/>
              <w:right w:val="nil"/>
            </w:tcBorders>
            <w:shd w:val="clear" w:color="auto" w:fill="C1E4F5" w:themeFill="accent1" w:themeFillTint="33"/>
            <w:vAlign w:val="center"/>
          </w:tcPr>
          <w:p w14:paraId="2F341F1B" w14:textId="77777777" w:rsidR="000E2231" w:rsidRPr="00046FFA"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2126" w:type="dxa"/>
            <w:tcBorders>
              <w:top w:val="nil"/>
              <w:left w:val="nil"/>
              <w:bottom w:val="single" w:sz="8" w:space="0" w:color="595959" w:themeColor="text1" w:themeTint="A6"/>
              <w:right w:val="nil"/>
            </w:tcBorders>
            <w:shd w:val="clear" w:color="auto" w:fill="C1E4F5" w:themeFill="accent1" w:themeFillTint="33"/>
            <w:vAlign w:val="center"/>
          </w:tcPr>
          <w:p w14:paraId="7D9A26C5" w14:textId="77777777" w:rsidR="000E2231" w:rsidRPr="00046FFA"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984" w:type="dxa"/>
            <w:tcBorders>
              <w:top w:val="nil"/>
              <w:left w:val="nil"/>
              <w:bottom w:val="single" w:sz="8" w:space="0" w:color="595959" w:themeColor="text1" w:themeTint="A6"/>
              <w:right w:val="nil"/>
            </w:tcBorders>
            <w:shd w:val="clear" w:color="auto" w:fill="C1E4F5" w:themeFill="accent1" w:themeFillTint="33"/>
            <w:vAlign w:val="center"/>
          </w:tcPr>
          <w:p w14:paraId="1DCE5D36" w14:textId="77777777" w:rsidR="000E2231" w:rsidRPr="00046FFA"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0E2231" w:rsidRPr="00DA5280" w14:paraId="0D5A132D" w14:textId="77777777" w:rsidTr="000E2231">
        <w:trPr>
          <w:trHeight w:val="343"/>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3052C1A5" w14:textId="77777777" w:rsidR="000E2231" w:rsidRDefault="000E2231" w:rsidP="000E2231">
            <w:pPr>
              <w:rPr>
                <w:rFonts w:asciiTheme="majorHAnsi" w:hAnsiTheme="majorHAnsi"/>
                <w:lang w:val="en-US"/>
              </w:rPr>
            </w:pPr>
            <w:r>
              <w:rPr>
                <w:rFonts w:asciiTheme="majorHAnsi" w:hAnsiTheme="majorHAnsi"/>
                <w:b w:val="0"/>
                <w:bCs w:val="0"/>
                <w:lang w:val="en-US"/>
              </w:rPr>
              <w:t>20K BTC</w:t>
            </w:r>
          </w:p>
        </w:tc>
        <w:tc>
          <w:tcPr>
            <w:tcW w:w="4111" w:type="dxa"/>
            <w:vMerge w:val="restart"/>
            <w:tcBorders>
              <w:top w:val="single" w:sz="8" w:space="0" w:color="595959" w:themeColor="text1" w:themeTint="A6"/>
              <w:left w:val="nil"/>
              <w:right w:val="nil"/>
            </w:tcBorders>
            <w:vAlign w:val="center"/>
          </w:tcPr>
          <w:p w14:paraId="71DBA9E2"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2693" w:type="dxa"/>
            <w:tcBorders>
              <w:top w:val="single" w:sz="8" w:space="0" w:color="595959" w:themeColor="text1" w:themeTint="A6"/>
              <w:left w:val="nil"/>
              <w:bottom w:val="single" w:sz="4" w:space="0" w:color="7F7F7F" w:themeColor="text1" w:themeTint="80"/>
              <w:right w:val="nil"/>
            </w:tcBorders>
            <w:vAlign w:val="center"/>
          </w:tcPr>
          <w:p w14:paraId="1311463B"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7" w:type="dxa"/>
            <w:tcBorders>
              <w:top w:val="single" w:sz="8" w:space="0" w:color="595959" w:themeColor="text1" w:themeTint="A6"/>
              <w:left w:val="nil"/>
              <w:bottom w:val="single" w:sz="4" w:space="0" w:color="7F7F7F" w:themeColor="text1" w:themeTint="80"/>
              <w:right w:val="nil"/>
            </w:tcBorders>
            <w:vAlign w:val="center"/>
          </w:tcPr>
          <w:p w14:paraId="18BFF41E" w14:textId="77777777" w:rsidR="000E2231" w:rsidRPr="0077365B"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120</w:t>
            </w:r>
          </w:p>
        </w:tc>
        <w:tc>
          <w:tcPr>
            <w:tcW w:w="2126" w:type="dxa"/>
            <w:tcBorders>
              <w:top w:val="single" w:sz="8" w:space="0" w:color="595959" w:themeColor="text1" w:themeTint="A6"/>
              <w:left w:val="nil"/>
              <w:bottom w:val="single" w:sz="4" w:space="0" w:color="7F7F7F" w:themeColor="text1" w:themeTint="80"/>
              <w:right w:val="nil"/>
            </w:tcBorders>
            <w:vAlign w:val="center"/>
          </w:tcPr>
          <w:p w14:paraId="1704DC99" w14:textId="77777777" w:rsidR="000E2231" w:rsidRPr="0077365B"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146</w:t>
            </w:r>
          </w:p>
        </w:tc>
        <w:tc>
          <w:tcPr>
            <w:tcW w:w="1984" w:type="dxa"/>
            <w:tcBorders>
              <w:top w:val="single" w:sz="8" w:space="0" w:color="595959" w:themeColor="text1" w:themeTint="A6"/>
              <w:left w:val="nil"/>
              <w:bottom w:val="single" w:sz="4" w:space="0" w:color="7F7F7F" w:themeColor="text1" w:themeTint="80"/>
              <w:right w:val="nil"/>
            </w:tcBorders>
            <w:vAlign w:val="center"/>
          </w:tcPr>
          <w:p w14:paraId="308F87D0" w14:textId="77777777" w:rsidR="000E2231" w:rsidRPr="0077365B"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163</w:t>
            </w:r>
          </w:p>
        </w:tc>
      </w:tr>
      <w:tr w:rsidR="000E2231" w:rsidRPr="00DA5280" w14:paraId="4C739D36" w14:textId="77777777" w:rsidTr="000E2231">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539E6C4E" w14:textId="77777777" w:rsidR="000E2231" w:rsidRDefault="000E2231" w:rsidP="000E2231">
            <w:pPr>
              <w:rPr>
                <w:rFonts w:asciiTheme="majorHAnsi" w:hAnsiTheme="majorHAnsi"/>
                <w:lang w:val="en-US"/>
              </w:rPr>
            </w:pPr>
          </w:p>
        </w:tc>
        <w:tc>
          <w:tcPr>
            <w:tcW w:w="4111" w:type="dxa"/>
            <w:vMerge/>
            <w:tcBorders>
              <w:left w:val="nil"/>
              <w:right w:val="nil"/>
            </w:tcBorders>
            <w:vAlign w:val="center"/>
          </w:tcPr>
          <w:p w14:paraId="7FADC6B2"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3" w:type="dxa"/>
            <w:tcBorders>
              <w:left w:val="nil"/>
              <w:right w:val="nil"/>
            </w:tcBorders>
            <w:vAlign w:val="center"/>
          </w:tcPr>
          <w:p w14:paraId="48AC9D1D"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2127" w:type="dxa"/>
            <w:tcBorders>
              <w:left w:val="nil"/>
              <w:right w:val="nil"/>
            </w:tcBorders>
            <w:vAlign w:val="center"/>
          </w:tcPr>
          <w:p w14:paraId="21144485" w14:textId="77777777" w:rsidR="000E2231" w:rsidRPr="00365054"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239</w:t>
            </w:r>
          </w:p>
        </w:tc>
        <w:tc>
          <w:tcPr>
            <w:tcW w:w="2126" w:type="dxa"/>
            <w:tcBorders>
              <w:left w:val="nil"/>
              <w:right w:val="nil"/>
            </w:tcBorders>
            <w:vAlign w:val="center"/>
          </w:tcPr>
          <w:p w14:paraId="219553C5" w14:textId="77777777" w:rsidR="000E2231" w:rsidRPr="00365054"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292</w:t>
            </w:r>
          </w:p>
        </w:tc>
        <w:tc>
          <w:tcPr>
            <w:tcW w:w="1984" w:type="dxa"/>
            <w:tcBorders>
              <w:left w:val="nil"/>
              <w:right w:val="nil"/>
            </w:tcBorders>
            <w:vAlign w:val="center"/>
          </w:tcPr>
          <w:p w14:paraId="78BB81E8" w14:textId="77777777" w:rsidR="000E2231" w:rsidRPr="00365054"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326</w:t>
            </w:r>
          </w:p>
        </w:tc>
      </w:tr>
      <w:tr w:rsidR="000E2231" w:rsidRPr="00DA5280" w14:paraId="27EDB046" w14:textId="77777777" w:rsidTr="000E2231">
        <w:trPr>
          <w:trHeight w:val="207"/>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0A630B3E" w14:textId="77777777" w:rsidR="000E2231" w:rsidRDefault="000E2231" w:rsidP="000E2231">
            <w:pPr>
              <w:rPr>
                <w:rFonts w:asciiTheme="majorHAnsi" w:hAnsiTheme="majorHAnsi"/>
                <w:lang w:val="en-US"/>
              </w:rPr>
            </w:pPr>
          </w:p>
        </w:tc>
        <w:tc>
          <w:tcPr>
            <w:tcW w:w="4111" w:type="dxa"/>
            <w:vMerge/>
            <w:tcBorders>
              <w:left w:val="nil"/>
              <w:bottom w:val="single" w:sz="4" w:space="0" w:color="7F7F7F" w:themeColor="text1" w:themeTint="80"/>
              <w:right w:val="nil"/>
            </w:tcBorders>
            <w:vAlign w:val="center"/>
          </w:tcPr>
          <w:p w14:paraId="14B30F36"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tcBorders>
              <w:top w:val="single" w:sz="4" w:space="0" w:color="7F7F7F" w:themeColor="text1" w:themeTint="80"/>
              <w:left w:val="nil"/>
              <w:bottom w:val="single" w:sz="4" w:space="0" w:color="7F7F7F" w:themeColor="text1" w:themeTint="80"/>
              <w:right w:val="nil"/>
            </w:tcBorders>
            <w:vAlign w:val="center"/>
          </w:tcPr>
          <w:p w14:paraId="345B3B3F"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30%</w:t>
            </w:r>
          </w:p>
        </w:tc>
        <w:tc>
          <w:tcPr>
            <w:tcW w:w="2127"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2AFCB54E" w14:textId="77777777" w:rsidR="000E2231" w:rsidRPr="00DE2F0E"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359</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3BC44DDF" w14:textId="77777777" w:rsidR="000E2231" w:rsidRPr="00DE2F0E"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438</w:t>
            </w:r>
          </w:p>
        </w:tc>
        <w:tc>
          <w:tcPr>
            <w:tcW w:w="198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74EC4A5C" w14:textId="77777777" w:rsidR="000E2231" w:rsidRPr="00DE2F0E"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488</w:t>
            </w:r>
          </w:p>
        </w:tc>
      </w:tr>
      <w:tr w:rsidR="000E2231" w:rsidRPr="00DA5280" w14:paraId="6DD316B2" w14:textId="77777777" w:rsidTr="000E2231">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649022DA" w14:textId="77777777" w:rsidR="000E2231" w:rsidRDefault="000E2231" w:rsidP="000E2231">
            <w:pPr>
              <w:rPr>
                <w:rFonts w:asciiTheme="majorHAnsi" w:hAnsiTheme="majorHAnsi"/>
                <w:lang w:val="en-US"/>
              </w:rPr>
            </w:pPr>
          </w:p>
        </w:tc>
        <w:tc>
          <w:tcPr>
            <w:tcW w:w="4111" w:type="dxa"/>
            <w:vMerge w:val="restart"/>
            <w:tcBorders>
              <w:left w:val="nil"/>
              <w:right w:val="nil"/>
            </w:tcBorders>
            <w:vAlign w:val="center"/>
          </w:tcPr>
          <w:p w14:paraId="0895F298"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2693" w:type="dxa"/>
            <w:tcBorders>
              <w:left w:val="nil"/>
              <w:right w:val="nil"/>
            </w:tcBorders>
            <w:vAlign w:val="center"/>
          </w:tcPr>
          <w:p w14:paraId="7B886C2F"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7" w:type="dxa"/>
            <w:tcBorders>
              <w:left w:val="nil"/>
              <w:right w:val="nil"/>
            </w:tcBorders>
            <w:vAlign w:val="center"/>
          </w:tcPr>
          <w:p w14:paraId="3BAB4567" w14:textId="77777777" w:rsidR="000E2231"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7365B">
              <w:rPr>
                <w:rFonts w:asciiTheme="majorHAnsi" w:hAnsiTheme="majorHAnsi"/>
                <w:lang w:val="en-US"/>
              </w:rPr>
              <w:t>598</w:t>
            </w:r>
          </w:p>
        </w:tc>
        <w:tc>
          <w:tcPr>
            <w:tcW w:w="2126" w:type="dxa"/>
            <w:tcBorders>
              <w:left w:val="nil"/>
              <w:right w:val="nil"/>
            </w:tcBorders>
            <w:vAlign w:val="center"/>
          </w:tcPr>
          <w:p w14:paraId="349263D9" w14:textId="77777777" w:rsidR="000E2231"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731</w:t>
            </w:r>
          </w:p>
        </w:tc>
        <w:tc>
          <w:tcPr>
            <w:tcW w:w="1984" w:type="dxa"/>
            <w:tcBorders>
              <w:left w:val="nil"/>
              <w:right w:val="nil"/>
            </w:tcBorders>
            <w:vAlign w:val="center"/>
          </w:tcPr>
          <w:p w14:paraId="6F0D5718" w14:textId="77777777" w:rsidR="000E2231"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814</w:t>
            </w:r>
          </w:p>
        </w:tc>
      </w:tr>
      <w:tr w:rsidR="000E2231" w:rsidRPr="00DA5280" w14:paraId="34E2D6D1" w14:textId="77777777" w:rsidTr="000E2231">
        <w:trPr>
          <w:trHeight w:val="61"/>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561AA8EB" w14:textId="77777777" w:rsidR="000E2231" w:rsidRDefault="000E2231" w:rsidP="000E2231">
            <w:pPr>
              <w:rPr>
                <w:rFonts w:asciiTheme="majorHAnsi" w:hAnsiTheme="majorHAnsi"/>
                <w:lang w:val="en-US"/>
              </w:rPr>
            </w:pPr>
          </w:p>
        </w:tc>
        <w:tc>
          <w:tcPr>
            <w:tcW w:w="4111" w:type="dxa"/>
            <w:vMerge/>
            <w:tcBorders>
              <w:left w:val="nil"/>
              <w:right w:val="nil"/>
            </w:tcBorders>
            <w:vAlign w:val="center"/>
          </w:tcPr>
          <w:p w14:paraId="57CF1BC2"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tcBorders>
              <w:top w:val="single" w:sz="4" w:space="0" w:color="7F7F7F" w:themeColor="text1" w:themeTint="80"/>
              <w:left w:val="nil"/>
              <w:bottom w:val="single" w:sz="4" w:space="0" w:color="7F7F7F" w:themeColor="text1" w:themeTint="80"/>
              <w:right w:val="nil"/>
            </w:tcBorders>
            <w:vAlign w:val="center"/>
          </w:tcPr>
          <w:p w14:paraId="3F68B9E4"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2127" w:type="dxa"/>
            <w:tcBorders>
              <w:top w:val="single" w:sz="4" w:space="0" w:color="7F7F7F" w:themeColor="text1" w:themeTint="80"/>
              <w:left w:val="nil"/>
              <w:bottom w:val="single" w:sz="4" w:space="0" w:color="7F7F7F" w:themeColor="text1" w:themeTint="80"/>
              <w:right w:val="nil"/>
            </w:tcBorders>
            <w:vAlign w:val="center"/>
          </w:tcPr>
          <w:p w14:paraId="2FB0468E" w14:textId="77777777" w:rsidR="000E2231" w:rsidRPr="00365054"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1,196</w:t>
            </w:r>
          </w:p>
        </w:tc>
        <w:tc>
          <w:tcPr>
            <w:tcW w:w="2126" w:type="dxa"/>
            <w:tcBorders>
              <w:top w:val="single" w:sz="4" w:space="0" w:color="7F7F7F" w:themeColor="text1" w:themeTint="80"/>
              <w:left w:val="nil"/>
              <w:bottom w:val="single" w:sz="4" w:space="0" w:color="7F7F7F" w:themeColor="text1" w:themeTint="80"/>
              <w:right w:val="nil"/>
            </w:tcBorders>
            <w:vAlign w:val="center"/>
          </w:tcPr>
          <w:p w14:paraId="188F908D" w14:textId="77777777" w:rsidR="000E2231" w:rsidRPr="00365054"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1,461</w:t>
            </w:r>
          </w:p>
        </w:tc>
        <w:tc>
          <w:tcPr>
            <w:tcW w:w="1984" w:type="dxa"/>
            <w:tcBorders>
              <w:top w:val="single" w:sz="4" w:space="0" w:color="7F7F7F" w:themeColor="text1" w:themeTint="80"/>
              <w:left w:val="nil"/>
              <w:bottom w:val="single" w:sz="4" w:space="0" w:color="7F7F7F" w:themeColor="text1" w:themeTint="80"/>
              <w:right w:val="nil"/>
            </w:tcBorders>
            <w:vAlign w:val="center"/>
          </w:tcPr>
          <w:p w14:paraId="56A93854" w14:textId="77777777" w:rsidR="000E2231" w:rsidRPr="00365054"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1,628</w:t>
            </w:r>
          </w:p>
        </w:tc>
      </w:tr>
      <w:tr w:rsidR="000E2231" w:rsidRPr="00DA5280" w14:paraId="6D7E928C" w14:textId="77777777" w:rsidTr="000E2231">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7D57E3C4" w14:textId="77777777" w:rsidR="000E2231" w:rsidRDefault="000E2231" w:rsidP="000E2231">
            <w:pPr>
              <w:rPr>
                <w:rFonts w:asciiTheme="majorHAnsi" w:hAnsiTheme="majorHAnsi"/>
                <w:lang w:val="en-US"/>
              </w:rPr>
            </w:pPr>
          </w:p>
        </w:tc>
        <w:tc>
          <w:tcPr>
            <w:tcW w:w="4111" w:type="dxa"/>
            <w:vMerge/>
            <w:tcBorders>
              <w:left w:val="nil"/>
              <w:bottom w:val="single" w:sz="8" w:space="0" w:color="595959" w:themeColor="text1" w:themeTint="A6"/>
              <w:right w:val="nil"/>
            </w:tcBorders>
            <w:vAlign w:val="center"/>
          </w:tcPr>
          <w:p w14:paraId="2FC9E039"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3" w:type="dxa"/>
            <w:tcBorders>
              <w:left w:val="nil"/>
              <w:bottom w:val="single" w:sz="8" w:space="0" w:color="595959" w:themeColor="text1" w:themeTint="A6"/>
              <w:right w:val="nil"/>
            </w:tcBorders>
            <w:vAlign w:val="center"/>
          </w:tcPr>
          <w:p w14:paraId="6EABB4A9"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30%</w:t>
            </w:r>
          </w:p>
        </w:tc>
        <w:tc>
          <w:tcPr>
            <w:tcW w:w="2127" w:type="dxa"/>
            <w:tcBorders>
              <w:left w:val="nil"/>
              <w:bottom w:val="single" w:sz="8" w:space="0" w:color="595959" w:themeColor="text1" w:themeTint="A6"/>
              <w:right w:val="nil"/>
            </w:tcBorders>
            <w:shd w:val="clear" w:color="auto" w:fill="F5DAA9"/>
            <w:vAlign w:val="center"/>
          </w:tcPr>
          <w:p w14:paraId="4C3E9BF3" w14:textId="77777777" w:rsidR="000E2231" w:rsidRPr="00DE2F0E"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1,794</w:t>
            </w:r>
          </w:p>
        </w:tc>
        <w:tc>
          <w:tcPr>
            <w:tcW w:w="2126" w:type="dxa"/>
            <w:tcBorders>
              <w:left w:val="nil"/>
              <w:bottom w:val="single" w:sz="8" w:space="0" w:color="595959" w:themeColor="text1" w:themeTint="A6"/>
              <w:right w:val="nil"/>
            </w:tcBorders>
            <w:shd w:val="clear" w:color="auto" w:fill="F5DAA9"/>
            <w:vAlign w:val="center"/>
          </w:tcPr>
          <w:p w14:paraId="18F18A21" w14:textId="77777777" w:rsidR="000E2231" w:rsidRPr="00DE2F0E"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2,192</w:t>
            </w:r>
          </w:p>
        </w:tc>
        <w:tc>
          <w:tcPr>
            <w:tcW w:w="1984" w:type="dxa"/>
            <w:tcBorders>
              <w:left w:val="nil"/>
              <w:bottom w:val="single" w:sz="8" w:space="0" w:color="595959" w:themeColor="text1" w:themeTint="A6"/>
              <w:right w:val="nil"/>
            </w:tcBorders>
            <w:shd w:val="clear" w:color="auto" w:fill="F5DAA9"/>
            <w:vAlign w:val="center"/>
          </w:tcPr>
          <w:p w14:paraId="054CC718" w14:textId="77777777" w:rsidR="000E2231" w:rsidRPr="00DE2F0E"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2,442</w:t>
            </w:r>
          </w:p>
        </w:tc>
      </w:tr>
      <w:tr w:rsidR="000E2231" w:rsidRPr="00DA5280" w14:paraId="532F2146" w14:textId="77777777" w:rsidTr="000E2231">
        <w:trPr>
          <w:trHeight w:val="33"/>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2BC8F2DB" w14:textId="77777777" w:rsidR="000E2231" w:rsidRDefault="000E2231" w:rsidP="000E2231">
            <w:pPr>
              <w:rPr>
                <w:rFonts w:asciiTheme="majorHAnsi" w:hAnsiTheme="majorHAnsi"/>
                <w:lang w:val="en-US"/>
              </w:rPr>
            </w:pPr>
            <w:r>
              <w:rPr>
                <w:rFonts w:asciiTheme="majorHAnsi" w:hAnsiTheme="majorHAnsi"/>
                <w:b w:val="0"/>
                <w:bCs w:val="0"/>
                <w:lang w:val="en-US"/>
              </w:rPr>
              <w:t>400K BTC</w:t>
            </w:r>
          </w:p>
        </w:tc>
        <w:tc>
          <w:tcPr>
            <w:tcW w:w="4111" w:type="dxa"/>
            <w:vMerge w:val="restart"/>
            <w:tcBorders>
              <w:top w:val="single" w:sz="8" w:space="0" w:color="595959" w:themeColor="text1" w:themeTint="A6"/>
              <w:left w:val="nil"/>
              <w:right w:val="nil"/>
            </w:tcBorders>
            <w:vAlign w:val="center"/>
          </w:tcPr>
          <w:p w14:paraId="571987E9"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2693" w:type="dxa"/>
            <w:tcBorders>
              <w:top w:val="single" w:sz="8" w:space="0" w:color="595959" w:themeColor="text1" w:themeTint="A6"/>
              <w:left w:val="nil"/>
              <w:bottom w:val="single" w:sz="4" w:space="0" w:color="7F7F7F" w:themeColor="text1" w:themeTint="80"/>
              <w:right w:val="nil"/>
            </w:tcBorders>
            <w:vAlign w:val="center"/>
          </w:tcPr>
          <w:p w14:paraId="097FD302"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7" w:type="dxa"/>
            <w:tcBorders>
              <w:top w:val="single" w:sz="8" w:space="0" w:color="595959" w:themeColor="text1" w:themeTint="A6"/>
              <w:left w:val="nil"/>
              <w:bottom w:val="single" w:sz="4" w:space="0" w:color="7F7F7F" w:themeColor="text1" w:themeTint="80"/>
              <w:right w:val="nil"/>
            </w:tcBorders>
            <w:vAlign w:val="center"/>
          </w:tcPr>
          <w:p w14:paraId="07CEB3A5" w14:textId="77777777" w:rsidR="000E2231" w:rsidRPr="00A6430E"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A6430E">
              <w:rPr>
                <w:rFonts w:asciiTheme="majorHAnsi" w:hAnsiTheme="majorHAnsi"/>
                <w:lang w:val="en-US"/>
              </w:rPr>
              <w:t>2,392</w:t>
            </w:r>
          </w:p>
        </w:tc>
        <w:tc>
          <w:tcPr>
            <w:tcW w:w="2126" w:type="dxa"/>
            <w:tcBorders>
              <w:top w:val="single" w:sz="8" w:space="0" w:color="595959" w:themeColor="text1" w:themeTint="A6"/>
              <w:left w:val="nil"/>
              <w:bottom w:val="single" w:sz="4" w:space="0" w:color="7F7F7F" w:themeColor="text1" w:themeTint="80"/>
              <w:right w:val="nil"/>
            </w:tcBorders>
            <w:vAlign w:val="center"/>
          </w:tcPr>
          <w:p w14:paraId="1FCE7219" w14:textId="77777777" w:rsidR="000E2231" w:rsidRPr="00A6430E"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A6430E">
              <w:rPr>
                <w:rFonts w:asciiTheme="majorHAnsi" w:hAnsiTheme="majorHAnsi"/>
                <w:lang w:val="en-US"/>
              </w:rPr>
              <w:t>2,923</w:t>
            </w:r>
          </w:p>
        </w:tc>
        <w:tc>
          <w:tcPr>
            <w:tcW w:w="1984" w:type="dxa"/>
            <w:tcBorders>
              <w:top w:val="single" w:sz="8" w:space="0" w:color="595959" w:themeColor="text1" w:themeTint="A6"/>
              <w:left w:val="nil"/>
              <w:bottom w:val="single" w:sz="4" w:space="0" w:color="7F7F7F" w:themeColor="text1" w:themeTint="80"/>
              <w:right w:val="nil"/>
            </w:tcBorders>
            <w:vAlign w:val="center"/>
          </w:tcPr>
          <w:p w14:paraId="4DFBE28D" w14:textId="77777777" w:rsidR="000E2231" w:rsidRPr="00A6430E"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A6430E">
              <w:rPr>
                <w:rFonts w:asciiTheme="majorHAnsi" w:hAnsiTheme="majorHAnsi"/>
                <w:lang w:val="en-US"/>
              </w:rPr>
              <w:t>3,256</w:t>
            </w:r>
          </w:p>
        </w:tc>
      </w:tr>
      <w:tr w:rsidR="000E2231" w:rsidRPr="00DA5280" w14:paraId="73D4C61D" w14:textId="77777777" w:rsidTr="000E2231">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521C6367" w14:textId="77777777" w:rsidR="000E2231" w:rsidRDefault="000E2231" w:rsidP="000E2231">
            <w:pPr>
              <w:rPr>
                <w:rFonts w:asciiTheme="majorHAnsi" w:hAnsiTheme="majorHAnsi"/>
                <w:lang w:val="en-US"/>
              </w:rPr>
            </w:pPr>
          </w:p>
        </w:tc>
        <w:tc>
          <w:tcPr>
            <w:tcW w:w="4111" w:type="dxa"/>
            <w:vMerge/>
            <w:tcBorders>
              <w:left w:val="nil"/>
              <w:right w:val="nil"/>
            </w:tcBorders>
            <w:vAlign w:val="center"/>
          </w:tcPr>
          <w:p w14:paraId="261E529E"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3" w:type="dxa"/>
            <w:tcBorders>
              <w:left w:val="nil"/>
              <w:right w:val="nil"/>
            </w:tcBorders>
            <w:vAlign w:val="center"/>
          </w:tcPr>
          <w:p w14:paraId="745435F6"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2127" w:type="dxa"/>
            <w:tcBorders>
              <w:left w:val="nil"/>
              <w:right w:val="nil"/>
            </w:tcBorders>
            <w:vAlign w:val="center"/>
          </w:tcPr>
          <w:p w14:paraId="5DA711E8" w14:textId="77777777" w:rsidR="000E2231" w:rsidRPr="00365054"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4,785</w:t>
            </w:r>
          </w:p>
        </w:tc>
        <w:tc>
          <w:tcPr>
            <w:tcW w:w="2126" w:type="dxa"/>
            <w:tcBorders>
              <w:left w:val="nil"/>
              <w:right w:val="nil"/>
            </w:tcBorders>
            <w:vAlign w:val="center"/>
          </w:tcPr>
          <w:p w14:paraId="6D66CEB7" w14:textId="77777777" w:rsidR="000E2231" w:rsidRPr="00365054"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5,845</w:t>
            </w:r>
          </w:p>
        </w:tc>
        <w:tc>
          <w:tcPr>
            <w:tcW w:w="1984" w:type="dxa"/>
            <w:tcBorders>
              <w:left w:val="nil"/>
              <w:right w:val="nil"/>
            </w:tcBorders>
            <w:vAlign w:val="center"/>
          </w:tcPr>
          <w:p w14:paraId="1C152FBA" w14:textId="77777777" w:rsidR="000E2231" w:rsidRPr="00365054"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6,513</w:t>
            </w:r>
          </w:p>
        </w:tc>
      </w:tr>
      <w:tr w:rsidR="000E2231" w:rsidRPr="00DA5280" w14:paraId="7AA1214A" w14:textId="77777777" w:rsidTr="000E2231">
        <w:trPr>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44C134AE" w14:textId="77777777" w:rsidR="000E2231" w:rsidRDefault="000E2231" w:rsidP="000E2231">
            <w:pPr>
              <w:rPr>
                <w:rFonts w:asciiTheme="majorHAnsi" w:hAnsiTheme="majorHAnsi"/>
                <w:lang w:val="en-US"/>
              </w:rPr>
            </w:pPr>
          </w:p>
        </w:tc>
        <w:tc>
          <w:tcPr>
            <w:tcW w:w="4111" w:type="dxa"/>
            <w:vMerge/>
            <w:tcBorders>
              <w:left w:val="nil"/>
              <w:bottom w:val="single" w:sz="4" w:space="0" w:color="7F7F7F" w:themeColor="text1" w:themeTint="80"/>
              <w:right w:val="nil"/>
            </w:tcBorders>
            <w:vAlign w:val="center"/>
          </w:tcPr>
          <w:p w14:paraId="430ED1A6"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tcBorders>
              <w:top w:val="single" w:sz="4" w:space="0" w:color="7F7F7F" w:themeColor="text1" w:themeTint="80"/>
              <w:left w:val="nil"/>
              <w:bottom w:val="single" w:sz="4" w:space="0" w:color="7F7F7F" w:themeColor="text1" w:themeTint="80"/>
              <w:right w:val="nil"/>
            </w:tcBorders>
            <w:vAlign w:val="center"/>
          </w:tcPr>
          <w:p w14:paraId="2A8DB05D"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30%</w:t>
            </w:r>
          </w:p>
        </w:tc>
        <w:tc>
          <w:tcPr>
            <w:tcW w:w="2127"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18B39835" w14:textId="77777777" w:rsidR="000E2231" w:rsidRPr="00DE2F0E"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7,177</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3CE2FA7A" w14:textId="77777777" w:rsidR="000E2231" w:rsidRPr="00DE2F0E"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8,768</w:t>
            </w:r>
          </w:p>
        </w:tc>
        <w:tc>
          <w:tcPr>
            <w:tcW w:w="198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6AAFF043" w14:textId="77777777" w:rsidR="000E2231" w:rsidRPr="00DE2F0E"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9,769</w:t>
            </w:r>
          </w:p>
        </w:tc>
      </w:tr>
      <w:tr w:rsidR="000E2231" w:rsidRPr="00DA5280" w14:paraId="2B843F5F" w14:textId="77777777" w:rsidTr="000E2231">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128703C1" w14:textId="77777777" w:rsidR="000E2231" w:rsidRDefault="000E2231" w:rsidP="000E2231">
            <w:pPr>
              <w:rPr>
                <w:rFonts w:asciiTheme="majorHAnsi" w:hAnsiTheme="majorHAnsi"/>
                <w:lang w:val="en-US"/>
              </w:rPr>
            </w:pPr>
          </w:p>
        </w:tc>
        <w:tc>
          <w:tcPr>
            <w:tcW w:w="4111" w:type="dxa"/>
            <w:vMerge w:val="restart"/>
            <w:tcBorders>
              <w:left w:val="nil"/>
              <w:right w:val="nil"/>
            </w:tcBorders>
            <w:vAlign w:val="center"/>
          </w:tcPr>
          <w:p w14:paraId="60A7BDEE"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2693" w:type="dxa"/>
            <w:tcBorders>
              <w:left w:val="nil"/>
              <w:right w:val="nil"/>
            </w:tcBorders>
            <w:vAlign w:val="center"/>
          </w:tcPr>
          <w:p w14:paraId="1E2E43DB"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7" w:type="dxa"/>
            <w:tcBorders>
              <w:left w:val="nil"/>
              <w:right w:val="nil"/>
            </w:tcBorders>
            <w:vAlign w:val="center"/>
          </w:tcPr>
          <w:p w14:paraId="6FEDEDB7" w14:textId="77777777" w:rsidR="000E2231" w:rsidRPr="00A6430E"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6430E">
              <w:rPr>
                <w:rFonts w:asciiTheme="majorHAnsi" w:hAnsiTheme="majorHAnsi"/>
                <w:lang w:val="en-US"/>
              </w:rPr>
              <w:t>11,962</w:t>
            </w:r>
          </w:p>
        </w:tc>
        <w:tc>
          <w:tcPr>
            <w:tcW w:w="2126" w:type="dxa"/>
            <w:tcBorders>
              <w:left w:val="nil"/>
              <w:right w:val="nil"/>
            </w:tcBorders>
            <w:vAlign w:val="center"/>
          </w:tcPr>
          <w:p w14:paraId="15C5786C" w14:textId="77777777" w:rsidR="000E2231" w:rsidRPr="00A6430E"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6430E">
              <w:rPr>
                <w:rFonts w:asciiTheme="majorHAnsi" w:hAnsiTheme="majorHAnsi"/>
                <w:lang w:val="en-US"/>
              </w:rPr>
              <w:t>14,613</w:t>
            </w:r>
          </w:p>
        </w:tc>
        <w:tc>
          <w:tcPr>
            <w:tcW w:w="1984" w:type="dxa"/>
            <w:tcBorders>
              <w:left w:val="nil"/>
              <w:right w:val="nil"/>
            </w:tcBorders>
            <w:vAlign w:val="center"/>
          </w:tcPr>
          <w:p w14:paraId="53A99349" w14:textId="77777777" w:rsidR="000E2231" w:rsidRPr="00A6430E"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6430E">
              <w:rPr>
                <w:rFonts w:asciiTheme="majorHAnsi" w:hAnsiTheme="majorHAnsi"/>
                <w:lang w:val="en-US"/>
              </w:rPr>
              <w:t>16,281</w:t>
            </w:r>
          </w:p>
        </w:tc>
      </w:tr>
      <w:tr w:rsidR="000E2231" w:rsidRPr="00DA5280" w14:paraId="7576EE92" w14:textId="77777777" w:rsidTr="000E2231">
        <w:trPr>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0B7FEFEA" w14:textId="77777777" w:rsidR="000E2231" w:rsidRDefault="000E2231" w:rsidP="000E2231">
            <w:pPr>
              <w:rPr>
                <w:rFonts w:asciiTheme="majorHAnsi" w:hAnsiTheme="majorHAnsi"/>
                <w:lang w:val="en-US"/>
              </w:rPr>
            </w:pPr>
          </w:p>
        </w:tc>
        <w:tc>
          <w:tcPr>
            <w:tcW w:w="4111" w:type="dxa"/>
            <w:vMerge/>
            <w:tcBorders>
              <w:left w:val="nil"/>
              <w:right w:val="nil"/>
            </w:tcBorders>
            <w:vAlign w:val="center"/>
          </w:tcPr>
          <w:p w14:paraId="462393AA"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tcBorders>
              <w:top w:val="single" w:sz="4" w:space="0" w:color="7F7F7F" w:themeColor="text1" w:themeTint="80"/>
              <w:left w:val="nil"/>
              <w:bottom w:val="single" w:sz="4" w:space="0" w:color="7F7F7F" w:themeColor="text1" w:themeTint="80"/>
              <w:right w:val="nil"/>
            </w:tcBorders>
            <w:vAlign w:val="center"/>
          </w:tcPr>
          <w:p w14:paraId="5DE4A850"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2127" w:type="dxa"/>
            <w:tcBorders>
              <w:top w:val="single" w:sz="4" w:space="0" w:color="7F7F7F" w:themeColor="text1" w:themeTint="80"/>
              <w:left w:val="nil"/>
              <w:bottom w:val="single" w:sz="4" w:space="0" w:color="7F7F7F" w:themeColor="text1" w:themeTint="80"/>
              <w:right w:val="nil"/>
            </w:tcBorders>
            <w:vAlign w:val="center"/>
          </w:tcPr>
          <w:p w14:paraId="2819F0D0" w14:textId="77777777" w:rsidR="000E2231" w:rsidRPr="00365054"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23,925</w:t>
            </w:r>
          </w:p>
        </w:tc>
        <w:tc>
          <w:tcPr>
            <w:tcW w:w="2126" w:type="dxa"/>
            <w:tcBorders>
              <w:top w:val="single" w:sz="4" w:space="0" w:color="7F7F7F" w:themeColor="text1" w:themeTint="80"/>
              <w:left w:val="nil"/>
              <w:bottom w:val="single" w:sz="4" w:space="0" w:color="7F7F7F" w:themeColor="text1" w:themeTint="80"/>
              <w:right w:val="nil"/>
            </w:tcBorders>
            <w:vAlign w:val="center"/>
          </w:tcPr>
          <w:p w14:paraId="063816AF" w14:textId="77777777" w:rsidR="000E2231" w:rsidRPr="00365054"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29,227</w:t>
            </w:r>
          </w:p>
        </w:tc>
        <w:tc>
          <w:tcPr>
            <w:tcW w:w="1984" w:type="dxa"/>
            <w:tcBorders>
              <w:top w:val="single" w:sz="4" w:space="0" w:color="7F7F7F" w:themeColor="text1" w:themeTint="80"/>
              <w:left w:val="nil"/>
              <w:bottom w:val="single" w:sz="4" w:space="0" w:color="7F7F7F" w:themeColor="text1" w:themeTint="80"/>
              <w:right w:val="nil"/>
            </w:tcBorders>
            <w:vAlign w:val="center"/>
          </w:tcPr>
          <w:p w14:paraId="30CAF71D" w14:textId="77777777" w:rsidR="000E2231" w:rsidRPr="00365054"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32,563</w:t>
            </w:r>
          </w:p>
        </w:tc>
      </w:tr>
      <w:tr w:rsidR="000E2231" w:rsidRPr="00DA5280" w14:paraId="085A893D" w14:textId="77777777" w:rsidTr="000E2231">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6EAB4B7A" w14:textId="77777777" w:rsidR="000E2231" w:rsidRDefault="000E2231" w:rsidP="000E2231">
            <w:pPr>
              <w:rPr>
                <w:rFonts w:asciiTheme="majorHAnsi" w:hAnsiTheme="majorHAnsi"/>
                <w:lang w:val="en-US"/>
              </w:rPr>
            </w:pPr>
          </w:p>
        </w:tc>
        <w:tc>
          <w:tcPr>
            <w:tcW w:w="4111" w:type="dxa"/>
            <w:vMerge/>
            <w:tcBorders>
              <w:left w:val="nil"/>
              <w:bottom w:val="single" w:sz="8" w:space="0" w:color="595959" w:themeColor="text1" w:themeTint="A6"/>
              <w:right w:val="nil"/>
            </w:tcBorders>
            <w:vAlign w:val="center"/>
          </w:tcPr>
          <w:p w14:paraId="3C7B6BA6"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3" w:type="dxa"/>
            <w:tcBorders>
              <w:left w:val="nil"/>
              <w:bottom w:val="single" w:sz="8" w:space="0" w:color="595959" w:themeColor="text1" w:themeTint="A6"/>
              <w:right w:val="nil"/>
            </w:tcBorders>
            <w:vAlign w:val="center"/>
          </w:tcPr>
          <w:p w14:paraId="65DDA189"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30%</w:t>
            </w:r>
          </w:p>
        </w:tc>
        <w:tc>
          <w:tcPr>
            <w:tcW w:w="2127" w:type="dxa"/>
            <w:tcBorders>
              <w:left w:val="nil"/>
              <w:bottom w:val="single" w:sz="8" w:space="0" w:color="595959" w:themeColor="text1" w:themeTint="A6"/>
              <w:right w:val="nil"/>
            </w:tcBorders>
            <w:shd w:val="clear" w:color="auto" w:fill="F5DAA9"/>
            <w:vAlign w:val="center"/>
          </w:tcPr>
          <w:p w14:paraId="028AE3A2" w14:textId="77777777" w:rsidR="000E2231" w:rsidRPr="00DE2F0E"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35,887</w:t>
            </w:r>
          </w:p>
        </w:tc>
        <w:tc>
          <w:tcPr>
            <w:tcW w:w="2126" w:type="dxa"/>
            <w:tcBorders>
              <w:left w:val="nil"/>
              <w:bottom w:val="single" w:sz="8" w:space="0" w:color="595959" w:themeColor="text1" w:themeTint="A6"/>
              <w:right w:val="nil"/>
            </w:tcBorders>
            <w:shd w:val="clear" w:color="auto" w:fill="F5DAA9"/>
            <w:vAlign w:val="center"/>
          </w:tcPr>
          <w:p w14:paraId="254B6FAE" w14:textId="77777777" w:rsidR="000E2231" w:rsidRPr="00DE2F0E"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43,840</w:t>
            </w:r>
          </w:p>
        </w:tc>
        <w:tc>
          <w:tcPr>
            <w:tcW w:w="1984" w:type="dxa"/>
            <w:tcBorders>
              <w:left w:val="nil"/>
              <w:bottom w:val="single" w:sz="8" w:space="0" w:color="595959" w:themeColor="text1" w:themeTint="A6"/>
              <w:right w:val="nil"/>
            </w:tcBorders>
            <w:shd w:val="clear" w:color="auto" w:fill="F5DAA9"/>
            <w:vAlign w:val="center"/>
          </w:tcPr>
          <w:p w14:paraId="5A083809" w14:textId="77777777" w:rsidR="000E2231" w:rsidRPr="00DE2F0E"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48,844</w:t>
            </w:r>
          </w:p>
        </w:tc>
      </w:tr>
      <w:tr w:rsidR="000E2231" w:rsidRPr="00DA5280" w14:paraId="2FC357A0" w14:textId="77777777" w:rsidTr="000E2231">
        <w:trPr>
          <w:trHeight w:val="33"/>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144FA614" w14:textId="77777777" w:rsidR="000E2231" w:rsidRDefault="000E2231" w:rsidP="000E2231">
            <w:pPr>
              <w:rPr>
                <w:rFonts w:asciiTheme="majorHAnsi" w:hAnsiTheme="majorHAnsi"/>
                <w:lang w:val="en-US"/>
              </w:rPr>
            </w:pPr>
            <w:r>
              <w:rPr>
                <w:rFonts w:asciiTheme="majorHAnsi" w:hAnsiTheme="majorHAnsi"/>
                <w:b w:val="0"/>
                <w:bCs w:val="0"/>
                <w:lang w:val="en-US"/>
              </w:rPr>
              <w:t>1M BTC</w:t>
            </w:r>
          </w:p>
        </w:tc>
        <w:tc>
          <w:tcPr>
            <w:tcW w:w="4111" w:type="dxa"/>
            <w:vMerge w:val="restart"/>
            <w:tcBorders>
              <w:top w:val="single" w:sz="8" w:space="0" w:color="595959" w:themeColor="text1" w:themeTint="A6"/>
              <w:left w:val="nil"/>
              <w:right w:val="nil"/>
            </w:tcBorders>
            <w:vAlign w:val="center"/>
          </w:tcPr>
          <w:p w14:paraId="4EA31A97"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2693" w:type="dxa"/>
            <w:tcBorders>
              <w:top w:val="single" w:sz="8" w:space="0" w:color="595959" w:themeColor="text1" w:themeTint="A6"/>
              <w:left w:val="nil"/>
              <w:bottom w:val="single" w:sz="4" w:space="0" w:color="7F7F7F" w:themeColor="text1" w:themeTint="80"/>
              <w:right w:val="nil"/>
            </w:tcBorders>
            <w:vAlign w:val="center"/>
          </w:tcPr>
          <w:p w14:paraId="623FFE13"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7" w:type="dxa"/>
            <w:tcBorders>
              <w:top w:val="single" w:sz="8" w:space="0" w:color="595959" w:themeColor="text1" w:themeTint="A6"/>
              <w:left w:val="nil"/>
              <w:bottom w:val="single" w:sz="4" w:space="0" w:color="7F7F7F" w:themeColor="text1" w:themeTint="80"/>
              <w:right w:val="nil"/>
            </w:tcBorders>
            <w:vAlign w:val="center"/>
          </w:tcPr>
          <w:p w14:paraId="4C031C55" w14:textId="77777777" w:rsidR="000E2231" w:rsidRPr="00DE2F0E"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E2F0E">
              <w:rPr>
                <w:rFonts w:asciiTheme="majorHAnsi" w:hAnsiTheme="majorHAnsi"/>
                <w:lang w:val="en-US"/>
              </w:rPr>
              <w:t>5,981</w:t>
            </w:r>
          </w:p>
        </w:tc>
        <w:tc>
          <w:tcPr>
            <w:tcW w:w="2126" w:type="dxa"/>
            <w:tcBorders>
              <w:top w:val="single" w:sz="8" w:space="0" w:color="595959" w:themeColor="text1" w:themeTint="A6"/>
              <w:left w:val="nil"/>
              <w:bottom w:val="single" w:sz="4" w:space="0" w:color="7F7F7F" w:themeColor="text1" w:themeTint="80"/>
              <w:right w:val="nil"/>
            </w:tcBorders>
            <w:vAlign w:val="center"/>
          </w:tcPr>
          <w:p w14:paraId="2E62C544" w14:textId="77777777" w:rsidR="000E2231" w:rsidRPr="00DE2F0E"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E2F0E">
              <w:rPr>
                <w:rFonts w:asciiTheme="majorHAnsi" w:hAnsiTheme="majorHAnsi"/>
                <w:lang w:val="en-US"/>
              </w:rPr>
              <w:t>7,307</w:t>
            </w:r>
          </w:p>
        </w:tc>
        <w:tc>
          <w:tcPr>
            <w:tcW w:w="1984" w:type="dxa"/>
            <w:tcBorders>
              <w:top w:val="single" w:sz="8" w:space="0" w:color="595959" w:themeColor="text1" w:themeTint="A6"/>
              <w:left w:val="nil"/>
              <w:bottom w:val="single" w:sz="4" w:space="0" w:color="7F7F7F" w:themeColor="text1" w:themeTint="80"/>
              <w:right w:val="nil"/>
            </w:tcBorders>
            <w:vAlign w:val="center"/>
          </w:tcPr>
          <w:p w14:paraId="1E369A1F" w14:textId="77777777" w:rsidR="000E2231" w:rsidRPr="00DE2F0E"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E2F0E">
              <w:rPr>
                <w:rFonts w:asciiTheme="majorHAnsi" w:hAnsiTheme="majorHAnsi"/>
                <w:lang w:val="en-US"/>
              </w:rPr>
              <w:t>8,141</w:t>
            </w:r>
          </w:p>
        </w:tc>
      </w:tr>
      <w:tr w:rsidR="000E2231" w:rsidRPr="00DA5280" w14:paraId="21AEA80E" w14:textId="77777777" w:rsidTr="000E2231">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74057016" w14:textId="77777777" w:rsidR="000E2231" w:rsidRDefault="000E2231" w:rsidP="000E2231">
            <w:pPr>
              <w:rPr>
                <w:rFonts w:asciiTheme="majorHAnsi" w:hAnsiTheme="majorHAnsi"/>
                <w:lang w:val="en-US"/>
              </w:rPr>
            </w:pPr>
          </w:p>
        </w:tc>
        <w:tc>
          <w:tcPr>
            <w:tcW w:w="4111" w:type="dxa"/>
            <w:vMerge/>
            <w:tcBorders>
              <w:left w:val="nil"/>
              <w:right w:val="nil"/>
            </w:tcBorders>
            <w:vAlign w:val="center"/>
          </w:tcPr>
          <w:p w14:paraId="0FA9E977"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3" w:type="dxa"/>
            <w:tcBorders>
              <w:left w:val="nil"/>
              <w:right w:val="nil"/>
            </w:tcBorders>
            <w:vAlign w:val="center"/>
          </w:tcPr>
          <w:p w14:paraId="046E3C3F"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2127" w:type="dxa"/>
            <w:tcBorders>
              <w:left w:val="nil"/>
              <w:right w:val="nil"/>
            </w:tcBorders>
            <w:vAlign w:val="center"/>
          </w:tcPr>
          <w:p w14:paraId="1409F157" w14:textId="77777777" w:rsidR="000E2231" w:rsidRPr="00365054"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11,962</w:t>
            </w:r>
          </w:p>
        </w:tc>
        <w:tc>
          <w:tcPr>
            <w:tcW w:w="2126" w:type="dxa"/>
            <w:tcBorders>
              <w:left w:val="nil"/>
              <w:right w:val="nil"/>
            </w:tcBorders>
            <w:vAlign w:val="center"/>
          </w:tcPr>
          <w:p w14:paraId="5C7C4FC6" w14:textId="77777777" w:rsidR="000E2231" w:rsidRPr="00365054"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14,613</w:t>
            </w:r>
          </w:p>
        </w:tc>
        <w:tc>
          <w:tcPr>
            <w:tcW w:w="1984" w:type="dxa"/>
            <w:tcBorders>
              <w:left w:val="nil"/>
              <w:right w:val="nil"/>
            </w:tcBorders>
            <w:vAlign w:val="center"/>
          </w:tcPr>
          <w:p w14:paraId="280D4F79" w14:textId="77777777" w:rsidR="000E2231" w:rsidRPr="00365054"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16,281</w:t>
            </w:r>
          </w:p>
        </w:tc>
      </w:tr>
      <w:tr w:rsidR="000E2231" w:rsidRPr="00DA5280" w14:paraId="21FBF6E6" w14:textId="77777777" w:rsidTr="000E2231">
        <w:trPr>
          <w:trHeight w:val="402"/>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4471E56C" w14:textId="77777777" w:rsidR="000E2231" w:rsidRDefault="000E2231" w:rsidP="000E2231">
            <w:pPr>
              <w:rPr>
                <w:rFonts w:asciiTheme="majorHAnsi" w:hAnsiTheme="majorHAnsi"/>
                <w:lang w:val="en-US"/>
              </w:rPr>
            </w:pPr>
          </w:p>
        </w:tc>
        <w:tc>
          <w:tcPr>
            <w:tcW w:w="4111" w:type="dxa"/>
            <w:vMerge/>
            <w:tcBorders>
              <w:left w:val="nil"/>
              <w:bottom w:val="single" w:sz="4" w:space="0" w:color="7F7F7F" w:themeColor="text1" w:themeTint="80"/>
              <w:right w:val="nil"/>
            </w:tcBorders>
            <w:vAlign w:val="center"/>
          </w:tcPr>
          <w:p w14:paraId="607B2CE2"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tcBorders>
              <w:top w:val="single" w:sz="4" w:space="0" w:color="7F7F7F" w:themeColor="text1" w:themeTint="80"/>
              <w:left w:val="nil"/>
              <w:bottom w:val="single" w:sz="4" w:space="0" w:color="7F7F7F" w:themeColor="text1" w:themeTint="80"/>
              <w:right w:val="nil"/>
            </w:tcBorders>
            <w:vAlign w:val="center"/>
          </w:tcPr>
          <w:p w14:paraId="7075D355"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30%</w:t>
            </w:r>
          </w:p>
        </w:tc>
        <w:tc>
          <w:tcPr>
            <w:tcW w:w="2127"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73396008" w14:textId="77777777" w:rsidR="000E2231" w:rsidRPr="00AF3855"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F3855">
              <w:rPr>
                <w:rFonts w:asciiTheme="majorHAnsi" w:hAnsiTheme="majorHAnsi"/>
                <w:b/>
                <w:bCs/>
                <w:lang w:val="en-US"/>
              </w:rPr>
              <w:t>17,944</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7B26125B" w14:textId="77777777" w:rsidR="000E2231" w:rsidRPr="00AF3855"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F3855">
              <w:rPr>
                <w:rFonts w:asciiTheme="majorHAnsi" w:hAnsiTheme="majorHAnsi"/>
                <w:b/>
                <w:bCs/>
                <w:lang w:val="en-US"/>
              </w:rPr>
              <w:t>21,920</w:t>
            </w:r>
          </w:p>
        </w:tc>
        <w:tc>
          <w:tcPr>
            <w:tcW w:w="198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7E9B2C35" w14:textId="77777777" w:rsidR="000E2231" w:rsidRPr="00AF3855"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F3855">
              <w:rPr>
                <w:rFonts w:asciiTheme="majorHAnsi" w:hAnsiTheme="majorHAnsi"/>
                <w:b/>
                <w:bCs/>
                <w:lang w:val="en-US"/>
              </w:rPr>
              <w:t>24,422</w:t>
            </w:r>
          </w:p>
        </w:tc>
      </w:tr>
      <w:tr w:rsidR="000E2231" w:rsidRPr="00DA5280" w14:paraId="462D9F78" w14:textId="77777777" w:rsidTr="000E2231">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5A3BA2F4" w14:textId="77777777" w:rsidR="000E2231" w:rsidRDefault="000E2231" w:rsidP="000E2231">
            <w:pPr>
              <w:rPr>
                <w:rFonts w:asciiTheme="majorHAnsi" w:hAnsiTheme="majorHAnsi"/>
                <w:lang w:val="en-US"/>
              </w:rPr>
            </w:pPr>
          </w:p>
        </w:tc>
        <w:tc>
          <w:tcPr>
            <w:tcW w:w="4111" w:type="dxa"/>
            <w:vMerge w:val="restart"/>
            <w:tcBorders>
              <w:left w:val="nil"/>
              <w:right w:val="nil"/>
            </w:tcBorders>
            <w:vAlign w:val="center"/>
          </w:tcPr>
          <w:p w14:paraId="3CE75CD5"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2693" w:type="dxa"/>
            <w:tcBorders>
              <w:left w:val="nil"/>
              <w:right w:val="nil"/>
            </w:tcBorders>
            <w:vAlign w:val="center"/>
          </w:tcPr>
          <w:p w14:paraId="12E12A54"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7" w:type="dxa"/>
            <w:tcBorders>
              <w:left w:val="nil"/>
              <w:right w:val="nil"/>
            </w:tcBorders>
            <w:vAlign w:val="center"/>
          </w:tcPr>
          <w:p w14:paraId="63218EE9" w14:textId="77777777" w:rsidR="000E2231" w:rsidRPr="00DE2F0E"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E2F0E">
              <w:rPr>
                <w:rFonts w:asciiTheme="majorHAnsi" w:hAnsiTheme="majorHAnsi"/>
                <w:lang w:val="en-US"/>
              </w:rPr>
              <w:t>29,906</w:t>
            </w:r>
          </w:p>
        </w:tc>
        <w:tc>
          <w:tcPr>
            <w:tcW w:w="2126" w:type="dxa"/>
            <w:tcBorders>
              <w:left w:val="nil"/>
              <w:right w:val="nil"/>
            </w:tcBorders>
            <w:vAlign w:val="center"/>
          </w:tcPr>
          <w:p w14:paraId="19747BE7" w14:textId="77777777" w:rsidR="000E2231" w:rsidRPr="00DE2F0E"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E2F0E">
              <w:rPr>
                <w:rFonts w:asciiTheme="majorHAnsi" w:hAnsiTheme="majorHAnsi"/>
                <w:lang w:val="en-US"/>
              </w:rPr>
              <w:t>36,534</w:t>
            </w:r>
          </w:p>
        </w:tc>
        <w:tc>
          <w:tcPr>
            <w:tcW w:w="1984" w:type="dxa"/>
            <w:tcBorders>
              <w:left w:val="nil"/>
              <w:right w:val="nil"/>
            </w:tcBorders>
            <w:vAlign w:val="center"/>
          </w:tcPr>
          <w:p w14:paraId="24C21F0B" w14:textId="77777777" w:rsidR="000E2231" w:rsidRPr="00DE2F0E"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E2F0E">
              <w:rPr>
                <w:rFonts w:asciiTheme="majorHAnsi" w:hAnsiTheme="majorHAnsi"/>
                <w:lang w:val="en-US"/>
              </w:rPr>
              <w:t>40,703</w:t>
            </w:r>
          </w:p>
        </w:tc>
      </w:tr>
      <w:tr w:rsidR="000E2231" w:rsidRPr="00DA5280" w14:paraId="7533A904" w14:textId="77777777" w:rsidTr="000E2231">
        <w:trPr>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5F4B9A74" w14:textId="77777777" w:rsidR="000E2231" w:rsidRDefault="000E2231" w:rsidP="000E2231">
            <w:pPr>
              <w:rPr>
                <w:rFonts w:asciiTheme="majorHAnsi" w:hAnsiTheme="majorHAnsi"/>
                <w:lang w:val="en-US"/>
              </w:rPr>
            </w:pPr>
          </w:p>
        </w:tc>
        <w:tc>
          <w:tcPr>
            <w:tcW w:w="4111" w:type="dxa"/>
            <w:vMerge/>
            <w:tcBorders>
              <w:left w:val="nil"/>
              <w:right w:val="nil"/>
            </w:tcBorders>
            <w:vAlign w:val="center"/>
          </w:tcPr>
          <w:p w14:paraId="72714880"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tcBorders>
              <w:top w:val="single" w:sz="4" w:space="0" w:color="7F7F7F" w:themeColor="text1" w:themeTint="80"/>
              <w:left w:val="nil"/>
              <w:bottom w:val="single" w:sz="4" w:space="0" w:color="7F7F7F" w:themeColor="text1" w:themeTint="80"/>
              <w:right w:val="nil"/>
            </w:tcBorders>
            <w:vAlign w:val="center"/>
          </w:tcPr>
          <w:p w14:paraId="7EF75A12"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2127" w:type="dxa"/>
            <w:tcBorders>
              <w:top w:val="single" w:sz="4" w:space="0" w:color="7F7F7F" w:themeColor="text1" w:themeTint="80"/>
              <w:left w:val="nil"/>
              <w:bottom w:val="single" w:sz="4" w:space="0" w:color="7F7F7F" w:themeColor="text1" w:themeTint="80"/>
              <w:right w:val="nil"/>
            </w:tcBorders>
            <w:vAlign w:val="center"/>
          </w:tcPr>
          <w:p w14:paraId="7247633D" w14:textId="77777777" w:rsidR="000E2231" w:rsidRPr="00365054"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59,812</w:t>
            </w:r>
          </w:p>
        </w:tc>
        <w:tc>
          <w:tcPr>
            <w:tcW w:w="2126" w:type="dxa"/>
            <w:tcBorders>
              <w:top w:val="single" w:sz="4" w:space="0" w:color="7F7F7F" w:themeColor="text1" w:themeTint="80"/>
              <w:left w:val="nil"/>
              <w:bottom w:val="single" w:sz="4" w:space="0" w:color="7F7F7F" w:themeColor="text1" w:themeTint="80"/>
              <w:right w:val="nil"/>
            </w:tcBorders>
            <w:vAlign w:val="center"/>
          </w:tcPr>
          <w:p w14:paraId="37B7215C" w14:textId="77777777" w:rsidR="000E2231" w:rsidRPr="00365054"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73,067</w:t>
            </w:r>
          </w:p>
        </w:tc>
        <w:tc>
          <w:tcPr>
            <w:tcW w:w="1984" w:type="dxa"/>
            <w:tcBorders>
              <w:top w:val="single" w:sz="4" w:space="0" w:color="7F7F7F" w:themeColor="text1" w:themeTint="80"/>
              <w:left w:val="nil"/>
              <w:bottom w:val="single" w:sz="4" w:space="0" w:color="7F7F7F" w:themeColor="text1" w:themeTint="80"/>
              <w:right w:val="nil"/>
            </w:tcBorders>
            <w:vAlign w:val="center"/>
          </w:tcPr>
          <w:p w14:paraId="07878631" w14:textId="77777777" w:rsidR="000E2231" w:rsidRPr="00365054"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81,407</w:t>
            </w:r>
          </w:p>
        </w:tc>
      </w:tr>
      <w:tr w:rsidR="000E2231" w:rsidRPr="00DA5280" w14:paraId="17F7F7E7" w14:textId="77777777" w:rsidTr="000E2231">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59E7E687" w14:textId="77777777" w:rsidR="000E2231" w:rsidRDefault="000E2231" w:rsidP="000E2231">
            <w:pPr>
              <w:rPr>
                <w:rFonts w:asciiTheme="majorHAnsi" w:hAnsiTheme="majorHAnsi"/>
                <w:lang w:val="en-US"/>
              </w:rPr>
            </w:pPr>
          </w:p>
        </w:tc>
        <w:tc>
          <w:tcPr>
            <w:tcW w:w="4111" w:type="dxa"/>
            <w:vMerge/>
            <w:tcBorders>
              <w:left w:val="nil"/>
              <w:bottom w:val="single" w:sz="8" w:space="0" w:color="595959" w:themeColor="text1" w:themeTint="A6"/>
              <w:right w:val="nil"/>
            </w:tcBorders>
            <w:vAlign w:val="center"/>
          </w:tcPr>
          <w:p w14:paraId="3083AE6C"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3" w:type="dxa"/>
            <w:tcBorders>
              <w:left w:val="nil"/>
              <w:bottom w:val="single" w:sz="8" w:space="0" w:color="595959" w:themeColor="text1" w:themeTint="A6"/>
              <w:right w:val="nil"/>
            </w:tcBorders>
            <w:vAlign w:val="center"/>
          </w:tcPr>
          <w:p w14:paraId="46C735DB"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30%</w:t>
            </w:r>
          </w:p>
        </w:tc>
        <w:tc>
          <w:tcPr>
            <w:tcW w:w="2127" w:type="dxa"/>
            <w:tcBorders>
              <w:left w:val="nil"/>
              <w:bottom w:val="single" w:sz="8" w:space="0" w:color="595959" w:themeColor="text1" w:themeTint="A6"/>
              <w:right w:val="nil"/>
            </w:tcBorders>
            <w:shd w:val="clear" w:color="auto" w:fill="F5DAA9"/>
            <w:vAlign w:val="center"/>
          </w:tcPr>
          <w:p w14:paraId="6369FD7B" w14:textId="77777777" w:rsidR="000E2231" w:rsidRPr="00AF3855"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F3855">
              <w:rPr>
                <w:rFonts w:asciiTheme="majorHAnsi" w:hAnsiTheme="majorHAnsi"/>
                <w:b/>
                <w:bCs/>
                <w:lang w:val="en-US"/>
              </w:rPr>
              <w:t>89,718</w:t>
            </w:r>
          </w:p>
        </w:tc>
        <w:tc>
          <w:tcPr>
            <w:tcW w:w="2126" w:type="dxa"/>
            <w:tcBorders>
              <w:left w:val="nil"/>
              <w:bottom w:val="single" w:sz="8" w:space="0" w:color="595959" w:themeColor="text1" w:themeTint="A6"/>
              <w:right w:val="nil"/>
            </w:tcBorders>
            <w:shd w:val="clear" w:color="auto" w:fill="F5DAA9"/>
            <w:vAlign w:val="center"/>
          </w:tcPr>
          <w:p w14:paraId="742E393D" w14:textId="77777777" w:rsidR="000E2231" w:rsidRPr="00AF3855"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F3855">
              <w:rPr>
                <w:rFonts w:asciiTheme="majorHAnsi" w:hAnsiTheme="majorHAnsi"/>
                <w:b/>
                <w:bCs/>
                <w:lang w:val="en-US"/>
              </w:rPr>
              <w:t>109,601</w:t>
            </w:r>
          </w:p>
        </w:tc>
        <w:tc>
          <w:tcPr>
            <w:tcW w:w="1984" w:type="dxa"/>
            <w:tcBorders>
              <w:left w:val="nil"/>
              <w:bottom w:val="single" w:sz="8" w:space="0" w:color="595959" w:themeColor="text1" w:themeTint="A6"/>
              <w:right w:val="nil"/>
            </w:tcBorders>
            <w:shd w:val="clear" w:color="auto" w:fill="F5DAA9"/>
            <w:vAlign w:val="center"/>
          </w:tcPr>
          <w:p w14:paraId="2C56C608" w14:textId="77777777" w:rsidR="000E2231" w:rsidRPr="00AF3855"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F3855">
              <w:rPr>
                <w:rFonts w:asciiTheme="majorHAnsi" w:hAnsiTheme="majorHAnsi"/>
                <w:b/>
                <w:bCs/>
                <w:lang w:val="en-US"/>
              </w:rPr>
              <w:t>122,110</w:t>
            </w:r>
          </w:p>
        </w:tc>
      </w:tr>
      <w:tr w:rsidR="000E2231" w:rsidRPr="00DA5280" w14:paraId="29D504FF" w14:textId="77777777" w:rsidTr="000E2231">
        <w:trPr>
          <w:trHeight w:val="33"/>
        </w:trPr>
        <w:tc>
          <w:tcPr>
            <w:cnfStyle w:val="001000000000" w:firstRow="0" w:lastRow="0" w:firstColumn="1" w:lastColumn="0" w:oddVBand="0" w:evenVBand="0" w:oddHBand="0" w:evenHBand="0" w:firstRowFirstColumn="0" w:firstRowLastColumn="0" w:lastRowFirstColumn="0" w:lastRowLastColumn="0"/>
            <w:tcW w:w="2268" w:type="dxa"/>
            <w:vMerge w:val="restart"/>
            <w:tcBorders>
              <w:right w:val="nil"/>
            </w:tcBorders>
            <w:vAlign w:val="center"/>
          </w:tcPr>
          <w:p w14:paraId="1EEE07FA" w14:textId="77777777" w:rsidR="000E2231" w:rsidRDefault="000E2231" w:rsidP="000E2231">
            <w:pPr>
              <w:rPr>
                <w:rFonts w:asciiTheme="majorHAnsi" w:hAnsiTheme="majorHAnsi"/>
                <w:lang w:val="en-US"/>
              </w:rPr>
            </w:pPr>
            <w:r>
              <w:rPr>
                <w:rFonts w:asciiTheme="majorHAnsi" w:hAnsiTheme="majorHAnsi"/>
                <w:b w:val="0"/>
                <w:bCs w:val="0"/>
                <w:lang w:val="en-US"/>
              </w:rPr>
              <w:t>2.1M BTC</w:t>
            </w:r>
          </w:p>
        </w:tc>
        <w:tc>
          <w:tcPr>
            <w:tcW w:w="4111" w:type="dxa"/>
            <w:vMerge w:val="restart"/>
            <w:tcBorders>
              <w:top w:val="single" w:sz="8" w:space="0" w:color="595959" w:themeColor="text1" w:themeTint="A6"/>
              <w:left w:val="nil"/>
              <w:right w:val="nil"/>
            </w:tcBorders>
            <w:vAlign w:val="center"/>
          </w:tcPr>
          <w:p w14:paraId="2CB4B7FF"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2693" w:type="dxa"/>
            <w:tcBorders>
              <w:top w:val="single" w:sz="8" w:space="0" w:color="595959" w:themeColor="text1" w:themeTint="A6"/>
              <w:left w:val="nil"/>
              <w:bottom w:val="single" w:sz="4" w:space="0" w:color="7F7F7F" w:themeColor="text1" w:themeTint="80"/>
              <w:right w:val="nil"/>
            </w:tcBorders>
            <w:vAlign w:val="center"/>
          </w:tcPr>
          <w:p w14:paraId="2C0371A1"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7" w:type="dxa"/>
            <w:tcBorders>
              <w:top w:val="single" w:sz="8" w:space="0" w:color="595959" w:themeColor="text1" w:themeTint="A6"/>
              <w:left w:val="nil"/>
              <w:bottom w:val="single" w:sz="4" w:space="0" w:color="7F7F7F" w:themeColor="text1" w:themeTint="80"/>
              <w:right w:val="nil"/>
            </w:tcBorders>
            <w:vAlign w:val="center"/>
          </w:tcPr>
          <w:p w14:paraId="1B2AE59D" w14:textId="77777777" w:rsidR="000E2231" w:rsidRPr="00DE2F0E"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E2F0E">
              <w:rPr>
                <w:rFonts w:asciiTheme="majorHAnsi" w:hAnsiTheme="majorHAnsi"/>
                <w:lang w:val="en-US"/>
              </w:rPr>
              <w:t>12,561</w:t>
            </w:r>
          </w:p>
        </w:tc>
        <w:tc>
          <w:tcPr>
            <w:tcW w:w="2126" w:type="dxa"/>
            <w:tcBorders>
              <w:top w:val="single" w:sz="8" w:space="0" w:color="595959" w:themeColor="text1" w:themeTint="A6"/>
              <w:left w:val="nil"/>
              <w:bottom w:val="single" w:sz="4" w:space="0" w:color="7F7F7F" w:themeColor="text1" w:themeTint="80"/>
              <w:right w:val="nil"/>
            </w:tcBorders>
            <w:vAlign w:val="center"/>
          </w:tcPr>
          <w:p w14:paraId="57B76D62" w14:textId="77777777" w:rsidR="000E2231" w:rsidRPr="00DE2F0E"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E2F0E">
              <w:rPr>
                <w:rFonts w:asciiTheme="majorHAnsi" w:hAnsiTheme="majorHAnsi"/>
                <w:lang w:val="en-US"/>
              </w:rPr>
              <w:t>15,344</w:t>
            </w:r>
          </w:p>
        </w:tc>
        <w:tc>
          <w:tcPr>
            <w:tcW w:w="1984" w:type="dxa"/>
            <w:tcBorders>
              <w:top w:val="single" w:sz="8" w:space="0" w:color="595959" w:themeColor="text1" w:themeTint="A6"/>
              <w:left w:val="nil"/>
              <w:bottom w:val="single" w:sz="4" w:space="0" w:color="7F7F7F" w:themeColor="text1" w:themeTint="80"/>
              <w:right w:val="nil"/>
            </w:tcBorders>
            <w:vAlign w:val="center"/>
          </w:tcPr>
          <w:p w14:paraId="32EC2F08" w14:textId="77777777" w:rsidR="000E2231" w:rsidRPr="00DE2F0E"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E2F0E">
              <w:rPr>
                <w:rFonts w:asciiTheme="majorHAnsi" w:hAnsiTheme="majorHAnsi"/>
                <w:lang w:val="en-US"/>
              </w:rPr>
              <w:t>17,095</w:t>
            </w:r>
          </w:p>
        </w:tc>
      </w:tr>
      <w:tr w:rsidR="000E2231" w:rsidRPr="00DA5280" w14:paraId="56DB9386" w14:textId="77777777" w:rsidTr="000E2231">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6C2D823A" w14:textId="77777777" w:rsidR="000E2231" w:rsidRDefault="000E2231" w:rsidP="000E2231">
            <w:pPr>
              <w:rPr>
                <w:rFonts w:asciiTheme="majorHAnsi" w:hAnsiTheme="majorHAnsi"/>
                <w:lang w:val="en-US"/>
              </w:rPr>
            </w:pPr>
          </w:p>
        </w:tc>
        <w:tc>
          <w:tcPr>
            <w:tcW w:w="4111" w:type="dxa"/>
            <w:vMerge/>
            <w:tcBorders>
              <w:left w:val="nil"/>
              <w:right w:val="nil"/>
            </w:tcBorders>
            <w:vAlign w:val="center"/>
          </w:tcPr>
          <w:p w14:paraId="28E9D1E0"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3" w:type="dxa"/>
            <w:tcBorders>
              <w:left w:val="nil"/>
              <w:right w:val="nil"/>
            </w:tcBorders>
            <w:vAlign w:val="center"/>
          </w:tcPr>
          <w:p w14:paraId="2D2539F2"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2127" w:type="dxa"/>
            <w:tcBorders>
              <w:left w:val="nil"/>
              <w:right w:val="nil"/>
            </w:tcBorders>
            <w:vAlign w:val="center"/>
          </w:tcPr>
          <w:p w14:paraId="082CBBE7" w14:textId="77777777" w:rsidR="000E2231" w:rsidRPr="00365054"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25,121</w:t>
            </w:r>
          </w:p>
        </w:tc>
        <w:tc>
          <w:tcPr>
            <w:tcW w:w="2126" w:type="dxa"/>
            <w:tcBorders>
              <w:left w:val="nil"/>
              <w:right w:val="nil"/>
            </w:tcBorders>
            <w:vAlign w:val="center"/>
          </w:tcPr>
          <w:p w14:paraId="37314F3B" w14:textId="77777777" w:rsidR="000E2231" w:rsidRPr="00365054"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30,688</w:t>
            </w:r>
          </w:p>
        </w:tc>
        <w:tc>
          <w:tcPr>
            <w:tcW w:w="1984" w:type="dxa"/>
            <w:tcBorders>
              <w:left w:val="nil"/>
              <w:right w:val="nil"/>
            </w:tcBorders>
            <w:vAlign w:val="center"/>
          </w:tcPr>
          <w:p w14:paraId="79B95AC1" w14:textId="77777777" w:rsidR="000E2231" w:rsidRPr="00365054"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34,191</w:t>
            </w:r>
          </w:p>
        </w:tc>
      </w:tr>
      <w:tr w:rsidR="000E2231" w:rsidRPr="00DA5280" w14:paraId="2392A448" w14:textId="77777777" w:rsidTr="000E2231">
        <w:trPr>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40B76DCC" w14:textId="77777777" w:rsidR="000E2231" w:rsidRDefault="000E2231" w:rsidP="000E2231">
            <w:pPr>
              <w:rPr>
                <w:rFonts w:asciiTheme="majorHAnsi" w:hAnsiTheme="majorHAnsi"/>
                <w:lang w:val="en-US"/>
              </w:rPr>
            </w:pPr>
          </w:p>
        </w:tc>
        <w:tc>
          <w:tcPr>
            <w:tcW w:w="4111" w:type="dxa"/>
            <w:vMerge/>
            <w:tcBorders>
              <w:left w:val="nil"/>
              <w:bottom w:val="single" w:sz="4" w:space="0" w:color="7F7F7F" w:themeColor="text1" w:themeTint="80"/>
              <w:right w:val="nil"/>
            </w:tcBorders>
            <w:vAlign w:val="center"/>
          </w:tcPr>
          <w:p w14:paraId="57FBF716"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tcBorders>
              <w:top w:val="single" w:sz="4" w:space="0" w:color="7F7F7F" w:themeColor="text1" w:themeTint="80"/>
              <w:left w:val="nil"/>
              <w:bottom w:val="single" w:sz="4" w:space="0" w:color="7F7F7F" w:themeColor="text1" w:themeTint="80"/>
              <w:right w:val="nil"/>
            </w:tcBorders>
            <w:vAlign w:val="center"/>
          </w:tcPr>
          <w:p w14:paraId="7842E7DF"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30%</w:t>
            </w:r>
          </w:p>
        </w:tc>
        <w:tc>
          <w:tcPr>
            <w:tcW w:w="2127"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39C650E5" w14:textId="77777777" w:rsidR="000E2231" w:rsidRPr="00332D82"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37,682</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081A36D7" w14:textId="77777777" w:rsidR="000E2231" w:rsidRPr="00537683"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46,032</w:t>
            </w:r>
          </w:p>
        </w:tc>
        <w:tc>
          <w:tcPr>
            <w:tcW w:w="198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70B67AD1" w14:textId="77777777" w:rsidR="000E2231"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51,286</w:t>
            </w:r>
          </w:p>
        </w:tc>
      </w:tr>
      <w:tr w:rsidR="000E2231" w:rsidRPr="00DA5280" w14:paraId="739E3D50" w14:textId="77777777" w:rsidTr="000E2231">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4BB5177A" w14:textId="77777777" w:rsidR="000E2231" w:rsidRDefault="000E2231" w:rsidP="000E2231">
            <w:pPr>
              <w:rPr>
                <w:rFonts w:asciiTheme="majorHAnsi" w:hAnsiTheme="majorHAnsi"/>
                <w:lang w:val="en-US"/>
              </w:rPr>
            </w:pPr>
          </w:p>
        </w:tc>
        <w:tc>
          <w:tcPr>
            <w:tcW w:w="4111" w:type="dxa"/>
            <w:vMerge w:val="restart"/>
            <w:tcBorders>
              <w:left w:val="nil"/>
              <w:right w:val="nil"/>
            </w:tcBorders>
            <w:vAlign w:val="center"/>
          </w:tcPr>
          <w:p w14:paraId="7D527B6F"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2693" w:type="dxa"/>
            <w:tcBorders>
              <w:left w:val="nil"/>
              <w:right w:val="nil"/>
            </w:tcBorders>
            <w:vAlign w:val="center"/>
          </w:tcPr>
          <w:p w14:paraId="6056428A"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7" w:type="dxa"/>
            <w:tcBorders>
              <w:left w:val="nil"/>
              <w:right w:val="nil"/>
            </w:tcBorders>
            <w:vAlign w:val="center"/>
          </w:tcPr>
          <w:p w14:paraId="684393A7" w14:textId="77777777" w:rsidR="000E2231" w:rsidRPr="00DE2F0E"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E2F0E">
              <w:rPr>
                <w:rFonts w:asciiTheme="majorHAnsi" w:hAnsiTheme="majorHAnsi"/>
                <w:lang w:val="en-US"/>
              </w:rPr>
              <w:t>62,803</w:t>
            </w:r>
          </w:p>
        </w:tc>
        <w:tc>
          <w:tcPr>
            <w:tcW w:w="2126" w:type="dxa"/>
            <w:tcBorders>
              <w:left w:val="nil"/>
              <w:right w:val="nil"/>
            </w:tcBorders>
            <w:vAlign w:val="center"/>
          </w:tcPr>
          <w:p w14:paraId="0384609D" w14:textId="77777777" w:rsidR="000E2231" w:rsidRPr="00DE2F0E"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E2F0E">
              <w:rPr>
                <w:rFonts w:asciiTheme="majorHAnsi" w:hAnsiTheme="majorHAnsi"/>
                <w:lang w:val="en-US"/>
              </w:rPr>
              <w:t>76,720</w:t>
            </w:r>
          </w:p>
        </w:tc>
        <w:tc>
          <w:tcPr>
            <w:tcW w:w="1984" w:type="dxa"/>
            <w:tcBorders>
              <w:left w:val="nil"/>
              <w:right w:val="nil"/>
            </w:tcBorders>
            <w:vAlign w:val="center"/>
          </w:tcPr>
          <w:p w14:paraId="087B0C94" w14:textId="77777777" w:rsidR="000E2231" w:rsidRPr="00DE2F0E"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E2F0E">
              <w:rPr>
                <w:rFonts w:asciiTheme="majorHAnsi" w:hAnsiTheme="majorHAnsi"/>
                <w:lang w:val="en-US"/>
              </w:rPr>
              <w:t>85,477</w:t>
            </w:r>
          </w:p>
        </w:tc>
      </w:tr>
      <w:tr w:rsidR="000E2231" w:rsidRPr="00DA5280" w14:paraId="4B474552" w14:textId="77777777" w:rsidTr="000E2231">
        <w:trPr>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18A32512" w14:textId="77777777" w:rsidR="000E2231" w:rsidRDefault="000E2231" w:rsidP="000E2231">
            <w:pPr>
              <w:rPr>
                <w:rFonts w:asciiTheme="majorHAnsi" w:hAnsiTheme="majorHAnsi"/>
                <w:lang w:val="en-US"/>
              </w:rPr>
            </w:pPr>
          </w:p>
        </w:tc>
        <w:tc>
          <w:tcPr>
            <w:tcW w:w="4111" w:type="dxa"/>
            <w:vMerge/>
            <w:tcBorders>
              <w:left w:val="nil"/>
              <w:right w:val="nil"/>
            </w:tcBorders>
            <w:vAlign w:val="center"/>
          </w:tcPr>
          <w:p w14:paraId="45D1D285"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tcBorders>
              <w:top w:val="single" w:sz="4" w:space="0" w:color="7F7F7F" w:themeColor="text1" w:themeTint="80"/>
              <w:left w:val="nil"/>
              <w:bottom w:val="single" w:sz="4" w:space="0" w:color="7F7F7F" w:themeColor="text1" w:themeTint="80"/>
              <w:right w:val="nil"/>
            </w:tcBorders>
            <w:vAlign w:val="center"/>
          </w:tcPr>
          <w:p w14:paraId="1D860DE3"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2127" w:type="dxa"/>
            <w:tcBorders>
              <w:top w:val="single" w:sz="4" w:space="0" w:color="7F7F7F" w:themeColor="text1" w:themeTint="80"/>
              <w:left w:val="nil"/>
              <w:bottom w:val="single" w:sz="4" w:space="0" w:color="7F7F7F" w:themeColor="text1" w:themeTint="80"/>
              <w:right w:val="nil"/>
            </w:tcBorders>
            <w:vAlign w:val="center"/>
          </w:tcPr>
          <w:p w14:paraId="3ACF8193" w14:textId="77777777" w:rsidR="000E2231" w:rsidRPr="00365054"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125,606</w:t>
            </w:r>
          </w:p>
        </w:tc>
        <w:tc>
          <w:tcPr>
            <w:tcW w:w="2126" w:type="dxa"/>
            <w:tcBorders>
              <w:top w:val="single" w:sz="4" w:space="0" w:color="7F7F7F" w:themeColor="text1" w:themeTint="80"/>
              <w:left w:val="nil"/>
              <w:bottom w:val="single" w:sz="4" w:space="0" w:color="7F7F7F" w:themeColor="text1" w:themeTint="80"/>
              <w:right w:val="nil"/>
            </w:tcBorders>
            <w:vAlign w:val="center"/>
          </w:tcPr>
          <w:p w14:paraId="45AAC283" w14:textId="77777777" w:rsidR="000E2231" w:rsidRPr="00365054"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153,441</w:t>
            </w:r>
          </w:p>
        </w:tc>
        <w:tc>
          <w:tcPr>
            <w:tcW w:w="1984" w:type="dxa"/>
            <w:tcBorders>
              <w:top w:val="single" w:sz="4" w:space="0" w:color="7F7F7F" w:themeColor="text1" w:themeTint="80"/>
              <w:left w:val="nil"/>
              <w:bottom w:val="single" w:sz="4" w:space="0" w:color="7F7F7F" w:themeColor="text1" w:themeTint="80"/>
              <w:right w:val="nil"/>
            </w:tcBorders>
            <w:vAlign w:val="center"/>
          </w:tcPr>
          <w:p w14:paraId="42F4FAD3" w14:textId="77777777" w:rsidR="000E2231" w:rsidRPr="00365054"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170,954</w:t>
            </w:r>
          </w:p>
        </w:tc>
      </w:tr>
      <w:tr w:rsidR="000E2231" w:rsidRPr="00DA5280" w14:paraId="151963D5" w14:textId="77777777" w:rsidTr="000E2231">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083B3E5F" w14:textId="77777777" w:rsidR="000E2231" w:rsidRDefault="000E2231" w:rsidP="000E2231">
            <w:pPr>
              <w:rPr>
                <w:rFonts w:asciiTheme="majorHAnsi" w:hAnsiTheme="majorHAnsi"/>
                <w:lang w:val="en-US"/>
              </w:rPr>
            </w:pPr>
          </w:p>
        </w:tc>
        <w:tc>
          <w:tcPr>
            <w:tcW w:w="4111" w:type="dxa"/>
            <w:vMerge/>
            <w:tcBorders>
              <w:left w:val="nil"/>
              <w:bottom w:val="single" w:sz="8" w:space="0" w:color="595959" w:themeColor="text1" w:themeTint="A6"/>
              <w:right w:val="nil"/>
            </w:tcBorders>
            <w:vAlign w:val="center"/>
          </w:tcPr>
          <w:p w14:paraId="63D48559"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3" w:type="dxa"/>
            <w:tcBorders>
              <w:left w:val="nil"/>
              <w:bottom w:val="single" w:sz="8" w:space="0" w:color="595959" w:themeColor="text1" w:themeTint="A6"/>
              <w:right w:val="nil"/>
            </w:tcBorders>
            <w:vAlign w:val="center"/>
          </w:tcPr>
          <w:p w14:paraId="6B0C8211"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30%</w:t>
            </w:r>
          </w:p>
        </w:tc>
        <w:tc>
          <w:tcPr>
            <w:tcW w:w="2127" w:type="dxa"/>
            <w:tcBorders>
              <w:left w:val="nil"/>
              <w:bottom w:val="single" w:sz="8" w:space="0" w:color="595959" w:themeColor="text1" w:themeTint="A6"/>
              <w:right w:val="nil"/>
            </w:tcBorders>
            <w:shd w:val="clear" w:color="auto" w:fill="F5DAA9"/>
            <w:vAlign w:val="center"/>
          </w:tcPr>
          <w:p w14:paraId="59E6C51A" w14:textId="77777777" w:rsidR="000E2231" w:rsidRPr="00332D82"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188,409</w:t>
            </w:r>
          </w:p>
        </w:tc>
        <w:tc>
          <w:tcPr>
            <w:tcW w:w="2126" w:type="dxa"/>
            <w:tcBorders>
              <w:left w:val="nil"/>
              <w:bottom w:val="single" w:sz="8" w:space="0" w:color="595959" w:themeColor="text1" w:themeTint="A6"/>
              <w:right w:val="nil"/>
            </w:tcBorders>
            <w:shd w:val="clear" w:color="auto" w:fill="F5DAA9"/>
            <w:vAlign w:val="center"/>
          </w:tcPr>
          <w:p w14:paraId="05246B43" w14:textId="77777777" w:rsidR="000E2231" w:rsidRPr="00537683"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230,161</w:t>
            </w:r>
          </w:p>
        </w:tc>
        <w:tc>
          <w:tcPr>
            <w:tcW w:w="1984" w:type="dxa"/>
            <w:tcBorders>
              <w:left w:val="nil"/>
              <w:bottom w:val="single" w:sz="8" w:space="0" w:color="595959" w:themeColor="text1" w:themeTint="A6"/>
              <w:right w:val="nil"/>
            </w:tcBorders>
            <w:shd w:val="clear" w:color="auto" w:fill="F5DAA9"/>
            <w:vAlign w:val="center"/>
          </w:tcPr>
          <w:p w14:paraId="6133A3A2" w14:textId="77777777" w:rsidR="000E2231"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256,431</w:t>
            </w:r>
          </w:p>
        </w:tc>
      </w:tr>
      <w:tr w:rsidR="000E2231" w:rsidRPr="00DA5280" w14:paraId="355BFAE8" w14:textId="77777777" w:rsidTr="000E2231">
        <w:trPr>
          <w:trHeight w:val="1028"/>
        </w:trPr>
        <w:tc>
          <w:tcPr>
            <w:cnfStyle w:val="001000000000" w:firstRow="0" w:lastRow="0" w:firstColumn="1" w:lastColumn="0" w:oddVBand="0" w:evenVBand="0" w:oddHBand="0" w:evenHBand="0" w:firstRowFirstColumn="0" w:firstRowLastColumn="0" w:lastRowFirstColumn="0" w:lastRowLastColumn="0"/>
            <w:tcW w:w="15309" w:type="dxa"/>
            <w:gridSpan w:val="6"/>
            <w:tcBorders>
              <w:top w:val="single" w:sz="8" w:space="0" w:color="595959" w:themeColor="text1" w:themeTint="A6"/>
              <w:bottom w:val="single" w:sz="8" w:space="0" w:color="595959" w:themeColor="text1" w:themeTint="A6"/>
            </w:tcBorders>
            <w:shd w:val="clear" w:color="auto" w:fill="F2F2F2" w:themeFill="background1" w:themeFillShade="F2"/>
            <w:vAlign w:val="center"/>
          </w:tcPr>
          <w:p w14:paraId="0A179E07" w14:textId="77777777" w:rsidR="000E2231" w:rsidRPr="00592197" w:rsidRDefault="000E2231" w:rsidP="000E2231">
            <w:pPr>
              <w:rPr>
                <w:rFonts w:asciiTheme="majorHAnsi" w:hAnsiTheme="majorHAnsi"/>
              </w:rPr>
            </w:pPr>
            <w:r w:rsidRPr="00AB0E28">
              <w:rPr>
                <w:rFonts w:asciiTheme="majorHAnsi" w:hAnsiTheme="majorHAnsi"/>
              </w:rPr>
              <w:t xml:space="preserve">The </w:t>
            </w:r>
            <w:r>
              <w:rPr>
                <w:rFonts w:asciiTheme="majorHAnsi" w:hAnsiTheme="majorHAnsi"/>
              </w:rPr>
              <w:t>g</w:t>
            </w:r>
            <w:r w:rsidRPr="00AB0E28">
              <w:rPr>
                <w:rFonts w:asciiTheme="majorHAnsi" w:hAnsiTheme="majorHAnsi"/>
              </w:rPr>
              <w:t>oal</w:t>
            </w:r>
            <w:r w:rsidRPr="00592197">
              <w:rPr>
                <w:rFonts w:asciiTheme="majorHAnsi" w:hAnsiTheme="majorHAnsi"/>
              </w:rPr>
              <w:t xml:space="preserve"> </w:t>
            </w:r>
            <w:r>
              <w:rPr>
                <w:rFonts w:asciiTheme="majorHAnsi" w:hAnsiTheme="majorHAnsi"/>
              </w:rPr>
              <w:t>is to o</w:t>
            </w:r>
            <w:r w:rsidRPr="00592197">
              <w:rPr>
                <w:rFonts w:asciiTheme="majorHAnsi" w:hAnsiTheme="majorHAnsi"/>
              </w:rPr>
              <w:t>ffer the highest interest Bitcoin-backed products and services on the market to generate demand and build the world's largest decentralized Bitcoin Total Value Locked (TVL) located in Lightning Network channels that dual serve as routing nodes to provide more liquidity and scalability to the Lightning Network.</w:t>
            </w:r>
          </w:p>
          <w:p w14:paraId="47161622" w14:textId="77777777" w:rsidR="000E2231" w:rsidRPr="00AB0E28" w:rsidRDefault="000E2231" w:rsidP="000E2231">
            <w:pPr>
              <w:rPr>
                <w:rFonts w:asciiTheme="majorHAnsi" w:hAnsiTheme="majorHAnsi"/>
              </w:rPr>
            </w:pPr>
            <w:r w:rsidRPr="00592197">
              <w:rPr>
                <w:rFonts w:asciiTheme="majorHAnsi" w:hAnsiTheme="majorHAnsi"/>
              </w:rPr>
              <w:t>The pathway to 2.1 million Bitcoin TVL on the Lightning Network has never been clearer.</w:t>
            </w:r>
          </w:p>
        </w:tc>
      </w:tr>
    </w:tbl>
    <w:p w14:paraId="466A2681" w14:textId="77777777" w:rsidR="00737A31" w:rsidRDefault="00737A31" w:rsidP="00DA4BCD"/>
    <w:sectPr w:rsidR="00737A31" w:rsidSect="004B0C0D">
      <w:headerReference w:type="default" r:id="rId17"/>
      <w:footerReference w:type="default" r:id="rId18"/>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420938" w14:textId="77777777" w:rsidR="00CC0064" w:rsidRDefault="00CC0064" w:rsidP="00DF3F33">
      <w:pPr>
        <w:spacing w:before="0" w:after="0" w:line="240" w:lineRule="auto"/>
      </w:pPr>
      <w:r>
        <w:separator/>
      </w:r>
    </w:p>
  </w:endnote>
  <w:endnote w:type="continuationSeparator" w:id="0">
    <w:p w14:paraId="3CCE1BA3" w14:textId="77777777" w:rsidR="00CC0064" w:rsidRDefault="00CC0064"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Content>
      <w:sdt>
        <w:sdtPr>
          <w:id w:val="1728636285"/>
          <w:docPartObj>
            <w:docPartGallery w:val="Page Numbers (Top of Page)"/>
            <w:docPartUnique/>
          </w:docPartObj>
        </w:sdt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28A714" w14:textId="77777777" w:rsidR="00CC0064" w:rsidRDefault="00CC0064" w:rsidP="00DF3F33">
      <w:pPr>
        <w:spacing w:before="0" w:after="0" w:line="240" w:lineRule="auto"/>
      </w:pPr>
      <w:r>
        <w:separator/>
      </w:r>
    </w:p>
  </w:footnote>
  <w:footnote w:type="continuationSeparator" w:id="0">
    <w:p w14:paraId="7FB4E612" w14:textId="77777777" w:rsidR="00CC0064" w:rsidRDefault="00CC0064"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F853269"/>
    <w:multiLevelType w:val="hybridMultilevel"/>
    <w:tmpl w:val="4A7E2F86"/>
    <w:lvl w:ilvl="0" w:tplc="10090001">
      <w:start w:val="1"/>
      <w:numFmt w:val="bullet"/>
      <w:lvlText w:val=""/>
      <w:lvlJc w:val="left"/>
      <w:pPr>
        <w:ind w:left="758" w:hanging="360"/>
      </w:pPr>
      <w:rPr>
        <w:rFonts w:ascii="Symbol" w:hAnsi="Symbol" w:hint="default"/>
      </w:rPr>
    </w:lvl>
    <w:lvl w:ilvl="1" w:tplc="10090003" w:tentative="1">
      <w:start w:val="1"/>
      <w:numFmt w:val="bullet"/>
      <w:lvlText w:val="o"/>
      <w:lvlJc w:val="left"/>
      <w:pPr>
        <w:ind w:left="1478" w:hanging="360"/>
      </w:pPr>
      <w:rPr>
        <w:rFonts w:ascii="Courier New" w:hAnsi="Courier New" w:cs="Courier New" w:hint="default"/>
      </w:rPr>
    </w:lvl>
    <w:lvl w:ilvl="2" w:tplc="10090005" w:tentative="1">
      <w:start w:val="1"/>
      <w:numFmt w:val="bullet"/>
      <w:lvlText w:val=""/>
      <w:lvlJc w:val="left"/>
      <w:pPr>
        <w:ind w:left="2198" w:hanging="360"/>
      </w:pPr>
      <w:rPr>
        <w:rFonts w:ascii="Wingdings" w:hAnsi="Wingdings" w:hint="default"/>
      </w:rPr>
    </w:lvl>
    <w:lvl w:ilvl="3" w:tplc="10090001" w:tentative="1">
      <w:start w:val="1"/>
      <w:numFmt w:val="bullet"/>
      <w:lvlText w:val=""/>
      <w:lvlJc w:val="left"/>
      <w:pPr>
        <w:ind w:left="2918" w:hanging="360"/>
      </w:pPr>
      <w:rPr>
        <w:rFonts w:ascii="Symbol" w:hAnsi="Symbol" w:hint="default"/>
      </w:rPr>
    </w:lvl>
    <w:lvl w:ilvl="4" w:tplc="10090003" w:tentative="1">
      <w:start w:val="1"/>
      <w:numFmt w:val="bullet"/>
      <w:lvlText w:val="o"/>
      <w:lvlJc w:val="left"/>
      <w:pPr>
        <w:ind w:left="3638" w:hanging="360"/>
      </w:pPr>
      <w:rPr>
        <w:rFonts w:ascii="Courier New" w:hAnsi="Courier New" w:cs="Courier New" w:hint="default"/>
      </w:rPr>
    </w:lvl>
    <w:lvl w:ilvl="5" w:tplc="10090005" w:tentative="1">
      <w:start w:val="1"/>
      <w:numFmt w:val="bullet"/>
      <w:lvlText w:val=""/>
      <w:lvlJc w:val="left"/>
      <w:pPr>
        <w:ind w:left="4358" w:hanging="360"/>
      </w:pPr>
      <w:rPr>
        <w:rFonts w:ascii="Wingdings" w:hAnsi="Wingdings" w:hint="default"/>
      </w:rPr>
    </w:lvl>
    <w:lvl w:ilvl="6" w:tplc="10090001" w:tentative="1">
      <w:start w:val="1"/>
      <w:numFmt w:val="bullet"/>
      <w:lvlText w:val=""/>
      <w:lvlJc w:val="left"/>
      <w:pPr>
        <w:ind w:left="5078" w:hanging="360"/>
      </w:pPr>
      <w:rPr>
        <w:rFonts w:ascii="Symbol" w:hAnsi="Symbol" w:hint="default"/>
      </w:rPr>
    </w:lvl>
    <w:lvl w:ilvl="7" w:tplc="10090003" w:tentative="1">
      <w:start w:val="1"/>
      <w:numFmt w:val="bullet"/>
      <w:lvlText w:val="o"/>
      <w:lvlJc w:val="left"/>
      <w:pPr>
        <w:ind w:left="5798" w:hanging="360"/>
      </w:pPr>
      <w:rPr>
        <w:rFonts w:ascii="Courier New" w:hAnsi="Courier New" w:cs="Courier New" w:hint="default"/>
      </w:rPr>
    </w:lvl>
    <w:lvl w:ilvl="8" w:tplc="10090005" w:tentative="1">
      <w:start w:val="1"/>
      <w:numFmt w:val="bullet"/>
      <w:lvlText w:val=""/>
      <w:lvlJc w:val="left"/>
      <w:pPr>
        <w:ind w:left="6518" w:hanging="360"/>
      </w:pPr>
      <w:rPr>
        <w:rFonts w:ascii="Wingdings" w:hAnsi="Wingdings" w:hint="default"/>
      </w:rPr>
    </w:lvl>
  </w:abstractNum>
  <w:abstractNum w:abstractNumId="5"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5"/>
  </w:num>
  <w:num w:numId="5" w16cid:durableId="125782510">
    <w:abstractNumId w:val="6"/>
  </w:num>
  <w:num w:numId="6" w16cid:durableId="620498060">
    <w:abstractNumId w:val="2"/>
  </w:num>
  <w:num w:numId="7" w16cid:durableId="465857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1FF"/>
    <w:rsid w:val="000002FB"/>
    <w:rsid w:val="000011ED"/>
    <w:rsid w:val="00001A58"/>
    <w:rsid w:val="00003F22"/>
    <w:rsid w:val="0000464C"/>
    <w:rsid w:val="00005098"/>
    <w:rsid w:val="00005208"/>
    <w:rsid w:val="00006CBB"/>
    <w:rsid w:val="0000772D"/>
    <w:rsid w:val="00007E4D"/>
    <w:rsid w:val="00007F0E"/>
    <w:rsid w:val="00010900"/>
    <w:rsid w:val="00010C08"/>
    <w:rsid w:val="00010D61"/>
    <w:rsid w:val="00010EF3"/>
    <w:rsid w:val="000117B6"/>
    <w:rsid w:val="00011F25"/>
    <w:rsid w:val="000123D0"/>
    <w:rsid w:val="0001267B"/>
    <w:rsid w:val="00013913"/>
    <w:rsid w:val="0001460E"/>
    <w:rsid w:val="00014631"/>
    <w:rsid w:val="00015827"/>
    <w:rsid w:val="000163E0"/>
    <w:rsid w:val="00016B58"/>
    <w:rsid w:val="00017024"/>
    <w:rsid w:val="0001777F"/>
    <w:rsid w:val="00017AD0"/>
    <w:rsid w:val="00020122"/>
    <w:rsid w:val="00020497"/>
    <w:rsid w:val="00020558"/>
    <w:rsid w:val="00020704"/>
    <w:rsid w:val="0002091E"/>
    <w:rsid w:val="00021290"/>
    <w:rsid w:val="000213E8"/>
    <w:rsid w:val="00021B12"/>
    <w:rsid w:val="00021D97"/>
    <w:rsid w:val="00022912"/>
    <w:rsid w:val="00025E89"/>
    <w:rsid w:val="00027C90"/>
    <w:rsid w:val="00030569"/>
    <w:rsid w:val="00031647"/>
    <w:rsid w:val="000322C1"/>
    <w:rsid w:val="00033375"/>
    <w:rsid w:val="00033712"/>
    <w:rsid w:val="000344D6"/>
    <w:rsid w:val="000357D3"/>
    <w:rsid w:val="00035BCA"/>
    <w:rsid w:val="00037D2F"/>
    <w:rsid w:val="000400C4"/>
    <w:rsid w:val="00040AA6"/>
    <w:rsid w:val="00040CB6"/>
    <w:rsid w:val="0004121B"/>
    <w:rsid w:val="0004171B"/>
    <w:rsid w:val="00043248"/>
    <w:rsid w:val="00043753"/>
    <w:rsid w:val="00043C7C"/>
    <w:rsid w:val="00043F13"/>
    <w:rsid w:val="000449F2"/>
    <w:rsid w:val="00044D4C"/>
    <w:rsid w:val="00045137"/>
    <w:rsid w:val="00045280"/>
    <w:rsid w:val="000463E8"/>
    <w:rsid w:val="00046430"/>
    <w:rsid w:val="00046B60"/>
    <w:rsid w:val="00046FFA"/>
    <w:rsid w:val="00047DAC"/>
    <w:rsid w:val="00047DF2"/>
    <w:rsid w:val="00047DFD"/>
    <w:rsid w:val="00050B82"/>
    <w:rsid w:val="000517C4"/>
    <w:rsid w:val="00052AA8"/>
    <w:rsid w:val="00052CBD"/>
    <w:rsid w:val="00053916"/>
    <w:rsid w:val="00053B4A"/>
    <w:rsid w:val="00054236"/>
    <w:rsid w:val="0005463A"/>
    <w:rsid w:val="00054A85"/>
    <w:rsid w:val="00056C04"/>
    <w:rsid w:val="00056DB4"/>
    <w:rsid w:val="0005730F"/>
    <w:rsid w:val="00057E99"/>
    <w:rsid w:val="000601A3"/>
    <w:rsid w:val="00060DAA"/>
    <w:rsid w:val="00061270"/>
    <w:rsid w:val="00062110"/>
    <w:rsid w:val="00062E4D"/>
    <w:rsid w:val="00063DDC"/>
    <w:rsid w:val="0006495C"/>
    <w:rsid w:val="00066003"/>
    <w:rsid w:val="000664A2"/>
    <w:rsid w:val="00066840"/>
    <w:rsid w:val="00066ACD"/>
    <w:rsid w:val="00066D70"/>
    <w:rsid w:val="00067070"/>
    <w:rsid w:val="00067AA0"/>
    <w:rsid w:val="00070AE2"/>
    <w:rsid w:val="00070B03"/>
    <w:rsid w:val="00070BF8"/>
    <w:rsid w:val="00070D21"/>
    <w:rsid w:val="0007101F"/>
    <w:rsid w:val="0007151D"/>
    <w:rsid w:val="00071B5F"/>
    <w:rsid w:val="0007244F"/>
    <w:rsid w:val="00073756"/>
    <w:rsid w:val="00073831"/>
    <w:rsid w:val="000741BF"/>
    <w:rsid w:val="00074D3D"/>
    <w:rsid w:val="00075DC8"/>
    <w:rsid w:val="00077261"/>
    <w:rsid w:val="00077F0B"/>
    <w:rsid w:val="0008032D"/>
    <w:rsid w:val="0008293C"/>
    <w:rsid w:val="00082DAB"/>
    <w:rsid w:val="000833EB"/>
    <w:rsid w:val="00083F02"/>
    <w:rsid w:val="000851F4"/>
    <w:rsid w:val="00085A0F"/>
    <w:rsid w:val="00085EC1"/>
    <w:rsid w:val="000864F8"/>
    <w:rsid w:val="00086E5D"/>
    <w:rsid w:val="0008705E"/>
    <w:rsid w:val="00087141"/>
    <w:rsid w:val="00087A7B"/>
    <w:rsid w:val="00090048"/>
    <w:rsid w:val="000900B5"/>
    <w:rsid w:val="00090A90"/>
    <w:rsid w:val="000918C3"/>
    <w:rsid w:val="00091DDA"/>
    <w:rsid w:val="000920B4"/>
    <w:rsid w:val="00093255"/>
    <w:rsid w:val="000939D5"/>
    <w:rsid w:val="00093CB7"/>
    <w:rsid w:val="0009446D"/>
    <w:rsid w:val="00095C93"/>
    <w:rsid w:val="000960AD"/>
    <w:rsid w:val="00096A6A"/>
    <w:rsid w:val="0009780F"/>
    <w:rsid w:val="00097E3D"/>
    <w:rsid w:val="000A00B7"/>
    <w:rsid w:val="000A03C2"/>
    <w:rsid w:val="000A1077"/>
    <w:rsid w:val="000A3635"/>
    <w:rsid w:val="000A3EBB"/>
    <w:rsid w:val="000A3EC4"/>
    <w:rsid w:val="000A4362"/>
    <w:rsid w:val="000A4FF2"/>
    <w:rsid w:val="000A574D"/>
    <w:rsid w:val="000A58A8"/>
    <w:rsid w:val="000A7EF1"/>
    <w:rsid w:val="000B0538"/>
    <w:rsid w:val="000B1F89"/>
    <w:rsid w:val="000B2879"/>
    <w:rsid w:val="000B305C"/>
    <w:rsid w:val="000B320C"/>
    <w:rsid w:val="000B372E"/>
    <w:rsid w:val="000B3F87"/>
    <w:rsid w:val="000B3FA9"/>
    <w:rsid w:val="000B4245"/>
    <w:rsid w:val="000B4B9B"/>
    <w:rsid w:val="000B555E"/>
    <w:rsid w:val="000B58EB"/>
    <w:rsid w:val="000C054B"/>
    <w:rsid w:val="000C1000"/>
    <w:rsid w:val="000C37A1"/>
    <w:rsid w:val="000C5A86"/>
    <w:rsid w:val="000C6F7F"/>
    <w:rsid w:val="000C751F"/>
    <w:rsid w:val="000D1E08"/>
    <w:rsid w:val="000D2B5B"/>
    <w:rsid w:val="000D3402"/>
    <w:rsid w:val="000D45C6"/>
    <w:rsid w:val="000D5157"/>
    <w:rsid w:val="000D5186"/>
    <w:rsid w:val="000D632E"/>
    <w:rsid w:val="000D662D"/>
    <w:rsid w:val="000D66CB"/>
    <w:rsid w:val="000D6EC5"/>
    <w:rsid w:val="000D6F60"/>
    <w:rsid w:val="000E01AC"/>
    <w:rsid w:val="000E0285"/>
    <w:rsid w:val="000E1CA5"/>
    <w:rsid w:val="000E1DEE"/>
    <w:rsid w:val="000E211D"/>
    <w:rsid w:val="000E2231"/>
    <w:rsid w:val="000E331C"/>
    <w:rsid w:val="000E3538"/>
    <w:rsid w:val="000E3E53"/>
    <w:rsid w:val="000E3E6A"/>
    <w:rsid w:val="000E3F5E"/>
    <w:rsid w:val="000E49C5"/>
    <w:rsid w:val="000E4A0F"/>
    <w:rsid w:val="000E5282"/>
    <w:rsid w:val="000E5978"/>
    <w:rsid w:val="000E65BE"/>
    <w:rsid w:val="000E66F3"/>
    <w:rsid w:val="000E6E42"/>
    <w:rsid w:val="000E7513"/>
    <w:rsid w:val="000F00F9"/>
    <w:rsid w:val="000F069E"/>
    <w:rsid w:val="000F07B9"/>
    <w:rsid w:val="000F0C79"/>
    <w:rsid w:val="000F1FE3"/>
    <w:rsid w:val="000F350E"/>
    <w:rsid w:val="000F39C8"/>
    <w:rsid w:val="000F423D"/>
    <w:rsid w:val="000F4629"/>
    <w:rsid w:val="000F4CA5"/>
    <w:rsid w:val="000F6F41"/>
    <w:rsid w:val="001014E5"/>
    <w:rsid w:val="001027E0"/>
    <w:rsid w:val="001039E5"/>
    <w:rsid w:val="001040A7"/>
    <w:rsid w:val="001040D3"/>
    <w:rsid w:val="00104CD4"/>
    <w:rsid w:val="00104D2A"/>
    <w:rsid w:val="00105797"/>
    <w:rsid w:val="00105B1D"/>
    <w:rsid w:val="00105BE2"/>
    <w:rsid w:val="00106359"/>
    <w:rsid w:val="001070BF"/>
    <w:rsid w:val="00110223"/>
    <w:rsid w:val="0011022B"/>
    <w:rsid w:val="00110F53"/>
    <w:rsid w:val="00111D83"/>
    <w:rsid w:val="0011270E"/>
    <w:rsid w:val="001127C1"/>
    <w:rsid w:val="001137D6"/>
    <w:rsid w:val="00113BC8"/>
    <w:rsid w:val="00113FFE"/>
    <w:rsid w:val="0011623D"/>
    <w:rsid w:val="0011631B"/>
    <w:rsid w:val="00116419"/>
    <w:rsid w:val="0011664E"/>
    <w:rsid w:val="00116733"/>
    <w:rsid w:val="00116B57"/>
    <w:rsid w:val="0011702D"/>
    <w:rsid w:val="001173F0"/>
    <w:rsid w:val="001175BC"/>
    <w:rsid w:val="00117A76"/>
    <w:rsid w:val="0012061A"/>
    <w:rsid w:val="001219E2"/>
    <w:rsid w:val="0012262F"/>
    <w:rsid w:val="001229BB"/>
    <w:rsid w:val="0012330E"/>
    <w:rsid w:val="00123750"/>
    <w:rsid w:val="00124907"/>
    <w:rsid w:val="001249B9"/>
    <w:rsid w:val="0012502C"/>
    <w:rsid w:val="00126414"/>
    <w:rsid w:val="001268CE"/>
    <w:rsid w:val="001302B4"/>
    <w:rsid w:val="00130706"/>
    <w:rsid w:val="0013097B"/>
    <w:rsid w:val="00132588"/>
    <w:rsid w:val="0013520D"/>
    <w:rsid w:val="0013538B"/>
    <w:rsid w:val="0013541D"/>
    <w:rsid w:val="0013567C"/>
    <w:rsid w:val="00135C23"/>
    <w:rsid w:val="00135D7F"/>
    <w:rsid w:val="00136286"/>
    <w:rsid w:val="001368F6"/>
    <w:rsid w:val="00137C95"/>
    <w:rsid w:val="001415EB"/>
    <w:rsid w:val="001422B6"/>
    <w:rsid w:val="00142320"/>
    <w:rsid w:val="001423DD"/>
    <w:rsid w:val="001427B3"/>
    <w:rsid w:val="0014375B"/>
    <w:rsid w:val="00143E9E"/>
    <w:rsid w:val="0014429C"/>
    <w:rsid w:val="00145261"/>
    <w:rsid w:val="001452D9"/>
    <w:rsid w:val="00146256"/>
    <w:rsid w:val="0014630F"/>
    <w:rsid w:val="00147E7F"/>
    <w:rsid w:val="001507DF"/>
    <w:rsid w:val="00151366"/>
    <w:rsid w:val="001513E8"/>
    <w:rsid w:val="0015165B"/>
    <w:rsid w:val="00152980"/>
    <w:rsid w:val="00152ACC"/>
    <w:rsid w:val="0015302F"/>
    <w:rsid w:val="0015324B"/>
    <w:rsid w:val="00153CF4"/>
    <w:rsid w:val="0015455A"/>
    <w:rsid w:val="0015516F"/>
    <w:rsid w:val="00155D40"/>
    <w:rsid w:val="0015685B"/>
    <w:rsid w:val="00156FEE"/>
    <w:rsid w:val="001570C6"/>
    <w:rsid w:val="00157AA5"/>
    <w:rsid w:val="00157C8F"/>
    <w:rsid w:val="0016190B"/>
    <w:rsid w:val="00162B9F"/>
    <w:rsid w:val="00163DBA"/>
    <w:rsid w:val="00163FF1"/>
    <w:rsid w:val="0016660E"/>
    <w:rsid w:val="00166CDD"/>
    <w:rsid w:val="00166D2A"/>
    <w:rsid w:val="00171A7E"/>
    <w:rsid w:val="00175B2B"/>
    <w:rsid w:val="001763F9"/>
    <w:rsid w:val="00176700"/>
    <w:rsid w:val="00176848"/>
    <w:rsid w:val="00177030"/>
    <w:rsid w:val="001773A7"/>
    <w:rsid w:val="0017771A"/>
    <w:rsid w:val="00177B32"/>
    <w:rsid w:val="00177C2F"/>
    <w:rsid w:val="001805CC"/>
    <w:rsid w:val="00180F3C"/>
    <w:rsid w:val="00181477"/>
    <w:rsid w:val="001845DC"/>
    <w:rsid w:val="00187840"/>
    <w:rsid w:val="00187C34"/>
    <w:rsid w:val="00190917"/>
    <w:rsid w:val="001909CF"/>
    <w:rsid w:val="00192175"/>
    <w:rsid w:val="00193766"/>
    <w:rsid w:val="00193965"/>
    <w:rsid w:val="00194287"/>
    <w:rsid w:val="0019487C"/>
    <w:rsid w:val="001950EA"/>
    <w:rsid w:val="001953F6"/>
    <w:rsid w:val="00195BC0"/>
    <w:rsid w:val="00197C7B"/>
    <w:rsid w:val="00197E58"/>
    <w:rsid w:val="001A16E3"/>
    <w:rsid w:val="001A20ED"/>
    <w:rsid w:val="001A2C43"/>
    <w:rsid w:val="001A2D3B"/>
    <w:rsid w:val="001A34A6"/>
    <w:rsid w:val="001A5F97"/>
    <w:rsid w:val="001A60C5"/>
    <w:rsid w:val="001A6B4B"/>
    <w:rsid w:val="001A6F7B"/>
    <w:rsid w:val="001A74C9"/>
    <w:rsid w:val="001B0299"/>
    <w:rsid w:val="001B06B4"/>
    <w:rsid w:val="001B0E07"/>
    <w:rsid w:val="001B0FE3"/>
    <w:rsid w:val="001B16DA"/>
    <w:rsid w:val="001B2A8E"/>
    <w:rsid w:val="001B303B"/>
    <w:rsid w:val="001B35A0"/>
    <w:rsid w:val="001B4771"/>
    <w:rsid w:val="001B4B1A"/>
    <w:rsid w:val="001B4EBC"/>
    <w:rsid w:val="001C06F6"/>
    <w:rsid w:val="001C2864"/>
    <w:rsid w:val="001C333E"/>
    <w:rsid w:val="001C472A"/>
    <w:rsid w:val="001C4988"/>
    <w:rsid w:val="001C4C5D"/>
    <w:rsid w:val="001C4D4D"/>
    <w:rsid w:val="001C5CC3"/>
    <w:rsid w:val="001C6DEA"/>
    <w:rsid w:val="001D2A57"/>
    <w:rsid w:val="001D4112"/>
    <w:rsid w:val="001D4325"/>
    <w:rsid w:val="001D4667"/>
    <w:rsid w:val="001D4A63"/>
    <w:rsid w:val="001D5167"/>
    <w:rsid w:val="001D536B"/>
    <w:rsid w:val="001D5C1F"/>
    <w:rsid w:val="001D5CBC"/>
    <w:rsid w:val="001D5DA6"/>
    <w:rsid w:val="001D760F"/>
    <w:rsid w:val="001D792A"/>
    <w:rsid w:val="001D7A0F"/>
    <w:rsid w:val="001D7D6B"/>
    <w:rsid w:val="001E04F2"/>
    <w:rsid w:val="001E07C0"/>
    <w:rsid w:val="001E0929"/>
    <w:rsid w:val="001E0F5F"/>
    <w:rsid w:val="001E1D3A"/>
    <w:rsid w:val="001E2526"/>
    <w:rsid w:val="001E2721"/>
    <w:rsid w:val="001E3043"/>
    <w:rsid w:val="001E3D64"/>
    <w:rsid w:val="001E4313"/>
    <w:rsid w:val="001E517B"/>
    <w:rsid w:val="001E58B7"/>
    <w:rsid w:val="001E5CB9"/>
    <w:rsid w:val="001F2404"/>
    <w:rsid w:val="001F2989"/>
    <w:rsid w:val="001F31B8"/>
    <w:rsid w:val="001F3B78"/>
    <w:rsid w:val="001F527E"/>
    <w:rsid w:val="001F5287"/>
    <w:rsid w:val="001F5726"/>
    <w:rsid w:val="001F62DE"/>
    <w:rsid w:val="001F648C"/>
    <w:rsid w:val="001F66AB"/>
    <w:rsid w:val="001F6BE8"/>
    <w:rsid w:val="00200E2F"/>
    <w:rsid w:val="00201481"/>
    <w:rsid w:val="002017FC"/>
    <w:rsid w:val="00201951"/>
    <w:rsid w:val="002019D6"/>
    <w:rsid w:val="00202866"/>
    <w:rsid w:val="002031CA"/>
    <w:rsid w:val="00203D8B"/>
    <w:rsid w:val="00204519"/>
    <w:rsid w:val="002045BB"/>
    <w:rsid w:val="00204975"/>
    <w:rsid w:val="00205573"/>
    <w:rsid w:val="0020560A"/>
    <w:rsid w:val="00205B9B"/>
    <w:rsid w:val="00207ADB"/>
    <w:rsid w:val="00210905"/>
    <w:rsid w:val="00210DF3"/>
    <w:rsid w:val="0021269F"/>
    <w:rsid w:val="00212C4B"/>
    <w:rsid w:val="00212C96"/>
    <w:rsid w:val="00213022"/>
    <w:rsid w:val="002138BC"/>
    <w:rsid w:val="00213E1A"/>
    <w:rsid w:val="002146B3"/>
    <w:rsid w:val="00215089"/>
    <w:rsid w:val="0021508E"/>
    <w:rsid w:val="002152AF"/>
    <w:rsid w:val="002153E4"/>
    <w:rsid w:val="00215A1D"/>
    <w:rsid w:val="00215E71"/>
    <w:rsid w:val="00216FDA"/>
    <w:rsid w:val="002221CF"/>
    <w:rsid w:val="002263ED"/>
    <w:rsid w:val="00227479"/>
    <w:rsid w:val="00230046"/>
    <w:rsid w:val="002310B1"/>
    <w:rsid w:val="00231373"/>
    <w:rsid w:val="00233626"/>
    <w:rsid w:val="00233A70"/>
    <w:rsid w:val="00233AFA"/>
    <w:rsid w:val="00234403"/>
    <w:rsid w:val="00235060"/>
    <w:rsid w:val="0023539A"/>
    <w:rsid w:val="0023569F"/>
    <w:rsid w:val="00235E93"/>
    <w:rsid w:val="002377EA"/>
    <w:rsid w:val="00241A7B"/>
    <w:rsid w:val="00241B4C"/>
    <w:rsid w:val="002423E1"/>
    <w:rsid w:val="00242544"/>
    <w:rsid w:val="00242D1E"/>
    <w:rsid w:val="00243294"/>
    <w:rsid w:val="00245C18"/>
    <w:rsid w:val="002475C8"/>
    <w:rsid w:val="00247D43"/>
    <w:rsid w:val="002513AA"/>
    <w:rsid w:val="002514E7"/>
    <w:rsid w:val="00251D15"/>
    <w:rsid w:val="00252195"/>
    <w:rsid w:val="00252338"/>
    <w:rsid w:val="002524F2"/>
    <w:rsid w:val="002527C1"/>
    <w:rsid w:val="00252995"/>
    <w:rsid w:val="00253829"/>
    <w:rsid w:val="00254256"/>
    <w:rsid w:val="0025436C"/>
    <w:rsid w:val="002543AE"/>
    <w:rsid w:val="00254981"/>
    <w:rsid w:val="00254E1D"/>
    <w:rsid w:val="00254F6D"/>
    <w:rsid w:val="002563E7"/>
    <w:rsid w:val="00256D54"/>
    <w:rsid w:val="0025713D"/>
    <w:rsid w:val="00257ECC"/>
    <w:rsid w:val="00260B46"/>
    <w:rsid w:val="0026142D"/>
    <w:rsid w:val="002615F9"/>
    <w:rsid w:val="00261A32"/>
    <w:rsid w:val="00262636"/>
    <w:rsid w:val="0026317E"/>
    <w:rsid w:val="00264DCC"/>
    <w:rsid w:val="0026560A"/>
    <w:rsid w:val="00265CE3"/>
    <w:rsid w:val="00270699"/>
    <w:rsid w:val="002706FA"/>
    <w:rsid w:val="002713BF"/>
    <w:rsid w:val="002726FE"/>
    <w:rsid w:val="00272C80"/>
    <w:rsid w:val="002736C5"/>
    <w:rsid w:val="00274372"/>
    <w:rsid w:val="002756B5"/>
    <w:rsid w:val="0027594B"/>
    <w:rsid w:val="00275F24"/>
    <w:rsid w:val="00276CD5"/>
    <w:rsid w:val="00276D63"/>
    <w:rsid w:val="002822C9"/>
    <w:rsid w:val="00282362"/>
    <w:rsid w:val="002827FE"/>
    <w:rsid w:val="00282999"/>
    <w:rsid w:val="00282C9C"/>
    <w:rsid w:val="00282D1C"/>
    <w:rsid w:val="00284321"/>
    <w:rsid w:val="0028461D"/>
    <w:rsid w:val="00284E2A"/>
    <w:rsid w:val="00285027"/>
    <w:rsid w:val="00285B05"/>
    <w:rsid w:val="00286124"/>
    <w:rsid w:val="002861BA"/>
    <w:rsid w:val="0028661F"/>
    <w:rsid w:val="00287305"/>
    <w:rsid w:val="0028747C"/>
    <w:rsid w:val="002902EB"/>
    <w:rsid w:val="00291322"/>
    <w:rsid w:val="00291DD3"/>
    <w:rsid w:val="00292112"/>
    <w:rsid w:val="00292118"/>
    <w:rsid w:val="00292854"/>
    <w:rsid w:val="002928EE"/>
    <w:rsid w:val="00292972"/>
    <w:rsid w:val="00293F25"/>
    <w:rsid w:val="002942CF"/>
    <w:rsid w:val="0029450D"/>
    <w:rsid w:val="002949B9"/>
    <w:rsid w:val="00295359"/>
    <w:rsid w:val="002958B6"/>
    <w:rsid w:val="00295BB0"/>
    <w:rsid w:val="0029677E"/>
    <w:rsid w:val="002967D6"/>
    <w:rsid w:val="002968A4"/>
    <w:rsid w:val="00297E9A"/>
    <w:rsid w:val="002A115F"/>
    <w:rsid w:val="002A1A15"/>
    <w:rsid w:val="002A1E9B"/>
    <w:rsid w:val="002A3479"/>
    <w:rsid w:val="002A35A2"/>
    <w:rsid w:val="002A3732"/>
    <w:rsid w:val="002A3A82"/>
    <w:rsid w:val="002A40CF"/>
    <w:rsid w:val="002A53B8"/>
    <w:rsid w:val="002A61D2"/>
    <w:rsid w:val="002A632B"/>
    <w:rsid w:val="002A6843"/>
    <w:rsid w:val="002A72A7"/>
    <w:rsid w:val="002A7445"/>
    <w:rsid w:val="002A799A"/>
    <w:rsid w:val="002B114C"/>
    <w:rsid w:val="002B1370"/>
    <w:rsid w:val="002B15FF"/>
    <w:rsid w:val="002B19B8"/>
    <w:rsid w:val="002B31BD"/>
    <w:rsid w:val="002B50CB"/>
    <w:rsid w:val="002B5C06"/>
    <w:rsid w:val="002B5F3E"/>
    <w:rsid w:val="002B6AB4"/>
    <w:rsid w:val="002B6B1B"/>
    <w:rsid w:val="002B7094"/>
    <w:rsid w:val="002B7619"/>
    <w:rsid w:val="002B761E"/>
    <w:rsid w:val="002B7FD2"/>
    <w:rsid w:val="002C1783"/>
    <w:rsid w:val="002C287F"/>
    <w:rsid w:val="002C2B23"/>
    <w:rsid w:val="002C2FA7"/>
    <w:rsid w:val="002C320A"/>
    <w:rsid w:val="002C3897"/>
    <w:rsid w:val="002C42D9"/>
    <w:rsid w:val="002C4B05"/>
    <w:rsid w:val="002C4C60"/>
    <w:rsid w:val="002C4FE3"/>
    <w:rsid w:val="002C5D63"/>
    <w:rsid w:val="002C6EBA"/>
    <w:rsid w:val="002C7562"/>
    <w:rsid w:val="002D0073"/>
    <w:rsid w:val="002D18B1"/>
    <w:rsid w:val="002D1AFB"/>
    <w:rsid w:val="002D21A5"/>
    <w:rsid w:val="002D243E"/>
    <w:rsid w:val="002D2928"/>
    <w:rsid w:val="002D2C3C"/>
    <w:rsid w:val="002D2CFB"/>
    <w:rsid w:val="002D44F7"/>
    <w:rsid w:val="002D4B61"/>
    <w:rsid w:val="002D4F0A"/>
    <w:rsid w:val="002D4FEA"/>
    <w:rsid w:val="002D566A"/>
    <w:rsid w:val="002D591F"/>
    <w:rsid w:val="002D5E87"/>
    <w:rsid w:val="002D5F11"/>
    <w:rsid w:val="002D6DF7"/>
    <w:rsid w:val="002D77F7"/>
    <w:rsid w:val="002E0A42"/>
    <w:rsid w:val="002E23D1"/>
    <w:rsid w:val="002E24F0"/>
    <w:rsid w:val="002E2B0A"/>
    <w:rsid w:val="002E3575"/>
    <w:rsid w:val="002E3C3D"/>
    <w:rsid w:val="002E4131"/>
    <w:rsid w:val="002E4462"/>
    <w:rsid w:val="002E5418"/>
    <w:rsid w:val="002E5B4A"/>
    <w:rsid w:val="002E5F3C"/>
    <w:rsid w:val="002E693B"/>
    <w:rsid w:val="002E70C2"/>
    <w:rsid w:val="002E7552"/>
    <w:rsid w:val="002F28C3"/>
    <w:rsid w:val="002F3578"/>
    <w:rsid w:val="002F3883"/>
    <w:rsid w:val="002F3D89"/>
    <w:rsid w:val="002F4495"/>
    <w:rsid w:val="002F49F9"/>
    <w:rsid w:val="002F4A3C"/>
    <w:rsid w:val="002F4ABF"/>
    <w:rsid w:val="002F4E93"/>
    <w:rsid w:val="002F5273"/>
    <w:rsid w:val="002F588B"/>
    <w:rsid w:val="002F58FF"/>
    <w:rsid w:val="002F5DA5"/>
    <w:rsid w:val="002F6EA6"/>
    <w:rsid w:val="002F7346"/>
    <w:rsid w:val="002F7559"/>
    <w:rsid w:val="002F79A7"/>
    <w:rsid w:val="00302BC0"/>
    <w:rsid w:val="00302E6A"/>
    <w:rsid w:val="00303046"/>
    <w:rsid w:val="00303418"/>
    <w:rsid w:val="003043D9"/>
    <w:rsid w:val="003053BC"/>
    <w:rsid w:val="00305891"/>
    <w:rsid w:val="00306279"/>
    <w:rsid w:val="00306286"/>
    <w:rsid w:val="00306F0A"/>
    <w:rsid w:val="003079B4"/>
    <w:rsid w:val="003104A3"/>
    <w:rsid w:val="003106EA"/>
    <w:rsid w:val="00310EA1"/>
    <w:rsid w:val="003117D9"/>
    <w:rsid w:val="00312B8B"/>
    <w:rsid w:val="00312DC1"/>
    <w:rsid w:val="00314547"/>
    <w:rsid w:val="00314572"/>
    <w:rsid w:val="00314890"/>
    <w:rsid w:val="0031562F"/>
    <w:rsid w:val="0031603F"/>
    <w:rsid w:val="003166FF"/>
    <w:rsid w:val="003167E8"/>
    <w:rsid w:val="00316C2E"/>
    <w:rsid w:val="00316FB1"/>
    <w:rsid w:val="00320385"/>
    <w:rsid w:val="00321625"/>
    <w:rsid w:val="003216C0"/>
    <w:rsid w:val="00321781"/>
    <w:rsid w:val="003228CF"/>
    <w:rsid w:val="00322966"/>
    <w:rsid w:val="00323124"/>
    <w:rsid w:val="00323895"/>
    <w:rsid w:val="00324306"/>
    <w:rsid w:val="003247EE"/>
    <w:rsid w:val="00325A70"/>
    <w:rsid w:val="00325F78"/>
    <w:rsid w:val="003268C0"/>
    <w:rsid w:val="003269ED"/>
    <w:rsid w:val="003305D6"/>
    <w:rsid w:val="00330B13"/>
    <w:rsid w:val="00331135"/>
    <w:rsid w:val="00331206"/>
    <w:rsid w:val="00331B5B"/>
    <w:rsid w:val="00331D20"/>
    <w:rsid w:val="0033249D"/>
    <w:rsid w:val="00332641"/>
    <w:rsid w:val="003327F4"/>
    <w:rsid w:val="00332D82"/>
    <w:rsid w:val="00333316"/>
    <w:rsid w:val="00333C85"/>
    <w:rsid w:val="00333F50"/>
    <w:rsid w:val="0033420C"/>
    <w:rsid w:val="0033456A"/>
    <w:rsid w:val="00335BCD"/>
    <w:rsid w:val="0033607F"/>
    <w:rsid w:val="00336203"/>
    <w:rsid w:val="0033644C"/>
    <w:rsid w:val="003367DD"/>
    <w:rsid w:val="00337101"/>
    <w:rsid w:val="003378DD"/>
    <w:rsid w:val="00337C96"/>
    <w:rsid w:val="00337CB3"/>
    <w:rsid w:val="0034003D"/>
    <w:rsid w:val="003416CB"/>
    <w:rsid w:val="00341EF3"/>
    <w:rsid w:val="003422A1"/>
    <w:rsid w:val="003426F7"/>
    <w:rsid w:val="00342B15"/>
    <w:rsid w:val="003432DD"/>
    <w:rsid w:val="003436D4"/>
    <w:rsid w:val="00343DB5"/>
    <w:rsid w:val="00344F1B"/>
    <w:rsid w:val="00345481"/>
    <w:rsid w:val="003456FF"/>
    <w:rsid w:val="00345C2F"/>
    <w:rsid w:val="00345F84"/>
    <w:rsid w:val="00346CB3"/>
    <w:rsid w:val="003511EB"/>
    <w:rsid w:val="003512B1"/>
    <w:rsid w:val="003518F1"/>
    <w:rsid w:val="00351C85"/>
    <w:rsid w:val="00353BEF"/>
    <w:rsid w:val="00353D3D"/>
    <w:rsid w:val="00354282"/>
    <w:rsid w:val="0035525C"/>
    <w:rsid w:val="003554B7"/>
    <w:rsid w:val="00355DE8"/>
    <w:rsid w:val="0036193E"/>
    <w:rsid w:val="003619A4"/>
    <w:rsid w:val="00362303"/>
    <w:rsid w:val="0036422D"/>
    <w:rsid w:val="00364610"/>
    <w:rsid w:val="00364967"/>
    <w:rsid w:val="00364F74"/>
    <w:rsid w:val="00365054"/>
    <w:rsid w:val="00366994"/>
    <w:rsid w:val="00367413"/>
    <w:rsid w:val="003677E1"/>
    <w:rsid w:val="00367C48"/>
    <w:rsid w:val="00367D2B"/>
    <w:rsid w:val="00367F2D"/>
    <w:rsid w:val="00370700"/>
    <w:rsid w:val="00371095"/>
    <w:rsid w:val="00372BBC"/>
    <w:rsid w:val="00372FB2"/>
    <w:rsid w:val="003736F0"/>
    <w:rsid w:val="00373868"/>
    <w:rsid w:val="00373DEC"/>
    <w:rsid w:val="00374C82"/>
    <w:rsid w:val="00375AF6"/>
    <w:rsid w:val="00376592"/>
    <w:rsid w:val="00376758"/>
    <w:rsid w:val="00377B6C"/>
    <w:rsid w:val="00380013"/>
    <w:rsid w:val="00383188"/>
    <w:rsid w:val="0038323C"/>
    <w:rsid w:val="00384447"/>
    <w:rsid w:val="0038684C"/>
    <w:rsid w:val="00386F9A"/>
    <w:rsid w:val="003879E0"/>
    <w:rsid w:val="00390ADA"/>
    <w:rsid w:val="003913B0"/>
    <w:rsid w:val="0039303F"/>
    <w:rsid w:val="00393104"/>
    <w:rsid w:val="003936AF"/>
    <w:rsid w:val="00393840"/>
    <w:rsid w:val="00393A87"/>
    <w:rsid w:val="00393DAF"/>
    <w:rsid w:val="003952CB"/>
    <w:rsid w:val="003957FF"/>
    <w:rsid w:val="00396CB5"/>
    <w:rsid w:val="003977AC"/>
    <w:rsid w:val="00397F2D"/>
    <w:rsid w:val="003A038A"/>
    <w:rsid w:val="003A053E"/>
    <w:rsid w:val="003A0A78"/>
    <w:rsid w:val="003A11A8"/>
    <w:rsid w:val="003A1389"/>
    <w:rsid w:val="003A1580"/>
    <w:rsid w:val="003A15CD"/>
    <w:rsid w:val="003A1789"/>
    <w:rsid w:val="003A1C26"/>
    <w:rsid w:val="003A29F1"/>
    <w:rsid w:val="003A2A82"/>
    <w:rsid w:val="003A312D"/>
    <w:rsid w:val="003A34C4"/>
    <w:rsid w:val="003A351E"/>
    <w:rsid w:val="003A5532"/>
    <w:rsid w:val="003A5A70"/>
    <w:rsid w:val="003A5D27"/>
    <w:rsid w:val="003A6162"/>
    <w:rsid w:val="003A6498"/>
    <w:rsid w:val="003A6A12"/>
    <w:rsid w:val="003A6CA7"/>
    <w:rsid w:val="003A71CC"/>
    <w:rsid w:val="003A7763"/>
    <w:rsid w:val="003A796B"/>
    <w:rsid w:val="003B0068"/>
    <w:rsid w:val="003B0A2B"/>
    <w:rsid w:val="003B1493"/>
    <w:rsid w:val="003B3160"/>
    <w:rsid w:val="003B3FF3"/>
    <w:rsid w:val="003B443E"/>
    <w:rsid w:val="003B4F0F"/>
    <w:rsid w:val="003B67D9"/>
    <w:rsid w:val="003B6B8E"/>
    <w:rsid w:val="003B6D74"/>
    <w:rsid w:val="003B70D4"/>
    <w:rsid w:val="003B729A"/>
    <w:rsid w:val="003B7E98"/>
    <w:rsid w:val="003C2301"/>
    <w:rsid w:val="003C30BF"/>
    <w:rsid w:val="003C31F2"/>
    <w:rsid w:val="003C3B40"/>
    <w:rsid w:val="003C4A97"/>
    <w:rsid w:val="003C52A8"/>
    <w:rsid w:val="003C57AA"/>
    <w:rsid w:val="003C5AC4"/>
    <w:rsid w:val="003C741A"/>
    <w:rsid w:val="003C7432"/>
    <w:rsid w:val="003D18A1"/>
    <w:rsid w:val="003D22D2"/>
    <w:rsid w:val="003D2B9A"/>
    <w:rsid w:val="003D45A6"/>
    <w:rsid w:val="003D499C"/>
    <w:rsid w:val="003D53C7"/>
    <w:rsid w:val="003D53D2"/>
    <w:rsid w:val="003D6350"/>
    <w:rsid w:val="003D6A0C"/>
    <w:rsid w:val="003D6B58"/>
    <w:rsid w:val="003D705F"/>
    <w:rsid w:val="003E058C"/>
    <w:rsid w:val="003E0873"/>
    <w:rsid w:val="003E0AE1"/>
    <w:rsid w:val="003E199F"/>
    <w:rsid w:val="003E2B5B"/>
    <w:rsid w:val="003E3E13"/>
    <w:rsid w:val="003E3ECB"/>
    <w:rsid w:val="003E4115"/>
    <w:rsid w:val="003E41D8"/>
    <w:rsid w:val="003E46B2"/>
    <w:rsid w:val="003E5304"/>
    <w:rsid w:val="003E5DB2"/>
    <w:rsid w:val="003E7AEE"/>
    <w:rsid w:val="003E7FB0"/>
    <w:rsid w:val="003F0237"/>
    <w:rsid w:val="003F0D61"/>
    <w:rsid w:val="003F1DB9"/>
    <w:rsid w:val="003F2BED"/>
    <w:rsid w:val="003F3698"/>
    <w:rsid w:val="003F45A9"/>
    <w:rsid w:val="003F4861"/>
    <w:rsid w:val="003F54B5"/>
    <w:rsid w:val="003F5741"/>
    <w:rsid w:val="003F5BFA"/>
    <w:rsid w:val="003F7185"/>
    <w:rsid w:val="003F7498"/>
    <w:rsid w:val="003F7D87"/>
    <w:rsid w:val="00400ADA"/>
    <w:rsid w:val="00400EBB"/>
    <w:rsid w:val="004011A3"/>
    <w:rsid w:val="00404030"/>
    <w:rsid w:val="00404E29"/>
    <w:rsid w:val="0040501A"/>
    <w:rsid w:val="00405112"/>
    <w:rsid w:val="00405F8E"/>
    <w:rsid w:val="00406028"/>
    <w:rsid w:val="00406112"/>
    <w:rsid w:val="00406D6A"/>
    <w:rsid w:val="00406FEB"/>
    <w:rsid w:val="0040784D"/>
    <w:rsid w:val="00410935"/>
    <w:rsid w:val="00410AC6"/>
    <w:rsid w:val="0041109B"/>
    <w:rsid w:val="0041140C"/>
    <w:rsid w:val="00411506"/>
    <w:rsid w:val="004116E2"/>
    <w:rsid w:val="004118F5"/>
    <w:rsid w:val="00412526"/>
    <w:rsid w:val="004152C0"/>
    <w:rsid w:val="00415FA9"/>
    <w:rsid w:val="00416608"/>
    <w:rsid w:val="004167D3"/>
    <w:rsid w:val="00416996"/>
    <w:rsid w:val="0041762B"/>
    <w:rsid w:val="00417D65"/>
    <w:rsid w:val="00420624"/>
    <w:rsid w:val="00420B7C"/>
    <w:rsid w:val="00420B9A"/>
    <w:rsid w:val="00421004"/>
    <w:rsid w:val="0042184F"/>
    <w:rsid w:val="004218E2"/>
    <w:rsid w:val="00421D68"/>
    <w:rsid w:val="00421F34"/>
    <w:rsid w:val="00421F51"/>
    <w:rsid w:val="004230BC"/>
    <w:rsid w:val="00423B4C"/>
    <w:rsid w:val="00423E71"/>
    <w:rsid w:val="004240E5"/>
    <w:rsid w:val="004241C8"/>
    <w:rsid w:val="004247DB"/>
    <w:rsid w:val="00424CE0"/>
    <w:rsid w:val="00425EF2"/>
    <w:rsid w:val="004260FF"/>
    <w:rsid w:val="00427067"/>
    <w:rsid w:val="00427931"/>
    <w:rsid w:val="00430971"/>
    <w:rsid w:val="00431B48"/>
    <w:rsid w:val="00432405"/>
    <w:rsid w:val="00432F8F"/>
    <w:rsid w:val="00432FD4"/>
    <w:rsid w:val="00433674"/>
    <w:rsid w:val="00433F57"/>
    <w:rsid w:val="004345C5"/>
    <w:rsid w:val="00434C5D"/>
    <w:rsid w:val="00435E3A"/>
    <w:rsid w:val="0043766C"/>
    <w:rsid w:val="00437D6F"/>
    <w:rsid w:val="00442217"/>
    <w:rsid w:val="0044348B"/>
    <w:rsid w:val="00443880"/>
    <w:rsid w:val="00444E67"/>
    <w:rsid w:val="00445A7F"/>
    <w:rsid w:val="00446855"/>
    <w:rsid w:val="00446A00"/>
    <w:rsid w:val="004474B3"/>
    <w:rsid w:val="00450212"/>
    <w:rsid w:val="00452FD9"/>
    <w:rsid w:val="00453529"/>
    <w:rsid w:val="00453C56"/>
    <w:rsid w:val="00453D2D"/>
    <w:rsid w:val="00453D46"/>
    <w:rsid w:val="004551B5"/>
    <w:rsid w:val="00455A24"/>
    <w:rsid w:val="00455BC2"/>
    <w:rsid w:val="00456337"/>
    <w:rsid w:val="00456500"/>
    <w:rsid w:val="004565AB"/>
    <w:rsid w:val="00457761"/>
    <w:rsid w:val="00460003"/>
    <w:rsid w:val="00460560"/>
    <w:rsid w:val="00460627"/>
    <w:rsid w:val="00460ED4"/>
    <w:rsid w:val="00460FF5"/>
    <w:rsid w:val="004610C8"/>
    <w:rsid w:val="00461CB4"/>
    <w:rsid w:val="00461E81"/>
    <w:rsid w:val="00461EB3"/>
    <w:rsid w:val="0046223D"/>
    <w:rsid w:val="00462BD3"/>
    <w:rsid w:val="004638D9"/>
    <w:rsid w:val="004639A3"/>
    <w:rsid w:val="00463F8E"/>
    <w:rsid w:val="0046436A"/>
    <w:rsid w:val="00466497"/>
    <w:rsid w:val="00466CFB"/>
    <w:rsid w:val="00466D92"/>
    <w:rsid w:val="004671E1"/>
    <w:rsid w:val="00467358"/>
    <w:rsid w:val="00467F36"/>
    <w:rsid w:val="004704CF"/>
    <w:rsid w:val="00470FD6"/>
    <w:rsid w:val="00471033"/>
    <w:rsid w:val="00472391"/>
    <w:rsid w:val="0047261A"/>
    <w:rsid w:val="004728FC"/>
    <w:rsid w:val="00472E51"/>
    <w:rsid w:val="004733ED"/>
    <w:rsid w:val="00474722"/>
    <w:rsid w:val="00475ECD"/>
    <w:rsid w:val="0047624D"/>
    <w:rsid w:val="00477E48"/>
    <w:rsid w:val="0048077A"/>
    <w:rsid w:val="00481262"/>
    <w:rsid w:val="004816C0"/>
    <w:rsid w:val="00481946"/>
    <w:rsid w:val="004833B4"/>
    <w:rsid w:val="00484A67"/>
    <w:rsid w:val="00484C77"/>
    <w:rsid w:val="00484D01"/>
    <w:rsid w:val="00486685"/>
    <w:rsid w:val="00486A02"/>
    <w:rsid w:val="004911E0"/>
    <w:rsid w:val="00491378"/>
    <w:rsid w:val="004926C4"/>
    <w:rsid w:val="00492DC9"/>
    <w:rsid w:val="00493712"/>
    <w:rsid w:val="00493CFB"/>
    <w:rsid w:val="004940B4"/>
    <w:rsid w:val="00494FB4"/>
    <w:rsid w:val="0049581A"/>
    <w:rsid w:val="00495B57"/>
    <w:rsid w:val="00496519"/>
    <w:rsid w:val="00497208"/>
    <w:rsid w:val="004974D4"/>
    <w:rsid w:val="00497A22"/>
    <w:rsid w:val="004A01DF"/>
    <w:rsid w:val="004A07A6"/>
    <w:rsid w:val="004A2100"/>
    <w:rsid w:val="004A2C20"/>
    <w:rsid w:val="004A4C50"/>
    <w:rsid w:val="004A59F1"/>
    <w:rsid w:val="004A5CD8"/>
    <w:rsid w:val="004A7A1B"/>
    <w:rsid w:val="004A7A3A"/>
    <w:rsid w:val="004B02CD"/>
    <w:rsid w:val="004B09F9"/>
    <w:rsid w:val="004B0C0D"/>
    <w:rsid w:val="004B0D91"/>
    <w:rsid w:val="004B13E5"/>
    <w:rsid w:val="004B3A21"/>
    <w:rsid w:val="004B40BE"/>
    <w:rsid w:val="004B5687"/>
    <w:rsid w:val="004B5F6A"/>
    <w:rsid w:val="004B6090"/>
    <w:rsid w:val="004B744B"/>
    <w:rsid w:val="004B7948"/>
    <w:rsid w:val="004C018A"/>
    <w:rsid w:val="004C08F6"/>
    <w:rsid w:val="004C0EE4"/>
    <w:rsid w:val="004C1104"/>
    <w:rsid w:val="004C2CC6"/>
    <w:rsid w:val="004C2E70"/>
    <w:rsid w:val="004C34F9"/>
    <w:rsid w:val="004C35B7"/>
    <w:rsid w:val="004C43D3"/>
    <w:rsid w:val="004C56CE"/>
    <w:rsid w:val="004C579A"/>
    <w:rsid w:val="004C6786"/>
    <w:rsid w:val="004C6D44"/>
    <w:rsid w:val="004C6DA0"/>
    <w:rsid w:val="004C78CE"/>
    <w:rsid w:val="004C7C8E"/>
    <w:rsid w:val="004D0631"/>
    <w:rsid w:val="004D252A"/>
    <w:rsid w:val="004D27BE"/>
    <w:rsid w:val="004D334D"/>
    <w:rsid w:val="004D4C77"/>
    <w:rsid w:val="004D4DC9"/>
    <w:rsid w:val="004D5D86"/>
    <w:rsid w:val="004E0ACF"/>
    <w:rsid w:val="004E1487"/>
    <w:rsid w:val="004E1B01"/>
    <w:rsid w:val="004E29AF"/>
    <w:rsid w:val="004E29CE"/>
    <w:rsid w:val="004E2FD7"/>
    <w:rsid w:val="004E306D"/>
    <w:rsid w:val="004E3585"/>
    <w:rsid w:val="004E3950"/>
    <w:rsid w:val="004E72A5"/>
    <w:rsid w:val="004E73C3"/>
    <w:rsid w:val="004E73F3"/>
    <w:rsid w:val="004E7476"/>
    <w:rsid w:val="004E76A1"/>
    <w:rsid w:val="004E78A4"/>
    <w:rsid w:val="004E7BBA"/>
    <w:rsid w:val="004E7DEA"/>
    <w:rsid w:val="004F02A0"/>
    <w:rsid w:val="004F0588"/>
    <w:rsid w:val="004F0E87"/>
    <w:rsid w:val="004F11D3"/>
    <w:rsid w:val="004F19E3"/>
    <w:rsid w:val="004F21BF"/>
    <w:rsid w:val="004F39E6"/>
    <w:rsid w:val="004F57B3"/>
    <w:rsid w:val="004F588D"/>
    <w:rsid w:val="004F6AF7"/>
    <w:rsid w:val="004F6C02"/>
    <w:rsid w:val="004F7309"/>
    <w:rsid w:val="00502FF3"/>
    <w:rsid w:val="005030FA"/>
    <w:rsid w:val="00504F90"/>
    <w:rsid w:val="0050560D"/>
    <w:rsid w:val="00506AC0"/>
    <w:rsid w:val="005070BA"/>
    <w:rsid w:val="00507A3D"/>
    <w:rsid w:val="005109BD"/>
    <w:rsid w:val="005114B7"/>
    <w:rsid w:val="00512291"/>
    <w:rsid w:val="00512DC2"/>
    <w:rsid w:val="00513003"/>
    <w:rsid w:val="00514489"/>
    <w:rsid w:val="00514AA9"/>
    <w:rsid w:val="00514B5B"/>
    <w:rsid w:val="00514CD0"/>
    <w:rsid w:val="00515F05"/>
    <w:rsid w:val="00515F92"/>
    <w:rsid w:val="00517263"/>
    <w:rsid w:val="00521F8C"/>
    <w:rsid w:val="0052255B"/>
    <w:rsid w:val="005229BC"/>
    <w:rsid w:val="00524CCC"/>
    <w:rsid w:val="0052749F"/>
    <w:rsid w:val="005302D6"/>
    <w:rsid w:val="00532A21"/>
    <w:rsid w:val="005331F0"/>
    <w:rsid w:val="00533299"/>
    <w:rsid w:val="00533BBA"/>
    <w:rsid w:val="005344B9"/>
    <w:rsid w:val="00534D83"/>
    <w:rsid w:val="0053516C"/>
    <w:rsid w:val="00535A90"/>
    <w:rsid w:val="005363C3"/>
    <w:rsid w:val="005371B0"/>
    <w:rsid w:val="00537683"/>
    <w:rsid w:val="00540C31"/>
    <w:rsid w:val="005413F2"/>
    <w:rsid w:val="005418D4"/>
    <w:rsid w:val="0054243E"/>
    <w:rsid w:val="0054311C"/>
    <w:rsid w:val="005436C8"/>
    <w:rsid w:val="005441B4"/>
    <w:rsid w:val="00544913"/>
    <w:rsid w:val="00544FAF"/>
    <w:rsid w:val="00545216"/>
    <w:rsid w:val="0054566A"/>
    <w:rsid w:val="00547642"/>
    <w:rsid w:val="00547CE3"/>
    <w:rsid w:val="00550281"/>
    <w:rsid w:val="005509F9"/>
    <w:rsid w:val="00550C99"/>
    <w:rsid w:val="00551F69"/>
    <w:rsid w:val="00552024"/>
    <w:rsid w:val="00552121"/>
    <w:rsid w:val="00552F55"/>
    <w:rsid w:val="00554EE8"/>
    <w:rsid w:val="00556532"/>
    <w:rsid w:val="005567BD"/>
    <w:rsid w:val="00557100"/>
    <w:rsid w:val="00560A59"/>
    <w:rsid w:val="0056107C"/>
    <w:rsid w:val="00562F9D"/>
    <w:rsid w:val="00563702"/>
    <w:rsid w:val="00563D7E"/>
    <w:rsid w:val="00563E02"/>
    <w:rsid w:val="0056467A"/>
    <w:rsid w:val="00564CD5"/>
    <w:rsid w:val="00566C65"/>
    <w:rsid w:val="00570696"/>
    <w:rsid w:val="00570E19"/>
    <w:rsid w:val="00570E9F"/>
    <w:rsid w:val="005738C3"/>
    <w:rsid w:val="00573D17"/>
    <w:rsid w:val="00574947"/>
    <w:rsid w:val="005751B7"/>
    <w:rsid w:val="00575867"/>
    <w:rsid w:val="005760A2"/>
    <w:rsid w:val="0057636C"/>
    <w:rsid w:val="00576C5C"/>
    <w:rsid w:val="00577F56"/>
    <w:rsid w:val="005802B5"/>
    <w:rsid w:val="005805D1"/>
    <w:rsid w:val="00580D39"/>
    <w:rsid w:val="005831F1"/>
    <w:rsid w:val="00583CCB"/>
    <w:rsid w:val="005840E9"/>
    <w:rsid w:val="00584919"/>
    <w:rsid w:val="00584F39"/>
    <w:rsid w:val="0058502C"/>
    <w:rsid w:val="00585212"/>
    <w:rsid w:val="00585CFB"/>
    <w:rsid w:val="005868CC"/>
    <w:rsid w:val="00592197"/>
    <w:rsid w:val="00592498"/>
    <w:rsid w:val="00592DBC"/>
    <w:rsid w:val="00593010"/>
    <w:rsid w:val="005930BE"/>
    <w:rsid w:val="005930C2"/>
    <w:rsid w:val="00594D88"/>
    <w:rsid w:val="005956A3"/>
    <w:rsid w:val="00595BB7"/>
    <w:rsid w:val="00595FB8"/>
    <w:rsid w:val="00596770"/>
    <w:rsid w:val="00596E65"/>
    <w:rsid w:val="005979A0"/>
    <w:rsid w:val="00597BC9"/>
    <w:rsid w:val="00597D27"/>
    <w:rsid w:val="005A0230"/>
    <w:rsid w:val="005A0A5A"/>
    <w:rsid w:val="005A1FAF"/>
    <w:rsid w:val="005A2364"/>
    <w:rsid w:val="005A269F"/>
    <w:rsid w:val="005A35ED"/>
    <w:rsid w:val="005A3E32"/>
    <w:rsid w:val="005A41D3"/>
    <w:rsid w:val="005A4381"/>
    <w:rsid w:val="005A48BB"/>
    <w:rsid w:val="005A4B01"/>
    <w:rsid w:val="005A56ED"/>
    <w:rsid w:val="005A5CEA"/>
    <w:rsid w:val="005A67E9"/>
    <w:rsid w:val="005A6B02"/>
    <w:rsid w:val="005A7909"/>
    <w:rsid w:val="005B1256"/>
    <w:rsid w:val="005B14CD"/>
    <w:rsid w:val="005B1995"/>
    <w:rsid w:val="005B1FDB"/>
    <w:rsid w:val="005B301B"/>
    <w:rsid w:val="005B3827"/>
    <w:rsid w:val="005B39DD"/>
    <w:rsid w:val="005B3EA8"/>
    <w:rsid w:val="005B5BA8"/>
    <w:rsid w:val="005B68C6"/>
    <w:rsid w:val="005B796F"/>
    <w:rsid w:val="005C076C"/>
    <w:rsid w:val="005C0A92"/>
    <w:rsid w:val="005C0B04"/>
    <w:rsid w:val="005C15DD"/>
    <w:rsid w:val="005C2091"/>
    <w:rsid w:val="005C309C"/>
    <w:rsid w:val="005C404E"/>
    <w:rsid w:val="005C46C0"/>
    <w:rsid w:val="005C51FB"/>
    <w:rsid w:val="005C58DA"/>
    <w:rsid w:val="005C590B"/>
    <w:rsid w:val="005C5D80"/>
    <w:rsid w:val="005C7E90"/>
    <w:rsid w:val="005D2619"/>
    <w:rsid w:val="005D2FC0"/>
    <w:rsid w:val="005D3A7F"/>
    <w:rsid w:val="005D51BE"/>
    <w:rsid w:val="005D7289"/>
    <w:rsid w:val="005D7C54"/>
    <w:rsid w:val="005E0099"/>
    <w:rsid w:val="005E0370"/>
    <w:rsid w:val="005E0444"/>
    <w:rsid w:val="005E04A5"/>
    <w:rsid w:val="005E104C"/>
    <w:rsid w:val="005E1332"/>
    <w:rsid w:val="005E2D98"/>
    <w:rsid w:val="005E2E1C"/>
    <w:rsid w:val="005E2EF0"/>
    <w:rsid w:val="005E321C"/>
    <w:rsid w:val="005E322F"/>
    <w:rsid w:val="005E40E9"/>
    <w:rsid w:val="005E4ADD"/>
    <w:rsid w:val="005F18CD"/>
    <w:rsid w:val="005F2998"/>
    <w:rsid w:val="005F3495"/>
    <w:rsid w:val="005F5BC7"/>
    <w:rsid w:val="005F5E22"/>
    <w:rsid w:val="005F6104"/>
    <w:rsid w:val="005F70B8"/>
    <w:rsid w:val="00601053"/>
    <w:rsid w:val="00601679"/>
    <w:rsid w:val="00601A63"/>
    <w:rsid w:val="006024B1"/>
    <w:rsid w:val="00602AEC"/>
    <w:rsid w:val="00602B3A"/>
    <w:rsid w:val="00602D6C"/>
    <w:rsid w:val="00602ED0"/>
    <w:rsid w:val="00603FC3"/>
    <w:rsid w:val="00604749"/>
    <w:rsid w:val="00604A89"/>
    <w:rsid w:val="00605201"/>
    <w:rsid w:val="006053EA"/>
    <w:rsid w:val="00605AF7"/>
    <w:rsid w:val="006071C6"/>
    <w:rsid w:val="00607AD4"/>
    <w:rsid w:val="00610CB9"/>
    <w:rsid w:val="00612796"/>
    <w:rsid w:val="00612D27"/>
    <w:rsid w:val="0061471D"/>
    <w:rsid w:val="006159A5"/>
    <w:rsid w:val="006162B5"/>
    <w:rsid w:val="00616872"/>
    <w:rsid w:val="006168A4"/>
    <w:rsid w:val="006172C0"/>
    <w:rsid w:val="0061765D"/>
    <w:rsid w:val="006211BE"/>
    <w:rsid w:val="00621F20"/>
    <w:rsid w:val="00622379"/>
    <w:rsid w:val="00622794"/>
    <w:rsid w:val="0062430A"/>
    <w:rsid w:val="00624C8B"/>
    <w:rsid w:val="006259EC"/>
    <w:rsid w:val="00625DD9"/>
    <w:rsid w:val="00626630"/>
    <w:rsid w:val="00626E62"/>
    <w:rsid w:val="00631056"/>
    <w:rsid w:val="00631503"/>
    <w:rsid w:val="00631C28"/>
    <w:rsid w:val="00631EB6"/>
    <w:rsid w:val="00633040"/>
    <w:rsid w:val="00633F0E"/>
    <w:rsid w:val="00634DFD"/>
    <w:rsid w:val="006356CF"/>
    <w:rsid w:val="00635975"/>
    <w:rsid w:val="006370B8"/>
    <w:rsid w:val="006405B2"/>
    <w:rsid w:val="00640FAC"/>
    <w:rsid w:val="00641D07"/>
    <w:rsid w:val="006424B0"/>
    <w:rsid w:val="00642EB8"/>
    <w:rsid w:val="00643C7F"/>
    <w:rsid w:val="006466B5"/>
    <w:rsid w:val="006472B1"/>
    <w:rsid w:val="00647A9B"/>
    <w:rsid w:val="00650474"/>
    <w:rsid w:val="0065092F"/>
    <w:rsid w:val="00650C5D"/>
    <w:rsid w:val="0065108F"/>
    <w:rsid w:val="006519F1"/>
    <w:rsid w:val="00652347"/>
    <w:rsid w:val="0065265F"/>
    <w:rsid w:val="00652827"/>
    <w:rsid w:val="00652BE7"/>
    <w:rsid w:val="00653389"/>
    <w:rsid w:val="0065359E"/>
    <w:rsid w:val="006540B6"/>
    <w:rsid w:val="006545E8"/>
    <w:rsid w:val="00654A16"/>
    <w:rsid w:val="00654EC6"/>
    <w:rsid w:val="0065591B"/>
    <w:rsid w:val="00655C11"/>
    <w:rsid w:val="00656180"/>
    <w:rsid w:val="006566AE"/>
    <w:rsid w:val="0065750C"/>
    <w:rsid w:val="00657615"/>
    <w:rsid w:val="00657D8B"/>
    <w:rsid w:val="0066062F"/>
    <w:rsid w:val="00660A67"/>
    <w:rsid w:val="0066178D"/>
    <w:rsid w:val="00661E2D"/>
    <w:rsid w:val="00662819"/>
    <w:rsid w:val="0066309B"/>
    <w:rsid w:val="00663840"/>
    <w:rsid w:val="00663880"/>
    <w:rsid w:val="0066547E"/>
    <w:rsid w:val="00666FD7"/>
    <w:rsid w:val="00667547"/>
    <w:rsid w:val="00667A5E"/>
    <w:rsid w:val="00670209"/>
    <w:rsid w:val="00670428"/>
    <w:rsid w:val="00670ABB"/>
    <w:rsid w:val="00670BD2"/>
    <w:rsid w:val="00670D75"/>
    <w:rsid w:val="00671615"/>
    <w:rsid w:val="00671CD3"/>
    <w:rsid w:val="006721E1"/>
    <w:rsid w:val="006735BB"/>
    <w:rsid w:val="00674902"/>
    <w:rsid w:val="00674C13"/>
    <w:rsid w:val="00674E93"/>
    <w:rsid w:val="006754BB"/>
    <w:rsid w:val="00675A63"/>
    <w:rsid w:val="00675FD5"/>
    <w:rsid w:val="00676414"/>
    <w:rsid w:val="006767D1"/>
    <w:rsid w:val="00676DF8"/>
    <w:rsid w:val="0067782B"/>
    <w:rsid w:val="0068051D"/>
    <w:rsid w:val="00680CEC"/>
    <w:rsid w:val="00680F0C"/>
    <w:rsid w:val="00681DA1"/>
    <w:rsid w:val="00682DA2"/>
    <w:rsid w:val="00682F9B"/>
    <w:rsid w:val="006840E7"/>
    <w:rsid w:val="00684ABA"/>
    <w:rsid w:val="00684C25"/>
    <w:rsid w:val="006864EE"/>
    <w:rsid w:val="00687A6F"/>
    <w:rsid w:val="00687B51"/>
    <w:rsid w:val="00687BC7"/>
    <w:rsid w:val="006909AB"/>
    <w:rsid w:val="00691329"/>
    <w:rsid w:val="006914AB"/>
    <w:rsid w:val="00692193"/>
    <w:rsid w:val="00692399"/>
    <w:rsid w:val="006923F4"/>
    <w:rsid w:val="00692692"/>
    <w:rsid w:val="00692A9B"/>
    <w:rsid w:val="00692D26"/>
    <w:rsid w:val="00692DDF"/>
    <w:rsid w:val="0069301D"/>
    <w:rsid w:val="006948B1"/>
    <w:rsid w:val="006948E5"/>
    <w:rsid w:val="0069681D"/>
    <w:rsid w:val="00697698"/>
    <w:rsid w:val="00697B15"/>
    <w:rsid w:val="00697DC6"/>
    <w:rsid w:val="006A0404"/>
    <w:rsid w:val="006A1157"/>
    <w:rsid w:val="006A2659"/>
    <w:rsid w:val="006A3920"/>
    <w:rsid w:val="006A3996"/>
    <w:rsid w:val="006A6411"/>
    <w:rsid w:val="006A64C0"/>
    <w:rsid w:val="006A6BE0"/>
    <w:rsid w:val="006B1220"/>
    <w:rsid w:val="006B1B64"/>
    <w:rsid w:val="006B39D5"/>
    <w:rsid w:val="006B3D1D"/>
    <w:rsid w:val="006B3D60"/>
    <w:rsid w:val="006B40BF"/>
    <w:rsid w:val="006B56CE"/>
    <w:rsid w:val="006B598F"/>
    <w:rsid w:val="006B7AAE"/>
    <w:rsid w:val="006C023C"/>
    <w:rsid w:val="006C0315"/>
    <w:rsid w:val="006C247C"/>
    <w:rsid w:val="006C4285"/>
    <w:rsid w:val="006C4454"/>
    <w:rsid w:val="006C5E69"/>
    <w:rsid w:val="006C63E3"/>
    <w:rsid w:val="006D029B"/>
    <w:rsid w:val="006D11A2"/>
    <w:rsid w:val="006D24DE"/>
    <w:rsid w:val="006D2767"/>
    <w:rsid w:val="006D2C95"/>
    <w:rsid w:val="006D34FD"/>
    <w:rsid w:val="006D57DC"/>
    <w:rsid w:val="006D5944"/>
    <w:rsid w:val="006D5C66"/>
    <w:rsid w:val="006D671D"/>
    <w:rsid w:val="006D709A"/>
    <w:rsid w:val="006D7BA2"/>
    <w:rsid w:val="006E039C"/>
    <w:rsid w:val="006E275E"/>
    <w:rsid w:val="006E4135"/>
    <w:rsid w:val="006E6216"/>
    <w:rsid w:val="006E6FB9"/>
    <w:rsid w:val="006F0889"/>
    <w:rsid w:val="006F08A7"/>
    <w:rsid w:val="006F0CBE"/>
    <w:rsid w:val="006F285E"/>
    <w:rsid w:val="006F2B5B"/>
    <w:rsid w:val="006F2F80"/>
    <w:rsid w:val="006F3658"/>
    <w:rsid w:val="006F3832"/>
    <w:rsid w:val="006F38CA"/>
    <w:rsid w:val="006F43C5"/>
    <w:rsid w:val="006F635B"/>
    <w:rsid w:val="006F63E1"/>
    <w:rsid w:val="006F6A00"/>
    <w:rsid w:val="006F6D94"/>
    <w:rsid w:val="006F7866"/>
    <w:rsid w:val="00701736"/>
    <w:rsid w:val="0070255B"/>
    <w:rsid w:val="007026CD"/>
    <w:rsid w:val="00702B34"/>
    <w:rsid w:val="007031FB"/>
    <w:rsid w:val="00703B2D"/>
    <w:rsid w:val="00705AE2"/>
    <w:rsid w:val="007061B4"/>
    <w:rsid w:val="00706236"/>
    <w:rsid w:val="00706343"/>
    <w:rsid w:val="0070636E"/>
    <w:rsid w:val="007065F9"/>
    <w:rsid w:val="00707096"/>
    <w:rsid w:val="0071050C"/>
    <w:rsid w:val="007109CA"/>
    <w:rsid w:val="00710E32"/>
    <w:rsid w:val="00710F15"/>
    <w:rsid w:val="00712297"/>
    <w:rsid w:val="00713485"/>
    <w:rsid w:val="00713791"/>
    <w:rsid w:val="007137A8"/>
    <w:rsid w:val="00713B2E"/>
    <w:rsid w:val="00713C52"/>
    <w:rsid w:val="00713DF4"/>
    <w:rsid w:val="007146B2"/>
    <w:rsid w:val="007147C0"/>
    <w:rsid w:val="0071495B"/>
    <w:rsid w:val="00715049"/>
    <w:rsid w:val="00715158"/>
    <w:rsid w:val="00715A0F"/>
    <w:rsid w:val="0071725C"/>
    <w:rsid w:val="0072000E"/>
    <w:rsid w:val="0072307C"/>
    <w:rsid w:val="007231EE"/>
    <w:rsid w:val="00723E8E"/>
    <w:rsid w:val="007255AC"/>
    <w:rsid w:val="007306B3"/>
    <w:rsid w:val="00732C1C"/>
    <w:rsid w:val="007336B3"/>
    <w:rsid w:val="00733A52"/>
    <w:rsid w:val="00733AFD"/>
    <w:rsid w:val="00734F6C"/>
    <w:rsid w:val="00734FB5"/>
    <w:rsid w:val="007351E2"/>
    <w:rsid w:val="0073754A"/>
    <w:rsid w:val="0073770F"/>
    <w:rsid w:val="00737916"/>
    <w:rsid w:val="00737A31"/>
    <w:rsid w:val="0074030D"/>
    <w:rsid w:val="00741437"/>
    <w:rsid w:val="00741FC1"/>
    <w:rsid w:val="00742602"/>
    <w:rsid w:val="00742EE9"/>
    <w:rsid w:val="00743500"/>
    <w:rsid w:val="00743577"/>
    <w:rsid w:val="00744562"/>
    <w:rsid w:val="00744CCC"/>
    <w:rsid w:val="00745384"/>
    <w:rsid w:val="00745BEE"/>
    <w:rsid w:val="007461F8"/>
    <w:rsid w:val="00746A1F"/>
    <w:rsid w:val="00746F06"/>
    <w:rsid w:val="00747960"/>
    <w:rsid w:val="00747983"/>
    <w:rsid w:val="00747EB9"/>
    <w:rsid w:val="0075004A"/>
    <w:rsid w:val="00751217"/>
    <w:rsid w:val="0075260E"/>
    <w:rsid w:val="00752D51"/>
    <w:rsid w:val="00753CD6"/>
    <w:rsid w:val="0075438B"/>
    <w:rsid w:val="00754FEC"/>
    <w:rsid w:val="00755040"/>
    <w:rsid w:val="007556F6"/>
    <w:rsid w:val="007560AB"/>
    <w:rsid w:val="00756AAC"/>
    <w:rsid w:val="00757614"/>
    <w:rsid w:val="00757B36"/>
    <w:rsid w:val="00757E90"/>
    <w:rsid w:val="00757F6E"/>
    <w:rsid w:val="007604CA"/>
    <w:rsid w:val="007607FD"/>
    <w:rsid w:val="00760F9F"/>
    <w:rsid w:val="00763940"/>
    <w:rsid w:val="00763BC5"/>
    <w:rsid w:val="00763C55"/>
    <w:rsid w:val="00765036"/>
    <w:rsid w:val="00766ECF"/>
    <w:rsid w:val="007670C2"/>
    <w:rsid w:val="007704AA"/>
    <w:rsid w:val="00771091"/>
    <w:rsid w:val="00771277"/>
    <w:rsid w:val="0077205E"/>
    <w:rsid w:val="00772F32"/>
    <w:rsid w:val="0077365B"/>
    <w:rsid w:val="00774EEA"/>
    <w:rsid w:val="00776C31"/>
    <w:rsid w:val="00777896"/>
    <w:rsid w:val="00777FAF"/>
    <w:rsid w:val="00780138"/>
    <w:rsid w:val="00780ADB"/>
    <w:rsid w:val="00780D19"/>
    <w:rsid w:val="007814B8"/>
    <w:rsid w:val="007824F2"/>
    <w:rsid w:val="007829CB"/>
    <w:rsid w:val="00783A7A"/>
    <w:rsid w:val="007853A9"/>
    <w:rsid w:val="00785B56"/>
    <w:rsid w:val="00786F13"/>
    <w:rsid w:val="00790CB8"/>
    <w:rsid w:val="00791C77"/>
    <w:rsid w:val="00792062"/>
    <w:rsid w:val="0079232F"/>
    <w:rsid w:val="007927AF"/>
    <w:rsid w:val="00792AF7"/>
    <w:rsid w:val="00792B05"/>
    <w:rsid w:val="00793165"/>
    <w:rsid w:val="007934C0"/>
    <w:rsid w:val="007943CC"/>
    <w:rsid w:val="0079441D"/>
    <w:rsid w:val="0079460F"/>
    <w:rsid w:val="00794E85"/>
    <w:rsid w:val="00795A5A"/>
    <w:rsid w:val="007964D4"/>
    <w:rsid w:val="00796745"/>
    <w:rsid w:val="00796EFD"/>
    <w:rsid w:val="007972AB"/>
    <w:rsid w:val="007A06F1"/>
    <w:rsid w:val="007A0920"/>
    <w:rsid w:val="007A0CD2"/>
    <w:rsid w:val="007A10E7"/>
    <w:rsid w:val="007A1533"/>
    <w:rsid w:val="007A1855"/>
    <w:rsid w:val="007A1C0E"/>
    <w:rsid w:val="007A5BAA"/>
    <w:rsid w:val="007A7A8D"/>
    <w:rsid w:val="007A7D16"/>
    <w:rsid w:val="007A7D31"/>
    <w:rsid w:val="007B1885"/>
    <w:rsid w:val="007B26AF"/>
    <w:rsid w:val="007B2820"/>
    <w:rsid w:val="007B3129"/>
    <w:rsid w:val="007B3DC4"/>
    <w:rsid w:val="007B3ED6"/>
    <w:rsid w:val="007B438E"/>
    <w:rsid w:val="007B457F"/>
    <w:rsid w:val="007B4D57"/>
    <w:rsid w:val="007B56D7"/>
    <w:rsid w:val="007B5768"/>
    <w:rsid w:val="007B6B11"/>
    <w:rsid w:val="007B6FC1"/>
    <w:rsid w:val="007B7941"/>
    <w:rsid w:val="007B79F8"/>
    <w:rsid w:val="007B7E9E"/>
    <w:rsid w:val="007B7F97"/>
    <w:rsid w:val="007C0C2C"/>
    <w:rsid w:val="007C2434"/>
    <w:rsid w:val="007C3473"/>
    <w:rsid w:val="007C53F4"/>
    <w:rsid w:val="007C6269"/>
    <w:rsid w:val="007C639C"/>
    <w:rsid w:val="007C7695"/>
    <w:rsid w:val="007C788C"/>
    <w:rsid w:val="007C7AB4"/>
    <w:rsid w:val="007D0A81"/>
    <w:rsid w:val="007D0BB4"/>
    <w:rsid w:val="007D12BA"/>
    <w:rsid w:val="007D17C3"/>
    <w:rsid w:val="007D2724"/>
    <w:rsid w:val="007D2B94"/>
    <w:rsid w:val="007D2E0F"/>
    <w:rsid w:val="007D3044"/>
    <w:rsid w:val="007D3972"/>
    <w:rsid w:val="007D4A91"/>
    <w:rsid w:val="007D4C01"/>
    <w:rsid w:val="007D595C"/>
    <w:rsid w:val="007D5C9F"/>
    <w:rsid w:val="007D5D92"/>
    <w:rsid w:val="007D6978"/>
    <w:rsid w:val="007D6BDE"/>
    <w:rsid w:val="007D6D77"/>
    <w:rsid w:val="007D7194"/>
    <w:rsid w:val="007D7AE8"/>
    <w:rsid w:val="007E0CA5"/>
    <w:rsid w:val="007E1894"/>
    <w:rsid w:val="007E1B0F"/>
    <w:rsid w:val="007E1E1B"/>
    <w:rsid w:val="007E329C"/>
    <w:rsid w:val="007E344D"/>
    <w:rsid w:val="007E3D06"/>
    <w:rsid w:val="007E3D9B"/>
    <w:rsid w:val="007E413E"/>
    <w:rsid w:val="007E45E4"/>
    <w:rsid w:val="007E4617"/>
    <w:rsid w:val="007E6297"/>
    <w:rsid w:val="007E7AFA"/>
    <w:rsid w:val="007F007E"/>
    <w:rsid w:val="007F11A7"/>
    <w:rsid w:val="007F2A3E"/>
    <w:rsid w:val="007F2AB1"/>
    <w:rsid w:val="007F2CB1"/>
    <w:rsid w:val="007F37A2"/>
    <w:rsid w:val="007F3F19"/>
    <w:rsid w:val="007F4C21"/>
    <w:rsid w:val="007F6B1B"/>
    <w:rsid w:val="007F714F"/>
    <w:rsid w:val="007F71EA"/>
    <w:rsid w:val="007F78DC"/>
    <w:rsid w:val="008005F2"/>
    <w:rsid w:val="00800A35"/>
    <w:rsid w:val="008011D0"/>
    <w:rsid w:val="00801421"/>
    <w:rsid w:val="0080200D"/>
    <w:rsid w:val="008020B0"/>
    <w:rsid w:val="00802BF6"/>
    <w:rsid w:val="008035E5"/>
    <w:rsid w:val="008047C1"/>
    <w:rsid w:val="0080488B"/>
    <w:rsid w:val="008053E3"/>
    <w:rsid w:val="008056AF"/>
    <w:rsid w:val="008057FA"/>
    <w:rsid w:val="00806997"/>
    <w:rsid w:val="00806F3E"/>
    <w:rsid w:val="00807BA1"/>
    <w:rsid w:val="00810092"/>
    <w:rsid w:val="00810BC3"/>
    <w:rsid w:val="00810EEE"/>
    <w:rsid w:val="00811EF7"/>
    <w:rsid w:val="00811F21"/>
    <w:rsid w:val="00812084"/>
    <w:rsid w:val="00812968"/>
    <w:rsid w:val="00813BEF"/>
    <w:rsid w:val="00813C6B"/>
    <w:rsid w:val="00814BAB"/>
    <w:rsid w:val="008154D7"/>
    <w:rsid w:val="00815518"/>
    <w:rsid w:val="00815AD9"/>
    <w:rsid w:val="008164E3"/>
    <w:rsid w:val="00817930"/>
    <w:rsid w:val="00817E62"/>
    <w:rsid w:val="008211A6"/>
    <w:rsid w:val="008215B9"/>
    <w:rsid w:val="00822CE4"/>
    <w:rsid w:val="00823886"/>
    <w:rsid w:val="008238FD"/>
    <w:rsid w:val="00823FF0"/>
    <w:rsid w:val="00826514"/>
    <w:rsid w:val="00827842"/>
    <w:rsid w:val="008278C0"/>
    <w:rsid w:val="00830656"/>
    <w:rsid w:val="00830C3B"/>
    <w:rsid w:val="00830F74"/>
    <w:rsid w:val="00830F91"/>
    <w:rsid w:val="008310C7"/>
    <w:rsid w:val="0083158D"/>
    <w:rsid w:val="008318D3"/>
    <w:rsid w:val="00833606"/>
    <w:rsid w:val="00833668"/>
    <w:rsid w:val="00833961"/>
    <w:rsid w:val="008347A8"/>
    <w:rsid w:val="00835A4F"/>
    <w:rsid w:val="00835E83"/>
    <w:rsid w:val="00836423"/>
    <w:rsid w:val="00836639"/>
    <w:rsid w:val="00836B83"/>
    <w:rsid w:val="008371AE"/>
    <w:rsid w:val="00837BF9"/>
    <w:rsid w:val="00840284"/>
    <w:rsid w:val="008415BF"/>
    <w:rsid w:val="008417A2"/>
    <w:rsid w:val="00841DB6"/>
    <w:rsid w:val="00841EEF"/>
    <w:rsid w:val="008420EE"/>
    <w:rsid w:val="0084238C"/>
    <w:rsid w:val="00842461"/>
    <w:rsid w:val="008441F6"/>
    <w:rsid w:val="00844F47"/>
    <w:rsid w:val="00845A4B"/>
    <w:rsid w:val="00846A45"/>
    <w:rsid w:val="00846BEF"/>
    <w:rsid w:val="0084747F"/>
    <w:rsid w:val="00847A0D"/>
    <w:rsid w:val="0085029D"/>
    <w:rsid w:val="00850305"/>
    <w:rsid w:val="00850635"/>
    <w:rsid w:val="00851E05"/>
    <w:rsid w:val="008522AF"/>
    <w:rsid w:val="00852392"/>
    <w:rsid w:val="00852841"/>
    <w:rsid w:val="0085296E"/>
    <w:rsid w:val="00852D40"/>
    <w:rsid w:val="00852EF2"/>
    <w:rsid w:val="008539C6"/>
    <w:rsid w:val="00855F9B"/>
    <w:rsid w:val="0085606B"/>
    <w:rsid w:val="008574EC"/>
    <w:rsid w:val="00857A64"/>
    <w:rsid w:val="00857B88"/>
    <w:rsid w:val="00860E72"/>
    <w:rsid w:val="00861174"/>
    <w:rsid w:val="00861341"/>
    <w:rsid w:val="00861527"/>
    <w:rsid w:val="00861637"/>
    <w:rsid w:val="008617EA"/>
    <w:rsid w:val="00863123"/>
    <w:rsid w:val="00863435"/>
    <w:rsid w:val="0086379A"/>
    <w:rsid w:val="008642A8"/>
    <w:rsid w:val="00865AEA"/>
    <w:rsid w:val="0086710C"/>
    <w:rsid w:val="00867138"/>
    <w:rsid w:val="00867C5A"/>
    <w:rsid w:val="00867F24"/>
    <w:rsid w:val="008707D7"/>
    <w:rsid w:val="008712F0"/>
    <w:rsid w:val="00871385"/>
    <w:rsid w:val="00872C02"/>
    <w:rsid w:val="00873323"/>
    <w:rsid w:val="00873F3F"/>
    <w:rsid w:val="008741EF"/>
    <w:rsid w:val="0087426F"/>
    <w:rsid w:val="008763E9"/>
    <w:rsid w:val="00876A99"/>
    <w:rsid w:val="00876AEB"/>
    <w:rsid w:val="00877242"/>
    <w:rsid w:val="00877AD6"/>
    <w:rsid w:val="008807EB"/>
    <w:rsid w:val="00882B62"/>
    <w:rsid w:val="00882B7B"/>
    <w:rsid w:val="00882DDD"/>
    <w:rsid w:val="00882E93"/>
    <w:rsid w:val="008834BD"/>
    <w:rsid w:val="00883DE0"/>
    <w:rsid w:val="00883EDA"/>
    <w:rsid w:val="00884419"/>
    <w:rsid w:val="00884E5E"/>
    <w:rsid w:val="00885800"/>
    <w:rsid w:val="0088622C"/>
    <w:rsid w:val="00886BC5"/>
    <w:rsid w:val="0088701F"/>
    <w:rsid w:val="008879DD"/>
    <w:rsid w:val="0089119A"/>
    <w:rsid w:val="0089134A"/>
    <w:rsid w:val="00891374"/>
    <w:rsid w:val="008919BD"/>
    <w:rsid w:val="0089373B"/>
    <w:rsid w:val="0089497A"/>
    <w:rsid w:val="00894AC4"/>
    <w:rsid w:val="008956E5"/>
    <w:rsid w:val="00896C46"/>
    <w:rsid w:val="0089749E"/>
    <w:rsid w:val="008A07B0"/>
    <w:rsid w:val="008A0B7B"/>
    <w:rsid w:val="008A0EC4"/>
    <w:rsid w:val="008A4DC3"/>
    <w:rsid w:val="008A53A9"/>
    <w:rsid w:val="008A57D4"/>
    <w:rsid w:val="008A5ED0"/>
    <w:rsid w:val="008A62B3"/>
    <w:rsid w:val="008A69B4"/>
    <w:rsid w:val="008A7C0D"/>
    <w:rsid w:val="008B1438"/>
    <w:rsid w:val="008B153B"/>
    <w:rsid w:val="008B2705"/>
    <w:rsid w:val="008B3DD8"/>
    <w:rsid w:val="008B4386"/>
    <w:rsid w:val="008B52A8"/>
    <w:rsid w:val="008B646A"/>
    <w:rsid w:val="008B781F"/>
    <w:rsid w:val="008B792F"/>
    <w:rsid w:val="008C2526"/>
    <w:rsid w:val="008C2C0D"/>
    <w:rsid w:val="008C3B1C"/>
    <w:rsid w:val="008C48E0"/>
    <w:rsid w:val="008C4C95"/>
    <w:rsid w:val="008C51D6"/>
    <w:rsid w:val="008C7BA7"/>
    <w:rsid w:val="008D0D75"/>
    <w:rsid w:val="008D208B"/>
    <w:rsid w:val="008D25C0"/>
    <w:rsid w:val="008D2D3B"/>
    <w:rsid w:val="008D300E"/>
    <w:rsid w:val="008D4301"/>
    <w:rsid w:val="008D4F63"/>
    <w:rsid w:val="008D546A"/>
    <w:rsid w:val="008D5550"/>
    <w:rsid w:val="008D5D3C"/>
    <w:rsid w:val="008D624C"/>
    <w:rsid w:val="008D67A8"/>
    <w:rsid w:val="008D76F0"/>
    <w:rsid w:val="008E036F"/>
    <w:rsid w:val="008E03F2"/>
    <w:rsid w:val="008E0780"/>
    <w:rsid w:val="008E16A4"/>
    <w:rsid w:val="008E1705"/>
    <w:rsid w:val="008E22DE"/>
    <w:rsid w:val="008E2F62"/>
    <w:rsid w:val="008E3A34"/>
    <w:rsid w:val="008E3F70"/>
    <w:rsid w:val="008E4E0C"/>
    <w:rsid w:val="008E5F18"/>
    <w:rsid w:val="008E643C"/>
    <w:rsid w:val="008E6A0D"/>
    <w:rsid w:val="008E7255"/>
    <w:rsid w:val="008E7CC8"/>
    <w:rsid w:val="008E7FD1"/>
    <w:rsid w:val="008F178A"/>
    <w:rsid w:val="008F1C1C"/>
    <w:rsid w:val="008F2C36"/>
    <w:rsid w:val="008F32D6"/>
    <w:rsid w:val="008F32FF"/>
    <w:rsid w:val="008F3713"/>
    <w:rsid w:val="008F387A"/>
    <w:rsid w:val="008F38A7"/>
    <w:rsid w:val="008F413D"/>
    <w:rsid w:val="008F48B4"/>
    <w:rsid w:val="008F48D0"/>
    <w:rsid w:val="008F5E90"/>
    <w:rsid w:val="008F6F07"/>
    <w:rsid w:val="008F7218"/>
    <w:rsid w:val="008F7F00"/>
    <w:rsid w:val="00900116"/>
    <w:rsid w:val="00900356"/>
    <w:rsid w:val="00900D90"/>
    <w:rsid w:val="0090143E"/>
    <w:rsid w:val="00901AE3"/>
    <w:rsid w:val="00901F13"/>
    <w:rsid w:val="00903310"/>
    <w:rsid w:val="00903B21"/>
    <w:rsid w:val="00903BF8"/>
    <w:rsid w:val="0090401B"/>
    <w:rsid w:val="00904200"/>
    <w:rsid w:val="0090429C"/>
    <w:rsid w:val="0090459B"/>
    <w:rsid w:val="009047B2"/>
    <w:rsid w:val="0090574E"/>
    <w:rsid w:val="00906301"/>
    <w:rsid w:val="00907540"/>
    <w:rsid w:val="009077A3"/>
    <w:rsid w:val="009112D7"/>
    <w:rsid w:val="0091147D"/>
    <w:rsid w:val="00911B27"/>
    <w:rsid w:val="009129C0"/>
    <w:rsid w:val="00912F82"/>
    <w:rsid w:val="009137B0"/>
    <w:rsid w:val="0091478E"/>
    <w:rsid w:val="00914E81"/>
    <w:rsid w:val="00915664"/>
    <w:rsid w:val="00916255"/>
    <w:rsid w:val="00916481"/>
    <w:rsid w:val="009164C4"/>
    <w:rsid w:val="009167D0"/>
    <w:rsid w:val="009168DA"/>
    <w:rsid w:val="00917DAC"/>
    <w:rsid w:val="00920657"/>
    <w:rsid w:val="00921F7B"/>
    <w:rsid w:val="00922E3A"/>
    <w:rsid w:val="009252BB"/>
    <w:rsid w:val="00926A9E"/>
    <w:rsid w:val="00926B31"/>
    <w:rsid w:val="00927B45"/>
    <w:rsid w:val="00927B92"/>
    <w:rsid w:val="00927FBD"/>
    <w:rsid w:val="00931300"/>
    <w:rsid w:val="0093237E"/>
    <w:rsid w:val="00933B23"/>
    <w:rsid w:val="0093554F"/>
    <w:rsid w:val="0093577C"/>
    <w:rsid w:val="00935C82"/>
    <w:rsid w:val="00935FF0"/>
    <w:rsid w:val="009373B6"/>
    <w:rsid w:val="009375BE"/>
    <w:rsid w:val="009376DF"/>
    <w:rsid w:val="00937B33"/>
    <w:rsid w:val="00937F8F"/>
    <w:rsid w:val="00940D2B"/>
    <w:rsid w:val="00941C3B"/>
    <w:rsid w:val="00941DD1"/>
    <w:rsid w:val="009434FA"/>
    <w:rsid w:val="0094379D"/>
    <w:rsid w:val="00943D8B"/>
    <w:rsid w:val="00944CCE"/>
    <w:rsid w:val="00945DF6"/>
    <w:rsid w:val="0094728E"/>
    <w:rsid w:val="00947F6C"/>
    <w:rsid w:val="009505F8"/>
    <w:rsid w:val="00950EFB"/>
    <w:rsid w:val="00950F0D"/>
    <w:rsid w:val="00951556"/>
    <w:rsid w:val="00951788"/>
    <w:rsid w:val="00952B05"/>
    <w:rsid w:val="009553DF"/>
    <w:rsid w:val="00955582"/>
    <w:rsid w:val="009558FD"/>
    <w:rsid w:val="0095664F"/>
    <w:rsid w:val="0095702F"/>
    <w:rsid w:val="009602CB"/>
    <w:rsid w:val="009603C8"/>
    <w:rsid w:val="009618CA"/>
    <w:rsid w:val="00962901"/>
    <w:rsid w:val="00962EDA"/>
    <w:rsid w:val="0096324F"/>
    <w:rsid w:val="009635BC"/>
    <w:rsid w:val="009635C9"/>
    <w:rsid w:val="00963FB6"/>
    <w:rsid w:val="009652C8"/>
    <w:rsid w:val="00965806"/>
    <w:rsid w:val="009664E7"/>
    <w:rsid w:val="009670F4"/>
    <w:rsid w:val="00970651"/>
    <w:rsid w:val="0097076F"/>
    <w:rsid w:val="00970ED0"/>
    <w:rsid w:val="009716EF"/>
    <w:rsid w:val="00974349"/>
    <w:rsid w:val="009745E5"/>
    <w:rsid w:val="009754DE"/>
    <w:rsid w:val="009762D3"/>
    <w:rsid w:val="00976422"/>
    <w:rsid w:val="00976EC3"/>
    <w:rsid w:val="00980637"/>
    <w:rsid w:val="009815BE"/>
    <w:rsid w:val="00981E19"/>
    <w:rsid w:val="00981E3D"/>
    <w:rsid w:val="009825B5"/>
    <w:rsid w:val="00982CED"/>
    <w:rsid w:val="0098343B"/>
    <w:rsid w:val="0098589C"/>
    <w:rsid w:val="009866BE"/>
    <w:rsid w:val="009867B6"/>
    <w:rsid w:val="00986B2D"/>
    <w:rsid w:val="00986D64"/>
    <w:rsid w:val="00987082"/>
    <w:rsid w:val="009871B7"/>
    <w:rsid w:val="00990841"/>
    <w:rsid w:val="00990893"/>
    <w:rsid w:val="009919EC"/>
    <w:rsid w:val="0099558F"/>
    <w:rsid w:val="009959AE"/>
    <w:rsid w:val="00995A0C"/>
    <w:rsid w:val="00995FBA"/>
    <w:rsid w:val="00997197"/>
    <w:rsid w:val="0099730A"/>
    <w:rsid w:val="009A05C1"/>
    <w:rsid w:val="009A0E1F"/>
    <w:rsid w:val="009A1942"/>
    <w:rsid w:val="009A2CF4"/>
    <w:rsid w:val="009A2EB6"/>
    <w:rsid w:val="009A3393"/>
    <w:rsid w:val="009A406A"/>
    <w:rsid w:val="009A4D94"/>
    <w:rsid w:val="009A57BA"/>
    <w:rsid w:val="009A58EC"/>
    <w:rsid w:val="009A71EB"/>
    <w:rsid w:val="009A731C"/>
    <w:rsid w:val="009A77EE"/>
    <w:rsid w:val="009A792F"/>
    <w:rsid w:val="009A7CE4"/>
    <w:rsid w:val="009A7F09"/>
    <w:rsid w:val="009A7FCA"/>
    <w:rsid w:val="009B00B2"/>
    <w:rsid w:val="009B0B1B"/>
    <w:rsid w:val="009B0DAB"/>
    <w:rsid w:val="009B0F5A"/>
    <w:rsid w:val="009B190A"/>
    <w:rsid w:val="009B2122"/>
    <w:rsid w:val="009B217B"/>
    <w:rsid w:val="009B4BF9"/>
    <w:rsid w:val="009B515B"/>
    <w:rsid w:val="009B7687"/>
    <w:rsid w:val="009C0D2E"/>
    <w:rsid w:val="009C17E4"/>
    <w:rsid w:val="009C29E7"/>
    <w:rsid w:val="009C42CD"/>
    <w:rsid w:val="009C4BD9"/>
    <w:rsid w:val="009C4F07"/>
    <w:rsid w:val="009C5BAC"/>
    <w:rsid w:val="009C5FFD"/>
    <w:rsid w:val="009C609C"/>
    <w:rsid w:val="009C6C52"/>
    <w:rsid w:val="009D0092"/>
    <w:rsid w:val="009D06C7"/>
    <w:rsid w:val="009D070F"/>
    <w:rsid w:val="009D4542"/>
    <w:rsid w:val="009D486D"/>
    <w:rsid w:val="009D526C"/>
    <w:rsid w:val="009D593D"/>
    <w:rsid w:val="009D5FC3"/>
    <w:rsid w:val="009D797E"/>
    <w:rsid w:val="009D7B7F"/>
    <w:rsid w:val="009E0A32"/>
    <w:rsid w:val="009E0EB5"/>
    <w:rsid w:val="009E15CB"/>
    <w:rsid w:val="009E2AE2"/>
    <w:rsid w:val="009E2EA0"/>
    <w:rsid w:val="009E3046"/>
    <w:rsid w:val="009E51CF"/>
    <w:rsid w:val="009E572B"/>
    <w:rsid w:val="009E5A15"/>
    <w:rsid w:val="009E5F6B"/>
    <w:rsid w:val="009E6747"/>
    <w:rsid w:val="009E6B83"/>
    <w:rsid w:val="009E6C3A"/>
    <w:rsid w:val="009E70AA"/>
    <w:rsid w:val="009E7511"/>
    <w:rsid w:val="009E79E3"/>
    <w:rsid w:val="009F147A"/>
    <w:rsid w:val="009F17BA"/>
    <w:rsid w:val="009F1F1F"/>
    <w:rsid w:val="009F1FE3"/>
    <w:rsid w:val="009F2C5F"/>
    <w:rsid w:val="009F363C"/>
    <w:rsid w:val="009F3DF1"/>
    <w:rsid w:val="009F5538"/>
    <w:rsid w:val="009F563B"/>
    <w:rsid w:val="009F67E5"/>
    <w:rsid w:val="009F69F6"/>
    <w:rsid w:val="009F7354"/>
    <w:rsid w:val="009F7B1F"/>
    <w:rsid w:val="00A002C1"/>
    <w:rsid w:val="00A0036C"/>
    <w:rsid w:val="00A003E0"/>
    <w:rsid w:val="00A00E3C"/>
    <w:rsid w:val="00A013FA"/>
    <w:rsid w:val="00A014EA"/>
    <w:rsid w:val="00A01872"/>
    <w:rsid w:val="00A01B81"/>
    <w:rsid w:val="00A0278F"/>
    <w:rsid w:val="00A03F3C"/>
    <w:rsid w:val="00A042CD"/>
    <w:rsid w:val="00A0636E"/>
    <w:rsid w:val="00A069F4"/>
    <w:rsid w:val="00A073AB"/>
    <w:rsid w:val="00A10FE2"/>
    <w:rsid w:val="00A1103A"/>
    <w:rsid w:val="00A1152A"/>
    <w:rsid w:val="00A12428"/>
    <w:rsid w:val="00A13AA6"/>
    <w:rsid w:val="00A146E5"/>
    <w:rsid w:val="00A14D89"/>
    <w:rsid w:val="00A16576"/>
    <w:rsid w:val="00A16C8A"/>
    <w:rsid w:val="00A16E45"/>
    <w:rsid w:val="00A17C79"/>
    <w:rsid w:val="00A202FD"/>
    <w:rsid w:val="00A204A9"/>
    <w:rsid w:val="00A20F6F"/>
    <w:rsid w:val="00A21A01"/>
    <w:rsid w:val="00A21BF8"/>
    <w:rsid w:val="00A21FFB"/>
    <w:rsid w:val="00A224DF"/>
    <w:rsid w:val="00A23C81"/>
    <w:rsid w:val="00A24513"/>
    <w:rsid w:val="00A24B2A"/>
    <w:rsid w:val="00A250E2"/>
    <w:rsid w:val="00A2595A"/>
    <w:rsid w:val="00A25A61"/>
    <w:rsid w:val="00A2639B"/>
    <w:rsid w:val="00A2772B"/>
    <w:rsid w:val="00A3154D"/>
    <w:rsid w:val="00A31FA9"/>
    <w:rsid w:val="00A33D05"/>
    <w:rsid w:val="00A34038"/>
    <w:rsid w:val="00A34534"/>
    <w:rsid w:val="00A34554"/>
    <w:rsid w:val="00A3461F"/>
    <w:rsid w:val="00A363F6"/>
    <w:rsid w:val="00A3673D"/>
    <w:rsid w:val="00A36C34"/>
    <w:rsid w:val="00A37FCB"/>
    <w:rsid w:val="00A41627"/>
    <w:rsid w:val="00A417D5"/>
    <w:rsid w:val="00A41836"/>
    <w:rsid w:val="00A4199F"/>
    <w:rsid w:val="00A424DC"/>
    <w:rsid w:val="00A438FB"/>
    <w:rsid w:val="00A438FF"/>
    <w:rsid w:val="00A43B40"/>
    <w:rsid w:val="00A4417B"/>
    <w:rsid w:val="00A44C32"/>
    <w:rsid w:val="00A459CC"/>
    <w:rsid w:val="00A466BB"/>
    <w:rsid w:val="00A46EC6"/>
    <w:rsid w:val="00A473CA"/>
    <w:rsid w:val="00A47CAF"/>
    <w:rsid w:val="00A50DAF"/>
    <w:rsid w:val="00A51324"/>
    <w:rsid w:val="00A519EF"/>
    <w:rsid w:val="00A51A3E"/>
    <w:rsid w:val="00A51B4B"/>
    <w:rsid w:val="00A5315B"/>
    <w:rsid w:val="00A55E0B"/>
    <w:rsid w:val="00A5727F"/>
    <w:rsid w:val="00A57419"/>
    <w:rsid w:val="00A5789C"/>
    <w:rsid w:val="00A57B6B"/>
    <w:rsid w:val="00A57D6A"/>
    <w:rsid w:val="00A6014C"/>
    <w:rsid w:val="00A60197"/>
    <w:rsid w:val="00A6080E"/>
    <w:rsid w:val="00A60C60"/>
    <w:rsid w:val="00A618DE"/>
    <w:rsid w:val="00A6267C"/>
    <w:rsid w:val="00A62F8D"/>
    <w:rsid w:val="00A637BC"/>
    <w:rsid w:val="00A63C94"/>
    <w:rsid w:val="00A64144"/>
    <w:rsid w:val="00A6430E"/>
    <w:rsid w:val="00A6492E"/>
    <w:rsid w:val="00A65403"/>
    <w:rsid w:val="00A6550E"/>
    <w:rsid w:val="00A658F7"/>
    <w:rsid w:val="00A65E60"/>
    <w:rsid w:val="00A66F3F"/>
    <w:rsid w:val="00A670E9"/>
    <w:rsid w:val="00A67BA9"/>
    <w:rsid w:val="00A7090C"/>
    <w:rsid w:val="00A70E76"/>
    <w:rsid w:val="00A71010"/>
    <w:rsid w:val="00A71711"/>
    <w:rsid w:val="00A71B47"/>
    <w:rsid w:val="00A72A9E"/>
    <w:rsid w:val="00A73017"/>
    <w:rsid w:val="00A7373D"/>
    <w:rsid w:val="00A73967"/>
    <w:rsid w:val="00A73DD4"/>
    <w:rsid w:val="00A743C0"/>
    <w:rsid w:val="00A74CF7"/>
    <w:rsid w:val="00A751EF"/>
    <w:rsid w:val="00A75508"/>
    <w:rsid w:val="00A7629B"/>
    <w:rsid w:val="00A7666E"/>
    <w:rsid w:val="00A766F9"/>
    <w:rsid w:val="00A81F55"/>
    <w:rsid w:val="00A82996"/>
    <w:rsid w:val="00A840AC"/>
    <w:rsid w:val="00A851AF"/>
    <w:rsid w:val="00A86232"/>
    <w:rsid w:val="00A86A8C"/>
    <w:rsid w:val="00A90329"/>
    <w:rsid w:val="00A9058B"/>
    <w:rsid w:val="00A91505"/>
    <w:rsid w:val="00A91715"/>
    <w:rsid w:val="00A92E9B"/>
    <w:rsid w:val="00A93477"/>
    <w:rsid w:val="00A93C94"/>
    <w:rsid w:val="00A95050"/>
    <w:rsid w:val="00A95147"/>
    <w:rsid w:val="00A95DCE"/>
    <w:rsid w:val="00A96AC1"/>
    <w:rsid w:val="00A96C07"/>
    <w:rsid w:val="00A96CAB"/>
    <w:rsid w:val="00A96F85"/>
    <w:rsid w:val="00AA028B"/>
    <w:rsid w:val="00AA06A7"/>
    <w:rsid w:val="00AA096D"/>
    <w:rsid w:val="00AA16BE"/>
    <w:rsid w:val="00AA1CE5"/>
    <w:rsid w:val="00AA1F3C"/>
    <w:rsid w:val="00AA257F"/>
    <w:rsid w:val="00AA32AC"/>
    <w:rsid w:val="00AA331F"/>
    <w:rsid w:val="00AA390E"/>
    <w:rsid w:val="00AA4314"/>
    <w:rsid w:val="00AA62F9"/>
    <w:rsid w:val="00AA668F"/>
    <w:rsid w:val="00AA6BA5"/>
    <w:rsid w:val="00AB07BC"/>
    <w:rsid w:val="00AB0E28"/>
    <w:rsid w:val="00AB0ED3"/>
    <w:rsid w:val="00AB171D"/>
    <w:rsid w:val="00AB2BBC"/>
    <w:rsid w:val="00AB564D"/>
    <w:rsid w:val="00AB5855"/>
    <w:rsid w:val="00AB5B59"/>
    <w:rsid w:val="00AB6DB4"/>
    <w:rsid w:val="00AB7571"/>
    <w:rsid w:val="00AC037E"/>
    <w:rsid w:val="00AC045C"/>
    <w:rsid w:val="00AC0738"/>
    <w:rsid w:val="00AC0ACF"/>
    <w:rsid w:val="00AC12CA"/>
    <w:rsid w:val="00AC172D"/>
    <w:rsid w:val="00AC1984"/>
    <w:rsid w:val="00AC19FB"/>
    <w:rsid w:val="00AC1C9C"/>
    <w:rsid w:val="00AC1CB5"/>
    <w:rsid w:val="00AC256D"/>
    <w:rsid w:val="00AC2994"/>
    <w:rsid w:val="00AC4A8E"/>
    <w:rsid w:val="00AC4D64"/>
    <w:rsid w:val="00AC50E8"/>
    <w:rsid w:val="00AC5615"/>
    <w:rsid w:val="00AC78F8"/>
    <w:rsid w:val="00AC7F50"/>
    <w:rsid w:val="00AD0D43"/>
    <w:rsid w:val="00AD17A4"/>
    <w:rsid w:val="00AD1978"/>
    <w:rsid w:val="00AD3742"/>
    <w:rsid w:val="00AD39E6"/>
    <w:rsid w:val="00AD4418"/>
    <w:rsid w:val="00AD4D76"/>
    <w:rsid w:val="00AD5C34"/>
    <w:rsid w:val="00AD5E60"/>
    <w:rsid w:val="00AD72BB"/>
    <w:rsid w:val="00AE08F6"/>
    <w:rsid w:val="00AE1472"/>
    <w:rsid w:val="00AE4362"/>
    <w:rsid w:val="00AE5958"/>
    <w:rsid w:val="00AE5C98"/>
    <w:rsid w:val="00AE5F57"/>
    <w:rsid w:val="00AE665F"/>
    <w:rsid w:val="00AE70FC"/>
    <w:rsid w:val="00AF1189"/>
    <w:rsid w:val="00AF1325"/>
    <w:rsid w:val="00AF1548"/>
    <w:rsid w:val="00AF1FE9"/>
    <w:rsid w:val="00AF2994"/>
    <w:rsid w:val="00AF29F0"/>
    <w:rsid w:val="00AF2F7B"/>
    <w:rsid w:val="00AF30B7"/>
    <w:rsid w:val="00AF3453"/>
    <w:rsid w:val="00AF3802"/>
    <w:rsid w:val="00AF3855"/>
    <w:rsid w:val="00AF3E9A"/>
    <w:rsid w:val="00AF4E60"/>
    <w:rsid w:val="00AF5FDD"/>
    <w:rsid w:val="00B007B8"/>
    <w:rsid w:val="00B00BD2"/>
    <w:rsid w:val="00B011D4"/>
    <w:rsid w:val="00B0286F"/>
    <w:rsid w:val="00B04B16"/>
    <w:rsid w:val="00B050AB"/>
    <w:rsid w:val="00B051EF"/>
    <w:rsid w:val="00B06A2B"/>
    <w:rsid w:val="00B07695"/>
    <w:rsid w:val="00B077FD"/>
    <w:rsid w:val="00B079FD"/>
    <w:rsid w:val="00B1234D"/>
    <w:rsid w:val="00B139A5"/>
    <w:rsid w:val="00B147B4"/>
    <w:rsid w:val="00B14C1A"/>
    <w:rsid w:val="00B153BB"/>
    <w:rsid w:val="00B161C9"/>
    <w:rsid w:val="00B168BC"/>
    <w:rsid w:val="00B16DC0"/>
    <w:rsid w:val="00B17F54"/>
    <w:rsid w:val="00B206B5"/>
    <w:rsid w:val="00B2071C"/>
    <w:rsid w:val="00B21047"/>
    <w:rsid w:val="00B210BE"/>
    <w:rsid w:val="00B2229B"/>
    <w:rsid w:val="00B224D2"/>
    <w:rsid w:val="00B22FB2"/>
    <w:rsid w:val="00B24676"/>
    <w:rsid w:val="00B249C9"/>
    <w:rsid w:val="00B24D2B"/>
    <w:rsid w:val="00B253C4"/>
    <w:rsid w:val="00B25E73"/>
    <w:rsid w:val="00B260EE"/>
    <w:rsid w:val="00B268ED"/>
    <w:rsid w:val="00B26C4D"/>
    <w:rsid w:val="00B2760F"/>
    <w:rsid w:val="00B279D7"/>
    <w:rsid w:val="00B307F3"/>
    <w:rsid w:val="00B30C8E"/>
    <w:rsid w:val="00B30DFF"/>
    <w:rsid w:val="00B3180C"/>
    <w:rsid w:val="00B31C38"/>
    <w:rsid w:val="00B32E17"/>
    <w:rsid w:val="00B33198"/>
    <w:rsid w:val="00B340A1"/>
    <w:rsid w:val="00B349A1"/>
    <w:rsid w:val="00B34E13"/>
    <w:rsid w:val="00B34F92"/>
    <w:rsid w:val="00B3522A"/>
    <w:rsid w:val="00B3538C"/>
    <w:rsid w:val="00B35B75"/>
    <w:rsid w:val="00B372E9"/>
    <w:rsid w:val="00B37BB9"/>
    <w:rsid w:val="00B37DB8"/>
    <w:rsid w:val="00B40E72"/>
    <w:rsid w:val="00B41110"/>
    <w:rsid w:val="00B41707"/>
    <w:rsid w:val="00B41F67"/>
    <w:rsid w:val="00B423B8"/>
    <w:rsid w:val="00B42BE3"/>
    <w:rsid w:val="00B444D2"/>
    <w:rsid w:val="00B4450E"/>
    <w:rsid w:val="00B4480B"/>
    <w:rsid w:val="00B454A3"/>
    <w:rsid w:val="00B459CF"/>
    <w:rsid w:val="00B467B7"/>
    <w:rsid w:val="00B47162"/>
    <w:rsid w:val="00B502F3"/>
    <w:rsid w:val="00B50450"/>
    <w:rsid w:val="00B50F54"/>
    <w:rsid w:val="00B51F99"/>
    <w:rsid w:val="00B5262E"/>
    <w:rsid w:val="00B52901"/>
    <w:rsid w:val="00B5541B"/>
    <w:rsid w:val="00B5569C"/>
    <w:rsid w:val="00B573E1"/>
    <w:rsid w:val="00B575DA"/>
    <w:rsid w:val="00B60A7E"/>
    <w:rsid w:val="00B60D2D"/>
    <w:rsid w:val="00B60DA6"/>
    <w:rsid w:val="00B624CA"/>
    <w:rsid w:val="00B632DC"/>
    <w:rsid w:val="00B638EB"/>
    <w:rsid w:val="00B63B2A"/>
    <w:rsid w:val="00B6440E"/>
    <w:rsid w:val="00B64957"/>
    <w:rsid w:val="00B64FCB"/>
    <w:rsid w:val="00B64FE0"/>
    <w:rsid w:val="00B65017"/>
    <w:rsid w:val="00B6522C"/>
    <w:rsid w:val="00B65F99"/>
    <w:rsid w:val="00B66BEE"/>
    <w:rsid w:val="00B66DAF"/>
    <w:rsid w:val="00B66DB1"/>
    <w:rsid w:val="00B6785F"/>
    <w:rsid w:val="00B67E9B"/>
    <w:rsid w:val="00B7008C"/>
    <w:rsid w:val="00B70144"/>
    <w:rsid w:val="00B7104D"/>
    <w:rsid w:val="00B7320E"/>
    <w:rsid w:val="00B73656"/>
    <w:rsid w:val="00B73AB6"/>
    <w:rsid w:val="00B74165"/>
    <w:rsid w:val="00B7475E"/>
    <w:rsid w:val="00B7519D"/>
    <w:rsid w:val="00B7538D"/>
    <w:rsid w:val="00B778BA"/>
    <w:rsid w:val="00B77DBE"/>
    <w:rsid w:val="00B806DB"/>
    <w:rsid w:val="00B81830"/>
    <w:rsid w:val="00B81CE9"/>
    <w:rsid w:val="00B82277"/>
    <w:rsid w:val="00B826B4"/>
    <w:rsid w:val="00B844E3"/>
    <w:rsid w:val="00B85B65"/>
    <w:rsid w:val="00B877B1"/>
    <w:rsid w:val="00B87DB4"/>
    <w:rsid w:val="00B909F3"/>
    <w:rsid w:val="00B90B40"/>
    <w:rsid w:val="00B9100F"/>
    <w:rsid w:val="00B9178C"/>
    <w:rsid w:val="00B96809"/>
    <w:rsid w:val="00B96908"/>
    <w:rsid w:val="00B97AE7"/>
    <w:rsid w:val="00BA0323"/>
    <w:rsid w:val="00BA0A84"/>
    <w:rsid w:val="00BA0FF6"/>
    <w:rsid w:val="00BA180D"/>
    <w:rsid w:val="00BA188A"/>
    <w:rsid w:val="00BA3B24"/>
    <w:rsid w:val="00BA412F"/>
    <w:rsid w:val="00BA48DB"/>
    <w:rsid w:val="00BA4FFA"/>
    <w:rsid w:val="00BA5A8F"/>
    <w:rsid w:val="00BA60AF"/>
    <w:rsid w:val="00BA6624"/>
    <w:rsid w:val="00BA692E"/>
    <w:rsid w:val="00BA7E7A"/>
    <w:rsid w:val="00BB0411"/>
    <w:rsid w:val="00BB047F"/>
    <w:rsid w:val="00BB0BE7"/>
    <w:rsid w:val="00BB15F3"/>
    <w:rsid w:val="00BB176B"/>
    <w:rsid w:val="00BB21FE"/>
    <w:rsid w:val="00BB3936"/>
    <w:rsid w:val="00BB56FA"/>
    <w:rsid w:val="00BB75F2"/>
    <w:rsid w:val="00BB7883"/>
    <w:rsid w:val="00BC0B67"/>
    <w:rsid w:val="00BC1885"/>
    <w:rsid w:val="00BC334F"/>
    <w:rsid w:val="00BC392E"/>
    <w:rsid w:val="00BC3CB3"/>
    <w:rsid w:val="00BC430C"/>
    <w:rsid w:val="00BC44FE"/>
    <w:rsid w:val="00BC4945"/>
    <w:rsid w:val="00BC4B15"/>
    <w:rsid w:val="00BC54F2"/>
    <w:rsid w:val="00BC6E6C"/>
    <w:rsid w:val="00BC71C8"/>
    <w:rsid w:val="00BC7231"/>
    <w:rsid w:val="00BD0234"/>
    <w:rsid w:val="00BD05D2"/>
    <w:rsid w:val="00BD0CAC"/>
    <w:rsid w:val="00BD13EE"/>
    <w:rsid w:val="00BD1ED0"/>
    <w:rsid w:val="00BD2509"/>
    <w:rsid w:val="00BD2BDF"/>
    <w:rsid w:val="00BD3B12"/>
    <w:rsid w:val="00BD4521"/>
    <w:rsid w:val="00BD4FF9"/>
    <w:rsid w:val="00BD53F2"/>
    <w:rsid w:val="00BD5C3B"/>
    <w:rsid w:val="00BD69FD"/>
    <w:rsid w:val="00BD6B43"/>
    <w:rsid w:val="00BD6B49"/>
    <w:rsid w:val="00BD6E5F"/>
    <w:rsid w:val="00BE04F8"/>
    <w:rsid w:val="00BE0CAB"/>
    <w:rsid w:val="00BE1032"/>
    <w:rsid w:val="00BE1300"/>
    <w:rsid w:val="00BE241E"/>
    <w:rsid w:val="00BE2DDE"/>
    <w:rsid w:val="00BE360C"/>
    <w:rsid w:val="00BE5939"/>
    <w:rsid w:val="00BE64C5"/>
    <w:rsid w:val="00BE68A8"/>
    <w:rsid w:val="00BE69EB"/>
    <w:rsid w:val="00BE6C9D"/>
    <w:rsid w:val="00BE754A"/>
    <w:rsid w:val="00BE7A75"/>
    <w:rsid w:val="00BF0F58"/>
    <w:rsid w:val="00BF11B0"/>
    <w:rsid w:val="00BF17DA"/>
    <w:rsid w:val="00BF1BEF"/>
    <w:rsid w:val="00BF221E"/>
    <w:rsid w:val="00BF3749"/>
    <w:rsid w:val="00BF4B32"/>
    <w:rsid w:val="00BF68BA"/>
    <w:rsid w:val="00BF6BD4"/>
    <w:rsid w:val="00C0039C"/>
    <w:rsid w:val="00C01BF9"/>
    <w:rsid w:val="00C025A9"/>
    <w:rsid w:val="00C03DA0"/>
    <w:rsid w:val="00C04C84"/>
    <w:rsid w:val="00C05896"/>
    <w:rsid w:val="00C05D89"/>
    <w:rsid w:val="00C05F81"/>
    <w:rsid w:val="00C06940"/>
    <w:rsid w:val="00C07313"/>
    <w:rsid w:val="00C07F24"/>
    <w:rsid w:val="00C10559"/>
    <w:rsid w:val="00C10791"/>
    <w:rsid w:val="00C11022"/>
    <w:rsid w:val="00C1141B"/>
    <w:rsid w:val="00C114BE"/>
    <w:rsid w:val="00C117C6"/>
    <w:rsid w:val="00C12A03"/>
    <w:rsid w:val="00C1348C"/>
    <w:rsid w:val="00C13AE0"/>
    <w:rsid w:val="00C13F93"/>
    <w:rsid w:val="00C140C5"/>
    <w:rsid w:val="00C14148"/>
    <w:rsid w:val="00C152CF"/>
    <w:rsid w:val="00C1588D"/>
    <w:rsid w:val="00C15F3C"/>
    <w:rsid w:val="00C16A5B"/>
    <w:rsid w:val="00C16B61"/>
    <w:rsid w:val="00C16CBA"/>
    <w:rsid w:val="00C16DFC"/>
    <w:rsid w:val="00C174B1"/>
    <w:rsid w:val="00C17A55"/>
    <w:rsid w:val="00C209B8"/>
    <w:rsid w:val="00C20B1D"/>
    <w:rsid w:val="00C216CA"/>
    <w:rsid w:val="00C221CC"/>
    <w:rsid w:val="00C22CE1"/>
    <w:rsid w:val="00C238BE"/>
    <w:rsid w:val="00C24429"/>
    <w:rsid w:val="00C252C4"/>
    <w:rsid w:val="00C2585A"/>
    <w:rsid w:val="00C27F8E"/>
    <w:rsid w:val="00C30911"/>
    <w:rsid w:val="00C310FF"/>
    <w:rsid w:val="00C33236"/>
    <w:rsid w:val="00C34125"/>
    <w:rsid w:val="00C34A5B"/>
    <w:rsid w:val="00C3535F"/>
    <w:rsid w:val="00C36E5E"/>
    <w:rsid w:val="00C4045F"/>
    <w:rsid w:val="00C40725"/>
    <w:rsid w:val="00C40B7B"/>
    <w:rsid w:val="00C40C2E"/>
    <w:rsid w:val="00C41CC1"/>
    <w:rsid w:val="00C44B8C"/>
    <w:rsid w:val="00C45396"/>
    <w:rsid w:val="00C45C29"/>
    <w:rsid w:val="00C46117"/>
    <w:rsid w:val="00C46123"/>
    <w:rsid w:val="00C4633F"/>
    <w:rsid w:val="00C46EBA"/>
    <w:rsid w:val="00C46F14"/>
    <w:rsid w:val="00C4726E"/>
    <w:rsid w:val="00C47727"/>
    <w:rsid w:val="00C47B2C"/>
    <w:rsid w:val="00C5011E"/>
    <w:rsid w:val="00C50837"/>
    <w:rsid w:val="00C5097E"/>
    <w:rsid w:val="00C50B3C"/>
    <w:rsid w:val="00C50EA6"/>
    <w:rsid w:val="00C514B3"/>
    <w:rsid w:val="00C51B84"/>
    <w:rsid w:val="00C52055"/>
    <w:rsid w:val="00C5268F"/>
    <w:rsid w:val="00C52970"/>
    <w:rsid w:val="00C52B8D"/>
    <w:rsid w:val="00C530AF"/>
    <w:rsid w:val="00C534EA"/>
    <w:rsid w:val="00C53519"/>
    <w:rsid w:val="00C53FB7"/>
    <w:rsid w:val="00C55417"/>
    <w:rsid w:val="00C568BE"/>
    <w:rsid w:val="00C572C5"/>
    <w:rsid w:val="00C57FD5"/>
    <w:rsid w:val="00C60213"/>
    <w:rsid w:val="00C603CD"/>
    <w:rsid w:val="00C61117"/>
    <w:rsid w:val="00C61573"/>
    <w:rsid w:val="00C617B3"/>
    <w:rsid w:val="00C61B24"/>
    <w:rsid w:val="00C62465"/>
    <w:rsid w:val="00C62A68"/>
    <w:rsid w:val="00C62EE2"/>
    <w:rsid w:val="00C630EB"/>
    <w:rsid w:val="00C632D2"/>
    <w:rsid w:val="00C64E3F"/>
    <w:rsid w:val="00C64F98"/>
    <w:rsid w:val="00C66DC6"/>
    <w:rsid w:val="00C6742E"/>
    <w:rsid w:val="00C67992"/>
    <w:rsid w:val="00C702A4"/>
    <w:rsid w:val="00C706AF"/>
    <w:rsid w:val="00C7140E"/>
    <w:rsid w:val="00C7347B"/>
    <w:rsid w:val="00C7355B"/>
    <w:rsid w:val="00C74189"/>
    <w:rsid w:val="00C7531B"/>
    <w:rsid w:val="00C75D1A"/>
    <w:rsid w:val="00C76291"/>
    <w:rsid w:val="00C774B3"/>
    <w:rsid w:val="00C80106"/>
    <w:rsid w:val="00C80D3D"/>
    <w:rsid w:val="00C81238"/>
    <w:rsid w:val="00C81601"/>
    <w:rsid w:val="00C8185F"/>
    <w:rsid w:val="00C833E1"/>
    <w:rsid w:val="00C84810"/>
    <w:rsid w:val="00C84945"/>
    <w:rsid w:val="00C85724"/>
    <w:rsid w:val="00C857E4"/>
    <w:rsid w:val="00C85AA0"/>
    <w:rsid w:val="00C85E0C"/>
    <w:rsid w:val="00C85F1C"/>
    <w:rsid w:val="00C86D1C"/>
    <w:rsid w:val="00C87563"/>
    <w:rsid w:val="00C8773E"/>
    <w:rsid w:val="00C91375"/>
    <w:rsid w:val="00C91FB1"/>
    <w:rsid w:val="00C92CEF"/>
    <w:rsid w:val="00C9314A"/>
    <w:rsid w:val="00C94676"/>
    <w:rsid w:val="00C94D37"/>
    <w:rsid w:val="00C9504A"/>
    <w:rsid w:val="00C95ABF"/>
    <w:rsid w:val="00C9686C"/>
    <w:rsid w:val="00C96F8B"/>
    <w:rsid w:val="00C977ED"/>
    <w:rsid w:val="00CA0DA1"/>
    <w:rsid w:val="00CA0F30"/>
    <w:rsid w:val="00CA1423"/>
    <w:rsid w:val="00CA1849"/>
    <w:rsid w:val="00CA1F19"/>
    <w:rsid w:val="00CA290B"/>
    <w:rsid w:val="00CA335A"/>
    <w:rsid w:val="00CA360D"/>
    <w:rsid w:val="00CA3EBB"/>
    <w:rsid w:val="00CA4375"/>
    <w:rsid w:val="00CA4DFE"/>
    <w:rsid w:val="00CA50D4"/>
    <w:rsid w:val="00CA62B1"/>
    <w:rsid w:val="00CB0AD3"/>
    <w:rsid w:val="00CB2D10"/>
    <w:rsid w:val="00CB31E4"/>
    <w:rsid w:val="00CB3596"/>
    <w:rsid w:val="00CB4589"/>
    <w:rsid w:val="00CB4CD1"/>
    <w:rsid w:val="00CB4F9C"/>
    <w:rsid w:val="00CB50B5"/>
    <w:rsid w:val="00CB57C1"/>
    <w:rsid w:val="00CB66A7"/>
    <w:rsid w:val="00CB6C58"/>
    <w:rsid w:val="00CB6FA5"/>
    <w:rsid w:val="00CB7C30"/>
    <w:rsid w:val="00CC0064"/>
    <w:rsid w:val="00CC031B"/>
    <w:rsid w:val="00CC04AC"/>
    <w:rsid w:val="00CC12ED"/>
    <w:rsid w:val="00CC18E4"/>
    <w:rsid w:val="00CC231C"/>
    <w:rsid w:val="00CC2645"/>
    <w:rsid w:val="00CC2C5A"/>
    <w:rsid w:val="00CC3399"/>
    <w:rsid w:val="00CC4222"/>
    <w:rsid w:val="00CC4788"/>
    <w:rsid w:val="00CC563A"/>
    <w:rsid w:val="00CC5766"/>
    <w:rsid w:val="00CC6B1F"/>
    <w:rsid w:val="00CD1913"/>
    <w:rsid w:val="00CD3014"/>
    <w:rsid w:val="00CD39DE"/>
    <w:rsid w:val="00CD3F9D"/>
    <w:rsid w:val="00CD4168"/>
    <w:rsid w:val="00CD4CFF"/>
    <w:rsid w:val="00CD4ECE"/>
    <w:rsid w:val="00CD5EBC"/>
    <w:rsid w:val="00CD652D"/>
    <w:rsid w:val="00CD69F8"/>
    <w:rsid w:val="00CD6E48"/>
    <w:rsid w:val="00CD76D6"/>
    <w:rsid w:val="00CE02B9"/>
    <w:rsid w:val="00CE066A"/>
    <w:rsid w:val="00CE0A79"/>
    <w:rsid w:val="00CE0B96"/>
    <w:rsid w:val="00CE0BCA"/>
    <w:rsid w:val="00CE0D62"/>
    <w:rsid w:val="00CE1152"/>
    <w:rsid w:val="00CE16A4"/>
    <w:rsid w:val="00CE1A8E"/>
    <w:rsid w:val="00CE202A"/>
    <w:rsid w:val="00CE2EAE"/>
    <w:rsid w:val="00CE4466"/>
    <w:rsid w:val="00CE47E0"/>
    <w:rsid w:val="00CE48F9"/>
    <w:rsid w:val="00CE5053"/>
    <w:rsid w:val="00CE6317"/>
    <w:rsid w:val="00CE6888"/>
    <w:rsid w:val="00CE68A0"/>
    <w:rsid w:val="00CE7184"/>
    <w:rsid w:val="00CE7220"/>
    <w:rsid w:val="00CE786E"/>
    <w:rsid w:val="00CF0874"/>
    <w:rsid w:val="00CF1578"/>
    <w:rsid w:val="00CF16CC"/>
    <w:rsid w:val="00CF21F0"/>
    <w:rsid w:val="00CF35B3"/>
    <w:rsid w:val="00CF3EFE"/>
    <w:rsid w:val="00CF479D"/>
    <w:rsid w:val="00CF54F6"/>
    <w:rsid w:val="00CF6370"/>
    <w:rsid w:val="00CF68DF"/>
    <w:rsid w:val="00CF68E9"/>
    <w:rsid w:val="00CF6C0D"/>
    <w:rsid w:val="00CF763B"/>
    <w:rsid w:val="00CF76A5"/>
    <w:rsid w:val="00D0009E"/>
    <w:rsid w:val="00D01006"/>
    <w:rsid w:val="00D010DB"/>
    <w:rsid w:val="00D0234E"/>
    <w:rsid w:val="00D02506"/>
    <w:rsid w:val="00D041EC"/>
    <w:rsid w:val="00D049F1"/>
    <w:rsid w:val="00D051BB"/>
    <w:rsid w:val="00D05955"/>
    <w:rsid w:val="00D10243"/>
    <w:rsid w:val="00D10383"/>
    <w:rsid w:val="00D10487"/>
    <w:rsid w:val="00D104C1"/>
    <w:rsid w:val="00D1083C"/>
    <w:rsid w:val="00D10D59"/>
    <w:rsid w:val="00D10D68"/>
    <w:rsid w:val="00D10E7F"/>
    <w:rsid w:val="00D10FE6"/>
    <w:rsid w:val="00D123CD"/>
    <w:rsid w:val="00D12BFB"/>
    <w:rsid w:val="00D13A46"/>
    <w:rsid w:val="00D13C37"/>
    <w:rsid w:val="00D13D47"/>
    <w:rsid w:val="00D14CE3"/>
    <w:rsid w:val="00D1525A"/>
    <w:rsid w:val="00D167FA"/>
    <w:rsid w:val="00D210DC"/>
    <w:rsid w:val="00D2135A"/>
    <w:rsid w:val="00D21A31"/>
    <w:rsid w:val="00D21E4D"/>
    <w:rsid w:val="00D21F50"/>
    <w:rsid w:val="00D23894"/>
    <w:rsid w:val="00D23F9D"/>
    <w:rsid w:val="00D244D3"/>
    <w:rsid w:val="00D256F8"/>
    <w:rsid w:val="00D25BCD"/>
    <w:rsid w:val="00D2628E"/>
    <w:rsid w:val="00D27919"/>
    <w:rsid w:val="00D27972"/>
    <w:rsid w:val="00D312F1"/>
    <w:rsid w:val="00D313BD"/>
    <w:rsid w:val="00D318C3"/>
    <w:rsid w:val="00D32327"/>
    <w:rsid w:val="00D32AE1"/>
    <w:rsid w:val="00D32C50"/>
    <w:rsid w:val="00D33322"/>
    <w:rsid w:val="00D33A48"/>
    <w:rsid w:val="00D341D5"/>
    <w:rsid w:val="00D34BF2"/>
    <w:rsid w:val="00D351E2"/>
    <w:rsid w:val="00D35A67"/>
    <w:rsid w:val="00D362AC"/>
    <w:rsid w:val="00D36ADC"/>
    <w:rsid w:val="00D3714A"/>
    <w:rsid w:val="00D37BB1"/>
    <w:rsid w:val="00D40A06"/>
    <w:rsid w:val="00D41617"/>
    <w:rsid w:val="00D4171A"/>
    <w:rsid w:val="00D419F2"/>
    <w:rsid w:val="00D41AE7"/>
    <w:rsid w:val="00D41CEA"/>
    <w:rsid w:val="00D4301A"/>
    <w:rsid w:val="00D443DD"/>
    <w:rsid w:val="00D449D6"/>
    <w:rsid w:val="00D44F0F"/>
    <w:rsid w:val="00D45FEF"/>
    <w:rsid w:val="00D4638D"/>
    <w:rsid w:val="00D465CD"/>
    <w:rsid w:val="00D47558"/>
    <w:rsid w:val="00D477DB"/>
    <w:rsid w:val="00D50A6E"/>
    <w:rsid w:val="00D514AC"/>
    <w:rsid w:val="00D52140"/>
    <w:rsid w:val="00D53155"/>
    <w:rsid w:val="00D53887"/>
    <w:rsid w:val="00D543C9"/>
    <w:rsid w:val="00D54EB1"/>
    <w:rsid w:val="00D550BB"/>
    <w:rsid w:val="00D55649"/>
    <w:rsid w:val="00D557DA"/>
    <w:rsid w:val="00D5680E"/>
    <w:rsid w:val="00D56FA0"/>
    <w:rsid w:val="00D578A0"/>
    <w:rsid w:val="00D57A50"/>
    <w:rsid w:val="00D57A94"/>
    <w:rsid w:val="00D60188"/>
    <w:rsid w:val="00D606BC"/>
    <w:rsid w:val="00D615CC"/>
    <w:rsid w:val="00D61B35"/>
    <w:rsid w:val="00D62F40"/>
    <w:rsid w:val="00D63A67"/>
    <w:rsid w:val="00D65087"/>
    <w:rsid w:val="00D65108"/>
    <w:rsid w:val="00D657CE"/>
    <w:rsid w:val="00D66EEE"/>
    <w:rsid w:val="00D67D27"/>
    <w:rsid w:val="00D707A5"/>
    <w:rsid w:val="00D71E64"/>
    <w:rsid w:val="00D7260A"/>
    <w:rsid w:val="00D72F61"/>
    <w:rsid w:val="00D7339B"/>
    <w:rsid w:val="00D73662"/>
    <w:rsid w:val="00D740D3"/>
    <w:rsid w:val="00D74204"/>
    <w:rsid w:val="00D74A44"/>
    <w:rsid w:val="00D74A6C"/>
    <w:rsid w:val="00D75B15"/>
    <w:rsid w:val="00D7682F"/>
    <w:rsid w:val="00D77594"/>
    <w:rsid w:val="00D77B9A"/>
    <w:rsid w:val="00D80442"/>
    <w:rsid w:val="00D80C5E"/>
    <w:rsid w:val="00D81A43"/>
    <w:rsid w:val="00D82986"/>
    <w:rsid w:val="00D83A36"/>
    <w:rsid w:val="00D8400A"/>
    <w:rsid w:val="00D8434B"/>
    <w:rsid w:val="00D844D0"/>
    <w:rsid w:val="00D84577"/>
    <w:rsid w:val="00D84655"/>
    <w:rsid w:val="00D85200"/>
    <w:rsid w:val="00D86F44"/>
    <w:rsid w:val="00D90BC0"/>
    <w:rsid w:val="00D90D82"/>
    <w:rsid w:val="00D90E79"/>
    <w:rsid w:val="00D90EEA"/>
    <w:rsid w:val="00D90F60"/>
    <w:rsid w:val="00D918A1"/>
    <w:rsid w:val="00D9191B"/>
    <w:rsid w:val="00D91A8E"/>
    <w:rsid w:val="00D91DD9"/>
    <w:rsid w:val="00D94002"/>
    <w:rsid w:val="00D94465"/>
    <w:rsid w:val="00D94993"/>
    <w:rsid w:val="00D964A5"/>
    <w:rsid w:val="00D965C1"/>
    <w:rsid w:val="00D969C1"/>
    <w:rsid w:val="00D976FF"/>
    <w:rsid w:val="00DA070C"/>
    <w:rsid w:val="00DA08D9"/>
    <w:rsid w:val="00DA12BD"/>
    <w:rsid w:val="00DA29C4"/>
    <w:rsid w:val="00DA2C16"/>
    <w:rsid w:val="00DA352B"/>
    <w:rsid w:val="00DA3A56"/>
    <w:rsid w:val="00DA41AC"/>
    <w:rsid w:val="00DA4376"/>
    <w:rsid w:val="00DA4BCD"/>
    <w:rsid w:val="00DA5280"/>
    <w:rsid w:val="00DA5BB1"/>
    <w:rsid w:val="00DA609E"/>
    <w:rsid w:val="00DA6B04"/>
    <w:rsid w:val="00DA7A46"/>
    <w:rsid w:val="00DB07FB"/>
    <w:rsid w:val="00DB1896"/>
    <w:rsid w:val="00DB1C0B"/>
    <w:rsid w:val="00DB1FAA"/>
    <w:rsid w:val="00DB2269"/>
    <w:rsid w:val="00DB2748"/>
    <w:rsid w:val="00DB2841"/>
    <w:rsid w:val="00DB2D90"/>
    <w:rsid w:val="00DB48A3"/>
    <w:rsid w:val="00DB54B5"/>
    <w:rsid w:val="00DB6920"/>
    <w:rsid w:val="00DB770B"/>
    <w:rsid w:val="00DB7B6C"/>
    <w:rsid w:val="00DB7DFB"/>
    <w:rsid w:val="00DC01E0"/>
    <w:rsid w:val="00DC030B"/>
    <w:rsid w:val="00DC0589"/>
    <w:rsid w:val="00DC0AFC"/>
    <w:rsid w:val="00DC1574"/>
    <w:rsid w:val="00DC221C"/>
    <w:rsid w:val="00DC285B"/>
    <w:rsid w:val="00DC2BD5"/>
    <w:rsid w:val="00DC3634"/>
    <w:rsid w:val="00DC403A"/>
    <w:rsid w:val="00DC42CF"/>
    <w:rsid w:val="00DC54C6"/>
    <w:rsid w:val="00DC5C02"/>
    <w:rsid w:val="00DC5FEB"/>
    <w:rsid w:val="00DC79E8"/>
    <w:rsid w:val="00DD0B91"/>
    <w:rsid w:val="00DD13A0"/>
    <w:rsid w:val="00DD23C5"/>
    <w:rsid w:val="00DD2657"/>
    <w:rsid w:val="00DD285C"/>
    <w:rsid w:val="00DD2C81"/>
    <w:rsid w:val="00DD2DD6"/>
    <w:rsid w:val="00DD2FB5"/>
    <w:rsid w:val="00DD355E"/>
    <w:rsid w:val="00DD4EF9"/>
    <w:rsid w:val="00DD50E8"/>
    <w:rsid w:val="00DD68B1"/>
    <w:rsid w:val="00DD68E6"/>
    <w:rsid w:val="00DD75EF"/>
    <w:rsid w:val="00DD7BAF"/>
    <w:rsid w:val="00DD7CAA"/>
    <w:rsid w:val="00DD7EDB"/>
    <w:rsid w:val="00DE0241"/>
    <w:rsid w:val="00DE07D1"/>
    <w:rsid w:val="00DE0A73"/>
    <w:rsid w:val="00DE0C47"/>
    <w:rsid w:val="00DE0C89"/>
    <w:rsid w:val="00DE19CF"/>
    <w:rsid w:val="00DE1C48"/>
    <w:rsid w:val="00DE2B93"/>
    <w:rsid w:val="00DE2F0E"/>
    <w:rsid w:val="00DE3D84"/>
    <w:rsid w:val="00DE46FD"/>
    <w:rsid w:val="00DE6E55"/>
    <w:rsid w:val="00DE7B35"/>
    <w:rsid w:val="00DE7EC3"/>
    <w:rsid w:val="00DF1139"/>
    <w:rsid w:val="00DF12D7"/>
    <w:rsid w:val="00DF1989"/>
    <w:rsid w:val="00DF2CA9"/>
    <w:rsid w:val="00DF2DA5"/>
    <w:rsid w:val="00DF3751"/>
    <w:rsid w:val="00DF3D27"/>
    <w:rsid w:val="00DF3F33"/>
    <w:rsid w:val="00DF48CB"/>
    <w:rsid w:val="00DF5059"/>
    <w:rsid w:val="00DF6D81"/>
    <w:rsid w:val="00DF7D37"/>
    <w:rsid w:val="00E013E0"/>
    <w:rsid w:val="00E01E92"/>
    <w:rsid w:val="00E0248D"/>
    <w:rsid w:val="00E02D54"/>
    <w:rsid w:val="00E03406"/>
    <w:rsid w:val="00E03827"/>
    <w:rsid w:val="00E04EA0"/>
    <w:rsid w:val="00E0504E"/>
    <w:rsid w:val="00E05381"/>
    <w:rsid w:val="00E055D4"/>
    <w:rsid w:val="00E05727"/>
    <w:rsid w:val="00E0693A"/>
    <w:rsid w:val="00E1120F"/>
    <w:rsid w:val="00E11638"/>
    <w:rsid w:val="00E11CDE"/>
    <w:rsid w:val="00E1201A"/>
    <w:rsid w:val="00E126FB"/>
    <w:rsid w:val="00E13800"/>
    <w:rsid w:val="00E1447C"/>
    <w:rsid w:val="00E147B7"/>
    <w:rsid w:val="00E14903"/>
    <w:rsid w:val="00E1503B"/>
    <w:rsid w:val="00E150CD"/>
    <w:rsid w:val="00E15B7F"/>
    <w:rsid w:val="00E15D46"/>
    <w:rsid w:val="00E16D76"/>
    <w:rsid w:val="00E211F5"/>
    <w:rsid w:val="00E2196E"/>
    <w:rsid w:val="00E22985"/>
    <w:rsid w:val="00E22B67"/>
    <w:rsid w:val="00E22C75"/>
    <w:rsid w:val="00E24806"/>
    <w:rsid w:val="00E24AEE"/>
    <w:rsid w:val="00E259FC"/>
    <w:rsid w:val="00E25D36"/>
    <w:rsid w:val="00E2600B"/>
    <w:rsid w:val="00E26193"/>
    <w:rsid w:val="00E2657C"/>
    <w:rsid w:val="00E2682F"/>
    <w:rsid w:val="00E27454"/>
    <w:rsid w:val="00E27DD1"/>
    <w:rsid w:val="00E30A6C"/>
    <w:rsid w:val="00E317D6"/>
    <w:rsid w:val="00E32912"/>
    <w:rsid w:val="00E3391D"/>
    <w:rsid w:val="00E33D2C"/>
    <w:rsid w:val="00E3456D"/>
    <w:rsid w:val="00E34A87"/>
    <w:rsid w:val="00E354A5"/>
    <w:rsid w:val="00E35E7C"/>
    <w:rsid w:val="00E36C03"/>
    <w:rsid w:val="00E371B4"/>
    <w:rsid w:val="00E400C6"/>
    <w:rsid w:val="00E40170"/>
    <w:rsid w:val="00E41348"/>
    <w:rsid w:val="00E41B51"/>
    <w:rsid w:val="00E43782"/>
    <w:rsid w:val="00E437B2"/>
    <w:rsid w:val="00E4391C"/>
    <w:rsid w:val="00E44094"/>
    <w:rsid w:val="00E453DA"/>
    <w:rsid w:val="00E45FF9"/>
    <w:rsid w:val="00E461D6"/>
    <w:rsid w:val="00E46988"/>
    <w:rsid w:val="00E46A53"/>
    <w:rsid w:val="00E475F4"/>
    <w:rsid w:val="00E52770"/>
    <w:rsid w:val="00E52B34"/>
    <w:rsid w:val="00E53CE7"/>
    <w:rsid w:val="00E5602B"/>
    <w:rsid w:val="00E571B2"/>
    <w:rsid w:val="00E57379"/>
    <w:rsid w:val="00E57641"/>
    <w:rsid w:val="00E57990"/>
    <w:rsid w:val="00E607F9"/>
    <w:rsid w:val="00E614CA"/>
    <w:rsid w:val="00E6169A"/>
    <w:rsid w:val="00E61942"/>
    <w:rsid w:val="00E61E63"/>
    <w:rsid w:val="00E62740"/>
    <w:rsid w:val="00E6325C"/>
    <w:rsid w:val="00E635A9"/>
    <w:rsid w:val="00E649C1"/>
    <w:rsid w:val="00E66986"/>
    <w:rsid w:val="00E66C61"/>
    <w:rsid w:val="00E67178"/>
    <w:rsid w:val="00E675A9"/>
    <w:rsid w:val="00E67687"/>
    <w:rsid w:val="00E70CF2"/>
    <w:rsid w:val="00E723C9"/>
    <w:rsid w:val="00E72710"/>
    <w:rsid w:val="00E73F86"/>
    <w:rsid w:val="00E74506"/>
    <w:rsid w:val="00E7462A"/>
    <w:rsid w:val="00E74EDC"/>
    <w:rsid w:val="00E75663"/>
    <w:rsid w:val="00E75EC6"/>
    <w:rsid w:val="00E76C1C"/>
    <w:rsid w:val="00E81276"/>
    <w:rsid w:val="00E812C3"/>
    <w:rsid w:val="00E81560"/>
    <w:rsid w:val="00E81D98"/>
    <w:rsid w:val="00E82E12"/>
    <w:rsid w:val="00E82E54"/>
    <w:rsid w:val="00E83D16"/>
    <w:rsid w:val="00E83FBD"/>
    <w:rsid w:val="00E84F84"/>
    <w:rsid w:val="00E8571C"/>
    <w:rsid w:val="00E85B88"/>
    <w:rsid w:val="00E86D18"/>
    <w:rsid w:val="00E876B9"/>
    <w:rsid w:val="00E9078C"/>
    <w:rsid w:val="00E91A27"/>
    <w:rsid w:val="00E93BB0"/>
    <w:rsid w:val="00E93D74"/>
    <w:rsid w:val="00E94450"/>
    <w:rsid w:val="00E951FE"/>
    <w:rsid w:val="00E95DFE"/>
    <w:rsid w:val="00EA13C5"/>
    <w:rsid w:val="00EA3E51"/>
    <w:rsid w:val="00EA40B1"/>
    <w:rsid w:val="00EA5089"/>
    <w:rsid w:val="00EA566D"/>
    <w:rsid w:val="00EA6C2A"/>
    <w:rsid w:val="00EB0DB1"/>
    <w:rsid w:val="00EB0F94"/>
    <w:rsid w:val="00EB1A8D"/>
    <w:rsid w:val="00EB23F9"/>
    <w:rsid w:val="00EB25E2"/>
    <w:rsid w:val="00EB340F"/>
    <w:rsid w:val="00EB3C20"/>
    <w:rsid w:val="00EB41C2"/>
    <w:rsid w:val="00EB4723"/>
    <w:rsid w:val="00EB5244"/>
    <w:rsid w:val="00EB5460"/>
    <w:rsid w:val="00EB70AD"/>
    <w:rsid w:val="00EB737C"/>
    <w:rsid w:val="00EB76ED"/>
    <w:rsid w:val="00EB7858"/>
    <w:rsid w:val="00EB7C81"/>
    <w:rsid w:val="00EC0100"/>
    <w:rsid w:val="00EC0528"/>
    <w:rsid w:val="00EC119A"/>
    <w:rsid w:val="00EC1B0C"/>
    <w:rsid w:val="00EC241E"/>
    <w:rsid w:val="00EC2F91"/>
    <w:rsid w:val="00EC3069"/>
    <w:rsid w:val="00EC4B5F"/>
    <w:rsid w:val="00EC5851"/>
    <w:rsid w:val="00EC5ECD"/>
    <w:rsid w:val="00ED166C"/>
    <w:rsid w:val="00ED217F"/>
    <w:rsid w:val="00ED2270"/>
    <w:rsid w:val="00ED292C"/>
    <w:rsid w:val="00ED2B1D"/>
    <w:rsid w:val="00ED3375"/>
    <w:rsid w:val="00ED4AC7"/>
    <w:rsid w:val="00ED6E92"/>
    <w:rsid w:val="00ED70D4"/>
    <w:rsid w:val="00ED724E"/>
    <w:rsid w:val="00ED7EF6"/>
    <w:rsid w:val="00EE07C4"/>
    <w:rsid w:val="00EE0DCF"/>
    <w:rsid w:val="00EE1007"/>
    <w:rsid w:val="00EE117D"/>
    <w:rsid w:val="00EE1BE0"/>
    <w:rsid w:val="00EE2224"/>
    <w:rsid w:val="00EE32FE"/>
    <w:rsid w:val="00EE3806"/>
    <w:rsid w:val="00EE3983"/>
    <w:rsid w:val="00EE3DA9"/>
    <w:rsid w:val="00EE4C80"/>
    <w:rsid w:val="00EE505E"/>
    <w:rsid w:val="00EE5E0A"/>
    <w:rsid w:val="00EE5FFB"/>
    <w:rsid w:val="00EE6E97"/>
    <w:rsid w:val="00EE792D"/>
    <w:rsid w:val="00EF0695"/>
    <w:rsid w:val="00EF0C0E"/>
    <w:rsid w:val="00EF1534"/>
    <w:rsid w:val="00EF217A"/>
    <w:rsid w:val="00EF2C6B"/>
    <w:rsid w:val="00EF374F"/>
    <w:rsid w:val="00EF4421"/>
    <w:rsid w:val="00EF48F0"/>
    <w:rsid w:val="00EF6112"/>
    <w:rsid w:val="00F01354"/>
    <w:rsid w:val="00F01B7C"/>
    <w:rsid w:val="00F02A74"/>
    <w:rsid w:val="00F02E48"/>
    <w:rsid w:val="00F02F20"/>
    <w:rsid w:val="00F03401"/>
    <w:rsid w:val="00F03BE5"/>
    <w:rsid w:val="00F03E62"/>
    <w:rsid w:val="00F0491C"/>
    <w:rsid w:val="00F05492"/>
    <w:rsid w:val="00F062C8"/>
    <w:rsid w:val="00F067D1"/>
    <w:rsid w:val="00F06907"/>
    <w:rsid w:val="00F06C39"/>
    <w:rsid w:val="00F074AC"/>
    <w:rsid w:val="00F07B2B"/>
    <w:rsid w:val="00F07C42"/>
    <w:rsid w:val="00F07C97"/>
    <w:rsid w:val="00F10042"/>
    <w:rsid w:val="00F10BEC"/>
    <w:rsid w:val="00F119DE"/>
    <w:rsid w:val="00F12498"/>
    <w:rsid w:val="00F12858"/>
    <w:rsid w:val="00F138E6"/>
    <w:rsid w:val="00F13D27"/>
    <w:rsid w:val="00F1414B"/>
    <w:rsid w:val="00F16A64"/>
    <w:rsid w:val="00F17084"/>
    <w:rsid w:val="00F17179"/>
    <w:rsid w:val="00F1789A"/>
    <w:rsid w:val="00F20AE6"/>
    <w:rsid w:val="00F211C4"/>
    <w:rsid w:val="00F21E5C"/>
    <w:rsid w:val="00F2225C"/>
    <w:rsid w:val="00F223B4"/>
    <w:rsid w:val="00F226F7"/>
    <w:rsid w:val="00F22A64"/>
    <w:rsid w:val="00F2487E"/>
    <w:rsid w:val="00F254E1"/>
    <w:rsid w:val="00F255DA"/>
    <w:rsid w:val="00F258D3"/>
    <w:rsid w:val="00F25FC3"/>
    <w:rsid w:val="00F26300"/>
    <w:rsid w:val="00F275BF"/>
    <w:rsid w:val="00F27E06"/>
    <w:rsid w:val="00F307C3"/>
    <w:rsid w:val="00F31373"/>
    <w:rsid w:val="00F31A62"/>
    <w:rsid w:val="00F31AB3"/>
    <w:rsid w:val="00F326F3"/>
    <w:rsid w:val="00F349B4"/>
    <w:rsid w:val="00F349E0"/>
    <w:rsid w:val="00F35A9E"/>
    <w:rsid w:val="00F35BCD"/>
    <w:rsid w:val="00F36410"/>
    <w:rsid w:val="00F36EE5"/>
    <w:rsid w:val="00F36F4D"/>
    <w:rsid w:val="00F37C35"/>
    <w:rsid w:val="00F400E0"/>
    <w:rsid w:val="00F408CB"/>
    <w:rsid w:val="00F409E0"/>
    <w:rsid w:val="00F40F5A"/>
    <w:rsid w:val="00F4129B"/>
    <w:rsid w:val="00F43315"/>
    <w:rsid w:val="00F43A3B"/>
    <w:rsid w:val="00F451E0"/>
    <w:rsid w:val="00F46289"/>
    <w:rsid w:val="00F4670F"/>
    <w:rsid w:val="00F4689E"/>
    <w:rsid w:val="00F47054"/>
    <w:rsid w:val="00F47237"/>
    <w:rsid w:val="00F474F6"/>
    <w:rsid w:val="00F5111F"/>
    <w:rsid w:val="00F520A3"/>
    <w:rsid w:val="00F52497"/>
    <w:rsid w:val="00F52540"/>
    <w:rsid w:val="00F536E0"/>
    <w:rsid w:val="00F54657"/>
    <w:rsid w:val="00F57245"/>
    <w:rsid w:val="00F602E8"/>
    <w:rsid w:val="00F608BF"/>
    <w:rsid w:val="00F611B3"/>
    <w:rsid w:val="00F6258E"/>
    <w:rsid w:val="00F63062"/>
    <w:rsid w:val="00F63859"/>
    <w:rsid w:val="00F6629C"/>
    <w:rsid w:val="00F66D2F"/>
    <w:rsid w:val="00F67024"/>
    <w:rsid w:val="00F671BA"/>
    <w:rsid w:val="00F67888"/>
    <w:rsid w:val="00F70CC8"/>
    <w:rsid w:val="00F71379"/>
    <w:rsid w:val="00F71483"/>
    <w:rsid w:val="00F7194B"/>
    <w:rsid w:val="00F71C7E"/>
    <w:rsid w:val="00F71EA0"/>
    <w:rsid w:val="00F72359"/>
    <w:rsid w:val="00F752DE"/>
    <w:rsid w:val="00F77514"/>
    <w:rsid w:val="00F777E0"/>
    <w:rsid w:val="00F77DAE"/>
    <w:rsid w:val="00F77E10"/>
    <w:rsid w:val="00F8018A"/>
    <w:rsid w:val="00F80255"/>
    <w:rsid w:val="00F84477"/>
    <w:rsid w:val="00F844AE"/>
    <w:rsid w:val="00F84688"/>
    <w:rsid w:val="00F84713"/>
    <w:rsid w:val="00F84763"/>
    <w:rsid w:val="00F84A5B"/>
    <w:rsid w:val="00F85081"/>
    <w:rsid w:val="00F85624"/>
    <w:rsid w:val="00F85B41"/>
    <w:rsid w:val="00F86865"/>
    <w:rsid w:val="00F86C39"/>
    <w:rsid w:val="00F86E59"/>
    <w:rsid w:val="00F878F6"/>
    <w:rsid w:val="00F87D23"/>
    <w:rsid w:val="00F90164"/>
    <w:rsid w:val="00F90B29"/>
    <w:rsid w:val="00F910D4"/>
    <w:rsid w:val="00F911EB"/>
    <w:rsid w:val="00F92415"/>
    <w:rsid w:val="00F94064"/>
    <w:rsid w:val="00F946CF"/>
    <w:rsid w:val="00F94D7B"/>
    <w:rsid w:val="00F94E24"/>
    <w:rsid w:val="00F94FC3"/>
    <w:rsid w:val="00F958DF"/>
    <w:rsid w:val="00F96D8F"/>
    <w:rsid w:val="00F96E9D"/>
    <w:rsid w:val="00F9747C"/>
    <w:rsid w:val="00F97788"/>
    <w:rsid w:val="00F97D88"/>
    <w:rsid w:val="00FA1072"/>
    <w:rsid w:val="00FA13B6"/>
    <w:rsid w:val="00FA2064"/>
    <w:rsid w:val="00FA30A2"/>
    <w:rsid w:val="00FA3AEB"/>
    <w:rsid w:val="00FA3E5B"/>
    <w:rsid w:val="00FA4A81"/>
    <w:rsid w:val="00FA5533"/>
    <w:rsid w:val="00FA5606"/>
    <w:rsid w:val="00FA7292"/>
    <w:rsid w:val="00FB04EE"/>
    <w:rsid w:val="00FB0557"/>
    <w:rsid w:val="00FB0AA5"/>
    <w:rsid w:val="00FB0E6A"/>
    <w:rsid w:val="00FB15D9"/>
    <w:rsid w:val="00FB2385"/>
    <w:rsid w:val="00FB245A"/>
    <w:rsid w:val="00FB2BA6"/>
    <w:rsid w:val="00FB3358"/>
    <w:rsid w:val="00FB36AB"/>
    <w:rsid w:val="00FB3DDF"/>
    <w:rsid w:val="00FB45C0"/>
    <w:rsid w:val="00FB53A9"/>
    <w:rsid w:val="00FB56B4"/>
    <w:rsid w:val="00FB5BA6"/>
    <w:rsid w:val="00FB67BD"/>
    <w:rsid w:val="00FB6A61"/>
    <w:rsid w:val="00FB79BA"/>
    <w:rsid w:val="00FB7DB6"/>
    <w:rsid w:val="00FB7F89"/>
    <w:rsid w:val="00FC185A"/>
    <w:rsid w:val="00FC1BA0"/>
    <w:rsid w:val="00FC1E95"/>
    <w:rsid w:val="00FC2A2A"/>
    <w:rsid w:val="00FC2F38"/>
    <w:rsid w:val="00FC3F99"/>
    <w:rsid w:val="00FC42C7"/>
    <w:rsid w:val="00FC5B02"/>
    <w:rsid w:val="00FC6519"/>
    <w:rsid w:val="00FC6BAA"/>
    <w:rsid w:val="00FC6E53"/>
    <w:rsid w:val="00FC71C8"/>
    <w:rsid w:val="00FC7985"/>
    <w:rsid w:val="00FD015C"/>
    <w:rsid w:val="00FD08F2"/>
    <w:rsid w:val="00FD122F"/>
    <w:rsid w:val="00FD1BEC"/>
    <w:rsid w:val="00FD1C56"/>
    <w:rsid w:val="00FD207E"/>
    <w:rsid w:val="00FD3AC8"/>
    <w:rsid w:val="00FD4A53"/>
    <w:rsid w:val="00FD53F9"/>
    <w:rsid w:val="00FD6524"/>
    <w:rsid w:val="00FD7EB0"/>
    <w:rsid w:val="00FE14E3"/>
    <w:rsid w:val="00FE171F"/>
    <w:rsid w:val="00FE1A1E"/>
    <w:rsid w:val="00FE246C"/>
    <w:rsid w:val="00FE25E0"/>
    <w:rsid w:val="00FE3019"/>
    <w:rsid w:val="00FE33D8"/>
    <w:rsid w:val="00FE3B02"/>
    <w:rsid w:val="00FE4A2E"/>
    <w:rsid w:val="00FE4D80"/>
    <w:rsid w:val="00FE6821"/>
    <w:rsid w:val="00FF118E"/>
    <w:rsid w:val="00FF209C"/>
    <w:rsid w:val="00FF20A6"/>
    <w:rsid w:val="00FF34B5"/>
    <w:rsid w:val="00FF3E0C"/>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6714</TotalTime>
  <Pages>12</Pages>
  <Words>2334</Words>
  <Characters>13310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Bitcoin Lightning Bank Case Study</vt:lpstr>
    </vt:vector>
  </TitlesOfParts>
  <Company/>
  <LinksUpToDate>false</LinksUpToDate>
  <CharactersWithSpaces>15613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dc:title>
  <dc:subject>The Decentralized Strategy</dc:subject>
  <dc:creator>Kyle Hutchinson</dc:creator>
  <cp:keywords/>
  <dc:description/>
  <cp:lastModifiedBy>Kyle Hutchinson</cp:lastModifiedBy>
  <cp:revision>1413</cp:revision>
  <cp:lastPrinted>2025-10-06T13:39:00Z</cp:lastPrinted>
  <dcterms:created xsi:type="dcterms:W3CDTF">2025-09-16T20:35:00Z</dcterms:created>
  <dcterms:modified xsi:type="dcterms:W3CDTF">2025-10-06T13:48:00Z</dcterms:modified>
</cp:coreProperties>
</file>