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6A2" w:rsidRDefault="00DA292D">
      <w:r>
        <w:t>When need we use Decision Tree and Logistic Regression?</w:t>
      </w:r>
    </w:p>
    <w:p w:rsidR="00DA292D" w:rsidRDefault="00DA292D">
      <w:bookmarkStart w:id="0" w:name="_GoBack"/>
      <w:bookmarkEnd w:id="0"/>
    </w:p>
    <w:sectPr w:rsidR="00DA292D" w:rsidSect="00D454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CB"/>
    <w:rsid w:val="002226A2"/>
    <w:rsid w:val="00D222CB"/>
    <w:rsid w:val="00D4548B"/>
    <w:rsid w:val="00D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6BEF7"/>
  <w15:chartTrackingRefBased/>
  <w15:docId w15:val="{33E12E6E-C41A-3F49-A6E0-3581960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Jingkai Sun (BSc Money Banking + Finance FT)</dc:creator>
  <cp:keywords/>
  <dc:description/>
  <cp:lastModifiedBy>Jingkai Sun (BSc Money Banking + Finance FT)</cp:lastModifiedBy>
  <cp:revision>2</cp:revision>
  <dcterms:created xsi:type="dcterms:W3CDTF">2019-08-11T06:13:00Z</dcterms:created>
  <dcterms:modified xsi:type="dcterms:W3CDTF">2019-08-11T11:00:00Z</dcterms:modified>
</cp:coreProperties>
</file>