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i-generative-ai"/>
    <w:p>
      <w:pPr>
        <w:pStyle w:val="Heading1"/>
      </w:pPr>
      <w:r>
        <w:t xml:space="preserve">10. AI &amp; Generative AI</w:t>
      </w:r>
    </w:p>
    <w:bookmarkStart w:id="9" w:name="key-terms"/>
    <w:p>
      <w:pPr>
        <w:pStyle w:val="Heading2"/>
      </w:pPr>
      <w:r>
        <w:t xml:space="preserve">Key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Generative AI</w:t>
            </w:r>
          </w:p>
        </w:tc>
        <w:tc>
          <w:tcPr/>
          <w:p>
            <w:pPr>
              <w:pStyle w:val="Compact"/>
            </w:pPr>
            <w:r>
              <w:t xml:space="preserve">AI that creates text, images, audio, or data from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 â€” pre-trained on massive data, fine-tuned for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“memory”</w:t>
            </w:r>
            <w:r>
              <w:t xml:space="preserve"> </w:t>
            </w:r>
            <w:r>
              <w:t xml:space="preserve">learned during training (billions to trillions)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Hallucination</w:t>
            </w:r>
          </w:p>
        </w:tc>
        <w:tc>
          <w:tcPr/>
          <w:p>
            <w:pPr>
              <w:pStyle w:val="Compact"/>
            </w:pPr>
            <w:r>
              <w:t xml:space="preserve">Model produces plausible-sounding but incorrect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</w:pPr>
            <w:r>
              <w:t xml:space="preserve">Prompt with no 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Few-shot</w:t>
            </w:r>
          </w:p>
        </w:tc>
        <w:tc>
          <w:tcPr/>
          <w:p>
            <w:pPr>
              <w:pStyle w:val="Compact"/>
            </w:pPr>
            <w:r>
              <w:t xml:space="preserve">Prompt includes a few 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Chain-of-thought</w:t>
            </w:r>
          </w:p>
        </w:tc>
        <w:tc>
          <w:tcPr/>
          <w:p>
            <w:pPr>
              <w:pStyle w:val="Compact"/>
            </w:pPr>
            <w:r>
              <w:t xml:space="preserve">Ask the model to reason step-by-step</w:t>
            </w:r>
          </w:p>
        </w:tc>
      </w:tr>
    </w:tbl>
    <w:bookmarkEnd w:id="9"/>
    <w:bookmarkStart w:id="10" w:name="gcp-ai-services"/>
    <w:p>
      <w:pPr>
        <w:pStyle w:val="Heading2"/>
      </w:pPr>
      <w:r>
        <w:t xml:space="preserve">GCP AI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Vertex AI</w:t>
            </w:r>
          </w:p>
        </w:tc>
        <w:tc>
          <w:tcPr/>
          <w:p>
            <w:pPr>
              <w:pStyle w:val="Compact"/>
            </w:pPr>
            <w:r>
              <w:t xml:space="preserve">Unified platform â€” train, deploy, manage ML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Generative AI Studio</w:t>
            </w:r>
          </w:p>
        </w:tc>
        <w:tc>
          <w:tcPr/>
          <w:p>
            <w:pPr>
              <w:pStyle w:val="Compact"/>
            </w:pPr>
            <w:r>
              <w:t xml:space="preserve">UI to prototype and tune generative AI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Garden</w:t>
            </w:r>
          </w:p>
        </w:tc>
        <w:tc>
          <w:tcPr/>
          <w:p>
            <w:pPr>
              <w:pStyle w:val="Compact"/>
            </w:pPr>
            <w:r>
              <w:t xml:space="preserve">Browse and deploy first/third-party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AutoML</w:t>
            </w:r>
          </w:p>
        </w:tc>
        <w:tc>
          <w:tcPr/>
          <w:p>
            <w:pPr>
              <w:pStyle w:val="Compact"/>
            </w:pPr>
            <w:r>
              <w:t xml:space="preserve">Train models on custom data without writing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Pre-trained APIs</w:t>
            </w:r>
          </w:p>
        </w:tc>
        <w:tc>
          <w:tcPr/>
          <w:p>
            <w:pPr>
              <w:pStyle w:val="Compact"/>
            </w:pPr>
            <w:r>
              <w:t xml:space="preserve">Vision, Speech, NLP, Translation â€” no training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in Cloud Console</w:t>
            </w:r>
          </w:p>
        </w:tc>
        <w:tc>
          <w:tcPr/>
          <w:p>
            <w:pPr>
              <w:pStyle w:val="Compact"/>
            </w:pPr>
            <w:r>
              <w:t xml:space="preserve">AI assistant built into the console</w:t>
            </w:r>
          </w:p>
        </w:tc>
      </w:tr>
    </w:tbl>
    <w:bookmarkEnd w:id="10"/>
    <w:bookmarkStart w:id="11" w:name="prompt-engineering-best-practices"/>
    <w:p>
      <w:pPr>
        <w:pStyle w:val="Heading2"/>
      </w:pPr>
      <w:r>
        <w:t xml:space="preserve">Prompt Engineering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 explicit</w:t>
            </w:r>
          </w:p>
        </w:tc>
        <w:tc>
          <w:tcPr/>
          <w:p>
            <w:pPr>
              <w:pStyle w:val="Compact"/>
            </w:pPr>
            <w:r>
              <w:t xml:space="preserve">“Summarize in 3 bullet points”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“summarize this”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 boundaries</w:t>
            </w:r>
          </w:p>
        </w:tc>
        <w:tc>
          <w:tcPr/>
          <w:p>
            <w:pPr>
              <w:pStyle w:val="Compact"/>
            </w:pPr>
            <w:r>
              <w:t xml:space="preserve">Tell it what to do; provide a fallback for unknowns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 a persona</w:t>
            </w:r>
          </w:p>
        </w:tc>
        <w:tc>
          <w:tcPr/>
          <w:p>
            <w:pPr>
              <w:pStyle w:val="Compact"/>
            </w:pPr>
            <w:r>
              <w:t xml:space="preserve">“You are a GCP cloud architect…”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sentences short</w:t>
            </w:r>
          </w:p>
        </w:tc>
        <w:tc>
          <w:tcPr/>
          <w:p>
            <w:pPr>
              <w:pStyle w:val="Compact"/>
            </w:pPr>
            <w:r>
              <w:t xml:space="preserve">Break complex instructions into separate sentences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Specify output format</w:t>
            </w:r>
          </w:p>
        </w:tc>
        <w:tc>
          <w:tcPr/>
          <w:p>
            <w:pPr>
              <w:pStyle w:val="Compact"/>
            </w:pPr>
            <w:r>
              <w:t xml:space="preserve">“Return as a JSON array”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“Use a markdown table”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2026-03-20T17:10:36Z</dcterms:created>
  <dcterms:modified xsi:type="dcterms:W3CDTF">2026-03-20T17:10:36Z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