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onitoring-observability"/>
    <w:p>
      <w:pPr>
        <w:pStyle w:val="Heading1"/>
      </w:pPr>
      <w:r>
        <w:t xml:space="preserve">11. Monitoring &amp; Observability</w:t>
      </w:r>
    </w:p>
    <w:bookmarkStart w:id="9" w:name="the-four-golden-signals"/>
    <w:p>
      <w:pPr>
        <w:pStyle w:val="Heading2"/>
      </w:pPr>
      <w:r>
        <w:t xml:space="preserve">The Four Golden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16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Time to return a result</w:t>
            </w:r>
          </w:p>
        </w:tc>
        <w:tc>
          <w:tcPr/>
          <w:p>
            <w:pPr>
              <w:pStyle w:val="Compact"/>
            </w:pPr>
            <w:r>
              <w:t xml:space="preserve">Changes indicate emerging problems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</w:t>
            </w:r>
          </w:p>
        </w:tc>
        <w:tc>
          <w:tcPr/>
          <w:p>
            <w:pPr>
              <w:pStyle w:val="Compact"/>
            </w:pPr>
            <w:r>
              <w:t xml:space="preserve">Volume of requests</w:t>
            </w:r>
          </w:p>
        </w:tc>
        <w:tc>
          <w:tcPr/>
          <w:p>
            <w:pPr>
              <w:pStyle w:val="Compact"/>
            </w:pPr>
            <w:r>
              <w:t xml:space="preserve">Baseline for capacity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Saturation</w:t>
            </w:r>
          </w:p>
        </w:tc>
        <w:tc>
          <w:tcPr/>
          <w:p>
            <w:pPr>
              <w:pStyle w:val="Compact"/>
            </w:pPr>
            <w:r>
              <w:t xml:space="preserve">How full a resource is (CPU, memory, disk)</w:t>
            </w:r>
          </w:p>
        </w:tc>
        <w:tc>
          <w:tcPr/>
          <w:p>
            <w:pPr>
              <w:pStyle w:val="Compact"/>
            </w:pPr>
            <w:r>
              <w:t xml:space="preserve">Predicts imminent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Rate of failed requests</w:t>
            </w:r>
          </w:p>
        </w:tc>
        <w:tc>
          <w:tcPr/>
          <w:p>
            <w:pPr>
              <w:pStyle w:val="Compact"/>
            </w:pPr>
            <w:r>
              <w:t xml:space="preserve">Direct user impact</w:t>
            </w:r>
          </w:p>
        </w:tc>
      </w:tr>
    </w:tbl>
    <w:bookmarkEnd w:id="9"/>
    <w:bookmarkStart w:id="10" w:name="gcp-observability-products"/>
    <w:p>
      <w:pPr>
        <w:pStyle w:val="Heading2"/>
      </w:pPr>
      <w:r>
        <w:t xml:space="preserve">GCP Observability 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Monitoring</w:t>
            </w:r>
          </w:p>
        </w:tc>
        <w:tc>
          <w:tcPr/>
          <w:p>
            <w:pPr>
              <w:pStyle w:val="Compact"/>
            </w:pPr>
            <w:r>
              <w:t xml:space="preserve">Metrics, dashboards, uptime checks, alerting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Logging</w:t>
            </w:r>
          </w:p>
        </w:tc>
        <w:tc>
          <w:tcPr/>
          <w:p>
            <w:pPr>
              <w:pStyle w:val="Compact"/>
            </w:pPr>
            <w:r>
              <w:t xml:space="preserve">Collect, route, store, and query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Trace</w:t>
            </w:r>
          </w:p>
        </w:tc>
        <w:tc>
          <w:tcPr/>
          <w:p>
            <w:pPr>
              <w:pStyle w:val="Compact"/>
            </w:pPr>
            <w:r>
              <w:t xml:space="preserve">Distributed tracing â€” find latency bottlenecks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Profiler</w:t>
            </w:r>
          </w:p>
        </w:tc>
        <w:tc>
          <w:tcPr/>
          <w:p>
            <w:pPr>
              <w:pStyle w:val="Compact"/>
            </w:pPr>
            <w:r>
              <w:t xml:space="preserve">Continuous CPU/memory profiling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Reporting</w:t>
            </w:r>
          </w:p>
        </w:tc>
        <w:tc>
          <w:tcPr/>
          <w:p>
            <w:pPr>
              <w:pStyle w:val="Compact"/>
            </w:pPr>
            <w:r>
              <w:t xml:space="preserve">Auto-groups errors and sends alerts</w:t>
            </w:r>
          </w:p>
        </w:tc>
      </w:tr>
    </w:tbl>
    <w:bookmarkEnd w:id="10"/>
    <w:bookmarkStart w:id="11" w:name="cloud-monitoring-facts"/>
    <w:p>
      <w:pPr>
        <w:pStyle w:val="Heading2"/>
      </w:pPr>
      <w:r>
        <w:t xml:space="preserve">Cloud Monitoring Facts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1,500+ metrics</w:t>
      </w:r>
      <w:r>
        <w:t xml:space="preserve"> </w:t>
      </w:r>
      <w:r>
        <w:t xml:space="preserve">from 100+ GCP services â€” ingested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, free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 Engine</w:t>
      </w:r>
      <w:r>
        <w:t xml:space="preserve">: 25+ unique metrics per VM instance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Ops Agent</w:t>
      </w:r>
      <w:r>
        <w:t xml:space="preserve"> </w:t>
      </w:r>
      <w:r>
        <w:t xml:space="preserve">â€” install on VMs to collect process and third-party app metrics/logs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Managed Prometheus (GMP)</w:t>
      </w:r>
      <w:r>
        <w:t xml:space="preserve"> </w:t>
      </w:r>
      <w:r>
        <w:t xml:space="preserve">â€” built-in Prometheus support for GKE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Uptime checks</w:t>
      </w:r>
      <w:r>
        <w:t xml:space="preserve"> </w:t>
      </w:r>
      <w:r>
        <w:t xml:space="preserve">â€” verify endpoint reachability from multiple global locations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2026-03-20T17:10:36Z</dcterms:created>
  <dcterms:modified xsi:type="dcterms:W3CDTF">2026-03-20T17:10:36Z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