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xam-traps-to-avoid"/>
    <w:p>
      <w:pPr>
        <w:pStyle w:val="Heading1"/>
      </w:pPr>
      <w:r>
        <w:t xml:space="preserve">21. Exam Traps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Remember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VPC scope</w:t>
            </w:r>
          </w:p>
        </w:tc>
        <w:tc>
          <w:tcPr/>
          <w:p>
            <w:pPr>
              <w:pStyle w:val="Compact"/>
            </w:pPr>
            <w:r>
              <w:t xml:space="preserve">VPC =</w:t>
            </w:r>
            <w:r>
              <w:t xml:space="preserve"> </w:t>
            </w:r>
            <w:r>
              <w:rPr>
                <w:b/>
                <w:bCs/>
              </w:rPr>
              <w:t xml:space="preserve">global</w:t>
            </w:r>
            <w:r>
              <w:t xml:space="preserve">. Subnets =</w:t>
            </w:r>
            <w:r>
              <w:t xml:space="preserve"> </w:t>
            </w:r>
            <w:r>
              <w:rPr>
                <w:b/>
                <w:bCs/>
              </w:rPr>
              <w:t xml:space="preserve">regional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Preemptible vs Spot</w:t>
            </w:r>
          </w:p>
        </w:tc>
        <w:tc>
          <w:tcPr/>
          <w:p>
            <w:pPr>
              <w:pStyle w:val="Compact"/>
            </w:pPr>
            <w:r>
              <w:t xml:space="preserve">Preemptible =</w:t>
            </w:r>
            <w:r>
              <w:t xml:space="preserve"> </w:t>
            </w:r>
            <w:r>
              <w:rPr>
                <w:b/>
                <w:bCs/>
              </w:rPr>
              <w:t xml:space="preserve">24 hr max</w:t>
            </w:r>
            <w:r>
              <w:t xml:space="preserve">. Spot =</w:t>
            </w:r>
            <w:r>
              <w:t xml:space="preserve"> </w:t>
            </w:r>
            <w:r>
              <w:rPr>
                <w:b/>
                <w:bCs/>
              </w:rPr>
              <w:t xml:space="preserve">no max</w:t>
            </w:r>
            <w:r>
              <w:t xml:space="preserve">. Same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APIs per project</w:t>
            </w:r>
          </w:p>
        </w:tc>
        <w:tc>
          <w:tcPr/>
          <w:p>
            <w:pPr>
              <w:pStyle w:val="Compact"/>
            </w:pPr>
            <w:r>
              <w:t xml:space="preserve">Enabled/disabled</w:t>
            </w:r>
            <w:r>
              <w:t xml:space="preserve"> </w:t>
            </w:r>
            <w:r>
              <w:rPr>
                <w:b/>
                <w:bCs/>
              </w:rPr>
              <w:t xml:space="preserve">per project</w:t>
            </w:r>
            <w:r>
              <w:t xml:space="preserve">, not per folder or 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IAM role order</w:t>
            </w:r>
          </w:p>
        </w:tc>
        <w:tc>
          <w:tcPr/>
          <w:p>
            <w:pPr>
              <w:pStyle w:val="Compact"/>
            </w:pPr>
            <w:r>
              <w:t xml:space="preserve">Basic â†’ Predefined â†’</w:t>
            </w:r>
            <w:r>
              <w:t xml:space="preserve"> </w:t>
            </w:r>
            <w:r>
              <w:rPr>
                <w:b/>
                <w:bCs/>
              </w:rPr>
              <w:t xml:space="preserve">Custom</w:t>
            </w:r>
            <w:r>
              <w:t xml:space="preserve"> </w:t>
            </w:r>
            <w:r>
              <w:t xml:space="preserve">(broadest to finest)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Project ID</w:t>
            </w:r>
          </w:p>
        </w:tc>
        <w:tc>
          <w:tcPr/>
          <w:p>
            <w:pPr>
              <w:pStyle w:val="Compact"/>
            </w:pPr>
            <w:r>
              <w:t xml:space="preserve">Immutable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creation, but changeable</w:t>
            </w:r>
            <w:r>
              <w:t xml:space="preserve"> </w:t>
            </w:r>
            <w:r>
              <w:rPr>
                <w:b/>
                <w:bCs/>
              </w:rPr>
              <w:t xml:space="preserve">during</w:t>
            </w:r>
            <w:r>
              <w:t xml:space="preserve"> </w:t>
            </w:r>
            <w:r>
              <w:t xml:space="preserve">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Cloud Storage type</w:t>
            </w:r>
          </w:p>
        </w:tc>
        <w:tc>
          <w:tcPr/>
          <w:p>
            <w:pPr>
              <w:pStyle w:val="Compact"/>
            </w:pPr>
            <w:r>
              <w:t xml:space="preserve">Object storage â€” NOT a file system, NOT a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Archive cost</w:t>
            </w:r>
          </w:p>
        </w:tc>
        <w:tc>
          <w:tcPr/>
          <w:p>
            <w:pPr>
              <w:pStyle w:val="Compact"/>
            </w:pPr>
            <w:r>
              <w:t xml:space="preserve">Lowest storage cost, but</w:t>
            </w:r>
            <w:r>
              <w:t xml:space="preserve"> </w:t>
            </w:r>
            <w:r>
              <w:rPr>
                <w:b/>
                <w:bCs/>
              </w:rPr>
              <w:t xml:space="preserve">highest retrieval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Data Access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by default</w:t>
            </w:r>
            <w:r>
              <w:t xml:space="preserve"> </w:t>
            </w:r>
            <w:r>
              <w:t xml:space="preserve">(except BigQuery). Admin Activity = always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Interconnect SLA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b/>
                <w:bCs/>
              </w:rPr>
              <w:t xml:space="preserve">Dedicated Interconnect</w:t>
            </w:r>
            <w:r>
              <w:t xml:space="preserve"> </w:t>
            </w:r>
            <w:r>
              <w:t xml:space="preserve">has an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GKE nodes</w:t>
            </w:r>
          </w:p>
        </w:tc>
        <w:tc>
          <w:tcPr/>
          <w:p>
            <w:pPr>
              <w:pStyle w:val="Compact"/>
            </w:pPr>
            <w:r>
              <w:t xml:space="preserve">GKE nodes are</w:t>
            </w:r>
            <w:r>
              <w:t xml:space="preserve"> </w:t>
            </w:r>
            <w:r>
              <w:rPr>
                <w:b/>
                <w:bCs/>
              </w:rPr>
              <w:t xml:space="preserve">Compute Engine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GKE Autopilot</w:t>
            </w:r>
          </w:p>
        </w:tc>
        <w:tc>
          <w:tcPr/>
          <w:p>
            <w:pPr>
              <w:pStyle w:val="Compact"/>
            </w:pPr>
            <w:r>
              <w:t xml:space="preserve">Autopilot = Google manages nodes. Standard = you manage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Scale-to-zero</w:t>
            </w:r>
          </w:p>
        </w:tc>
        <w:tc>
          <w:tcPr/>
          <w:p>
            <w:pPr>
              <w:pStyle w:val="Compact"/>
            </w:pPr>
            <w:r>
              <w:t xml:space="preserve">Cloud Run âœ…. App Engine Standard âœ…. App Engine Flexible âŒ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SLO vs SLA</w:t>
            </w:r>
          </w:p>
        </w:tc>
        <w:tc>
          <w:tcPr/>
          <w:p>
            <w:pPr>
              <w:pStyle w:val="Compact"/>
            </w:pPr>
            <w:r>
              <w:t xml:space="preserve">SLO = internal. SLA = contractual. SLO should be</w:t>
            </w:r>
            <w:r>
              <w:t xml:space="preserve"> </w:t>
            </w:r>
            <w:r>
              <w:rPr>
                <w:b/>
                <w:bCs/>
              </w:rPr>
              <w:t xml:space="preserve">stricter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Windows SLOs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  <w:r>
              <w:t xml:space="preserve"> </w:t>
            </w:r>
            <w:r>
              <w:rPr>
                <w:b/>
                <w:bCs/>
              </w:rPr>
              <w:t xml:space="preserve">hide burst failures</w:t>
            </w:r>
            <w:r>
              <w:t xml:space="preserve"> </w:t>
            </w:r>
            <w:r>
              <w:t xml:space="preserve">â€” request-based is more 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Log Analytics upgrade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</w:t>
            </w:r>
            <w:r>
              <w:t xml:space="preserve"> </w:t>
            </w:r>
            <w:r>
              <w:t xml:space="preserve">â€” cannot be undone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Policy Denied logs</w:t>
            </w:r>
          </w:p>
        </w:tc>
        <w:tc>
          <w:tcPr/>
          <w:p>
            <w:pPr>
              <w:pStyle w:val="Compact"/>
            </w:pPr>
            <w:r>
              <w:t xml:space="preserve">Cannot be disabled (but can be excluded from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Cloud Shell disk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  <w:r>
              <w:t xml:space="preserve"> </w:t>
            </w:r>
            <w:r>
              <w:rPr>
                <w:b/>
                <w:bCs/>
              </w:rPr>
              <w:t xml:space="preserve">5 GB</w:t>
            </w:r>
            <w:r>
              <w:t xml:space="preserve"> </w:t>
            </w:r>
            <w:r>
              <w:t xml:space="preserve">home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Terraform state secrets</w:t>
            </w:r>
          </w:p>
        </w:tc>
        <w:tc>
          <w:tcPr/>
          <w:p>
            <w:pPr>
              <w:pStyle w:val="Compact"/>
            </w:pPr>
            <w:r>
              <w:t xml:space="preserve">State stores secrets in</w:t>
            </w:r>
            <w:r>
              <w:t xml:space="preserve"> </w:t>
            </w:r>
            <w:r>
              <w:rPr>
                <w:b/>
                <w:bCs/>
              </w:rPr>
              <w:t xml:space="preserve">plaintext</w:t>
            </w:r>
            <w:r>
              <w:t xml:space="preserve"> </w:t>
            </w:r>
            <w:r>
              <w:t xml:space="preserve">â€” never put secrets in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terraform validate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vet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= syntax check only.</w:t>
            </w:r>
            <w:r>
              <w:t xml:space="preserve"> </w:t>
            </w:r>
            <w:r>
              <w:rPr>
                <w:rStyle w:val="VerbatimChar"/>
              </w:rPr>
              <w:t xml:space="preserve">vet</w:t>
            </w:r>
            <w:r>
              <w:t xml:space="preserve"> </w:t>
            </w:r>
            <w:r>
              <w:t xml:space="preserve">= policy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SLO must be SMART</w:t>
            </w:r>
          </w:p>
        </w:tc>
        <w:tc>
          <w:tcPr/>
          <w:p>
            <w:pPr>
              <w:pStyle w:val="Compact"/>
            </w:pPr>
            <w:r>
              <w:t xml:space="preserve">“100% availability”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 valid SLO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2026-03-20T17:10:37Z</dcterms:created>
  <dcterms:modified xsi:type="dcterms:W3CDTF">2026-03-20T17:10:37Z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