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2FCF95" w14:textId="77777777" w:rsidR="003A2ACB" w:rsidRDefault="00000000">
      <w:pPr>
        <w:pStyle w:val="TitleUF"/>
      </w:pPr>
      <w:r>
        <w:t>Charter Communications, Inc. (NASDAQ: CHTR)</w:t>
      </w:r>
    </w:p>
    <w:p w14:paraId="783B73B2" w14:textId="77777777" w:rsidR="003A2ACB" w:rsidRDefault="00000000">
      <w:pPr>
        <w:pStyle w:val="SubtitleUF"/>
      </w:pPr>
      <w:r>
        <w:t>Company Background and Overview</w:t>
      </w:r>
    </w:p>
    <w:p w14:paraId="1BD27B70" w14:textId="77777777" w:rsidR="003A2ACB" w:rsidRDefault="00000000">
      <w:pPr>
        <w:pStyle w:val="BodyUF"/>
        <w:spacing w:after="60"/>
      </w:pPr>
      <w:r>
        <w:rPr>
          <w:i/>
          <w:iCs/>
          <w:color w:val="595959"/>
          <w:sz w:val="18"/>
          <w:szCs w:val="18"/>
        </w:rPr>
        <w:t>Prepared for MAN6930 Foundations of Consulting — Team Case reference document</w:t>
      </w:r>
    </w:p>
    <w:p w14:paraId="74D63041" w14:textId="77777777" w:rsidR="003A2ACB" w:rsidRDefault="00000000">
      <w:pPr>
        <w:pStyle w:val="BodyUF"/>
        <w:spacing w:after="60"/>
      </w:pPr>
      <w:r>
        <w:rPr>
          <w:i/>
          <w:iCs/>
          <w:color w:val="595959"/>
          <w:sz w:val="18"/>
          <w:szCs w:val="18"/>
        </w:rPr>
        <w:t>Compiled July 2026. Primary sources: Charter's Form 10-K for FY2025, Form 10-K for FY2024, and Form 10-Q for the quarter ended March 31, 2026, supplemented by the accompanying "CHTR Numbers" financial exhibits.</w:t>
      </w:r>
    </w:p>
    <w:p w14:paraId="58063322" w14:textId="77777777" w:rsidR="003A2ACB" w:rsidRDefault="003A2ACB">
      <w:pPr>
        <w:pBdr>
          <w:bottom w:val="single" w:sz="6" w:space="1" w:color="000000"/>
        </w:pBdr>
        <w:spacing w:before="200" w:after="200"/>
      </w:pPr>
    </w:p>
    <w:p w14:paraId="00E4936B" w14:textId="77777777" w:rsidR="003A2ACB" w:rsidRDefault="00000000">
      <w:pPr>
        <w:pStyle w:val="Heading1UF"/>
      </w:pPr>
      <w:r>
        <w:t>1. Executive snapshot</w:t>
      </w:r>
    </w:p>
    <w:p w14:paraId="5BF83135" w14:textId="77777777" w:rsidR="003A2ACB" w:rsidRDefault="00000000">
      <w:pPr>
        <w:pStyle w:val="BodyUF"/>
      </w:pPr>
      <w:r>
        <w:t xml:space="preserve">Charter Communications is a leading U.S. broadband connectivity and cable operator that sells Internet, mobile, video, and voice services under the </w:t>
      </w:r>
      <w:r>
        <w:rPr>
          <w:b/>
          <w:bCs/>
        </w:rPr>
        <w:t>Spectrum</w:t>
      </w:r>
      <w:r>
        <w:t xml:space="preserve"> brand. As of December 31, </w:t>
      </w:r>
      <w:proofErr w:type="gramStart"/>
      <w:r>
        <w:t>2025</w:t>
      </w:r>
      <w:proofErr w:type="gramEnd"/>
      <w:r>
        <w:t xml:space="preserve"> its network passed </w:t>
      </w:r>
      <w:r>
        <w:rPr>
          <w:b/>
          <w:bCs/>
        </w:rPr>
        <w:t>58 million homes and businesses across 41 states</w:t>
      </w:r>
      <w:r>
        <w:t xml:space="preserve">, and it employed roughly </w:t>
      </w:r>
      <w:r>
        <w:rPr>
          <w:b/>
          <w:bCs/>
        </w:rPr>
        <w:t>91,900 full-time-equivalent employees</w:t>
      </w:r>
      <w:r>
        <w:t>, all U.S.-based.</w:t>
      </w:r>
    </w:p>
    <w:tbl>
      <w:tblPr>
        <w:tblW w:w="936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6689"/>
        <w:gridCol w:w="861"/>
        <w:gridCol w:w="859"/>
        <w:gridCol w:w="951"/>
      </w:tblGrid>
      <w:tr w:rsidR="003A2ACB" w14:paraId="260A531E" w14:textId="77777777">
        <w:tblPrEx>
          <w:tblCellMar>
            <w:top w:w="0" w:type="dxa"/>
            <w:bottom w:w="0" w:type="dxa"/>
          </w:tblCellMar>
        </w:tblPrEx>
        <w:trPr>
          <w:tblHeader/>
        </w:trPr>
        <w:tc>
          <w:tcPr>
            <w:tcW w:w="6953" w:type="dxa"/>
            <w:shd w:val="clear" w:color="auto" w:fill="0021A5"/>
            <w:tcMar>
              <w:top w:w="40" w:type="dxa"/>
              <w:left w:w="90" w:type="dxa"/>
              <w:bottom w:w="40" w:type="dxa"/>
              <w:right w:w="90" w:type="dxa"/>
            </w:tcMar>
          </w:tcPr>
          <w:p w14:paraId="5B84A714" w14:textId="77777777" w:rsidR="003A2ACB" w:rsidRDefault="00000000">
            <w:pPr>
              <w:pStyle w:val="BodyUF"/>
              <w:spacing w:after="0" w:line="220" w:lineRule="auto"/>
            </w:pPr>
            <w:r>
              <w:rPr>
                <w:b/>
                <w:bCs/>
                <w:color w:val="FFFFFF"/>
                <w:sz w:val="18"/>
              </w:rPr>
              <w:t>Metric (Charter consolidated)</w:t>
            </w:r>
          </w:p>
        </w:tc>
        <w:tc>
          <w:tcPr>
            <w:tcW w:w="802" w:type="dxa"/>
            <w:shd w:val="clear" w:color="auto" w:fill="0021A5"/>
            <w:tcMar>
              <w:top w:w="40" w:type="dxa"/>
              <w:left w:w="90" w:type="dxa"/>
              <w:bottom w:w="40" w:type="dxa"/>
              <w:right w:w="90" w:type="dxa"/>
            </w:tcMar>
          </w:tcPr>
          <w:p w14:paraId="0B0A93FE" w14:textId="77777777" w:rsidR="003A2ACB" w:rsidRDefault="00000000">
            <w:pPr>
              <w:pStyle w:val="BodyUF"/>
              <w:spacing w:after="0" w:line="220" w:lineRule="auto"/>
            </w:pPr>
            <w:r>
              <w:rPr>
                <w:b/>
                <w:bCs/>
                <w:color w:val="FFFFFF"/>
                <w:sz w:val="18"/>
              </w:rPr>
              <w:t>FY2023</w:t>
            </w:r>
          </w:p>
        </w:tc>
        <w:tc>
          <w:tcPr>
            <w:tcW w:w="802" w:type="dxa"/>
            <w:shd w:val="clear" w:color="auto" w:fill="0021A5"/>
            <w:tcMar>
              <w:top w:w="40" w:type="dxa"/>
              <w:left w:w="90" w:type="dxa"/>
              <w:bottom w:w="40" w:type="dxa"/>
              <w:right w:w="90" w:type="dxa"/>
            </w:tcMar>
          </w:tcPr>
          <w:p w14:paraId="2FDC3611" w14:textId="77777777" w:rsidR="003A2ACB" w:rsidRDefault="00000000">
            <w:pPr>
              <w:pStyle w:val="BodyUF"/>
              <w:spacing w:after="0" w:line="220" w:lineRule="auto"/>
            </w:pPr>
            <w:r>
              <w:rPr>
                <w:b/>
                <w:bCs/>
                <w:color w:val="FFFFFF"/>
                <w:sz w:val="18"/>
              </w:rPr>
              <w:t>FY2024</w:t>
            </w:r>
          </w:p>
        </w:tc>
        <w:tc>
          <w:tcPr>
            <w:tcW w:w="803" w:type="dxa"/>
            <w:shd w:val="clear" w:color="auto" w:fill="0021A5"/>
            <w:tcMar>
              <w:top w:w="40" w:type="dxa"/>
              <w:left w:w="90" w:type="dxa"/>
              <w:bottom w:w="40" w:type="dxa"/>
              <w:right w:w="90" w:type="dxa"/>
            </w:tcMar>
          </w:tcPr>
          <w:p w14:paraId="2E12E5E5" w14:textId="77777777" w:rsidR="003A2ACB" w:rsidRDefault="00000000">
            <w:pPr>
              <w:pStyle w:val="BodyUF"/>
              <w:spacing w:after="0" w:line="220" w:lineRule="auto"/>
            </w:pPr>
            <w:r>
              <w:rPr>
                <w:b/>
                <w:bCs/>
                <w:color w:val="FFFFFF"/>
                <w:sz w:val="18"/>
              </w:rPr>
              <w:t>FY2025</w:t>
            </w:r>
          </w:p>
        </w:tc>
      </w:tr>
      <w:tr w:rsidR="003A2ACB" w14:paraId="1E6FEE8C" w14:textId="77777777">
        <w:tblPrEx>
          <w:tblCellMar>
            <w:top w:w="0" w:type="dxa"/>
            <w:bottom w:w="0" w:type="dxa"/>
          </w:tblCellMar>
        </w:tblPrEx>
        <w:tc>
          <w:tcPr>
            <w:tcW w:w="6953" w:type="dxa"/>
            <w:tcMar>
              <w:top w:w="40" w:type="dxa"/>
              <w:left w:w="90" w:type="dxa"/>
              <w:bottom w:w="40" w:type="dxa"/>
              <w:right w:w="90" w:type="dxa"/>
            </w:tcMar>
          </w:tcPr>
          <w:p w14:paraId="75235FF7" w14:textId="77777777" w:rsidR="003A2ACB" w:rsidRDefault="00000000">
            <w:pPr>
              <w:pStyle w:val="BodyUF"/>
              <w:spacing w:after="0" w:line="220" w:lineRule="auto"/>
            </w:pPr>
            <w:r>
              <w:rPr>
                <w:sz w:val="18"/>
              </w:rPr>
              <w:t>Total revenue ($M)</w:t>
            </w:r>
          </w:p>
        </w:tc>
        <w:tc>
          <w:tcPr>
            <w:tcW w:w="802" w:type="dxa"/>
            <w:tcMar>
              <w:top w:w="40" w:type="dxa"/>
              <w:left w:w="90" w:type="dxa"/>
              <w:bottom w:w="40" w:type="dxa"/>
              <w:right w:w="90" w:type="dxa"/>
            </w:tcMar>
          </w:tcPr>
          <w:p w14:paraId="69257E2A" w14:textId="77777777" w:rsidR="003A2ACB" w:rsidRDefault="00000000">
            <w:pPr>
              <w:pStyle w:val="BodyUF"/>
              <w:spacing w:after="0" w:line="220" w:lineRule="auto"/>
              <w:jc w:val="right"/>
            </w:pPr>
            <w:r>
              <w:rPr>
                <w:sz w:val="18"/>
              </w:rPr>
              <w:t>54,607</w:t>
            </w:r>
          </w:p>
        </w:tc>
        <w:tc>
          <w:tcPr>
            <w:tcW w:w="802" w:type="dxa"/>
            <w:tcMar>
              <w:top w:w="40" w:type="dxa"/>
              <w:left w:w="90" w:type="dxa"/>
              <w:bottom w:w="40" w:type="dxa"/>
              <w:right w:w="90" w:type="dxa"/>
            </w:tcMar>
          </w:tcPr>
          <w:p w14:paraId="5E65FFA0" w14:textId="77777777" w:rsidR="003A2ACB" w:rsidRDefault="00000000">
            <w:pPr>
              <w:pStyle w:val="BodyUF"/>
              <w:spacing w:after="0" w:line="220" w:lineRule="auto"/>
              <w:jc w:val="right"/>
            </w:pPr>
            <w:r>
              <w:rPr>
                <w:sz w:val="18"/>
              </w:rPr>
              <w:t>55,085</w:t>
            </w:r>
          </w:p>
        </w:tc>
        <w:tc>
          <w:tcPr>
            <w:tcW w:w="803" w:type="dxa"/>
            <w:tcMar>
              <w:top w:w="40" w:type="dxa"/>
              <w:left w:w="90" w:type="dxa"/>
              <w:bottom w:w="40" w:type="dxa"/>
              <w:right w:w="90" w:type="dxa"/>
            </w:tcMar>
          </w:tcPr>
          <w:p w14:paraId="0A0C8C52" w14:textId="77777777" w:rsidR="003A2ACB" w:rsidRDefault="00000000">
            <w:pPr>
              <w:pStyle w:val="BodyUF"/>
              <w:spacing w:after="0" w:line="220" w:lineRule="auto"/>
              <w:jc w:val="right"/>
            </w:pPr>
            <w:r>
              <w:rPr>
                <w:sz w:val="18"/>
              </w:rPr>
              <w:t>54,774</w:t>
            </w:r>
          </w:p>
        </w:tc>
      </w:tr>
      <w:tr w:rsidR="003A2ACB" w14:paraId="70204262" w14:textId="77777777">
        <w:tblPrEx>
          <w:tblCellMar>
            <w:top w:w="0" w:type="dxa"/>
            <w:bottom w:w="0" w:type="dxa"/>
          </w:tblCellMar>
        </w:tblPrEx>
        <w:tc>
          <w:tcPr>
            <w:tcW w:w="6953" w:type="dxa"/>
            <w:tcMar>
              <w:top w:w="40" w:type="dxa"/>
              <w:left w:w="90" w:type="dxa"/>
              <w:bottom w:w="40" w:type="dxa"/>
              <w:right w:w="90" w:type="dxa"/>
            </w:tcMar>
          </w:tcPr>
          <w:p w14:paraId="471F32A5" w14:textId="77777777" w:rsidR="003A2ACB" w:rsidRDefault="00000000">
            <w:pPr>
              <w:pStyle w:val="BodyUF"/>
              <w:spacing w:after="0" w:line="220" w:lineRule="auto"/>
            </w:pPr>
            <w:r>
              <w:rPr>
                <w:sz w:val="18"/>
              </w:rPr>
              <w:t>Adjusted EBITDA ($M)</w:t>
            </w:r>
          </w:p>
        </w:tc>
        <w:tc>
          <w:tcPr>
            <w:tcW w:w="802" w:type="dxa"/>
            <w:tcMar>
              <w:top w:w="40" w:type="dxa"/>
              <w:left w:w="90" w:type="dxa"/>
              <w:bottom w:w="40" w:type="dxa"/>
              <w:right w:w="90" w:type="dxa"/>
            </w:tcMar>
          </w:tcPr>
          <w:p w14:paraId="12E6D037" w14:textId="77777777" w:rsidR="003A2ACB" w:rsidRDefault="00000000">
            <w:pPr>
              <w:pStyle w:val="BodyUF"/>
              <w:spacing w:after="0" w:line="220" w:lineRule="auto"/>
              <w:jc w:val="right"/>
            </w:pPr>
            <w:r>
              <w:rPr>
                <w:sz w:val="18"/>
              </w:rPr>
              <w:t>n/a*</w:t>
            </w:r>
          </w:p>
        </w:tc>
        <w:tc>
          <w:tcPr>
            <w:tcW w:w="802" w:type="dxa"/>
            <w:tcMar>
              <w:top w:w="40" w:type="dxa"/>
              <w:left w:w="90" w:type="dxa"/>
              <w:bottom w:w="40" w:type="dxa"/>
              <w:right w:w="90" w:type="dxa"/>
            </w:tcMar>
          </w:tcPr>
          <w:p w14:paraId="3BCE9384" w14:textId="77777777" w:rsidR="003A2ACB" w:rsidRDefault="00000000">
            <w:pPr>
              <w:pStyle w:val="BodyUF"/>
              <w:spacing w:after="0" w:line="220" w:lineRule="auto"/>
              <w:jc w:val="right"/>
            </w:pPr>
            <w:r>
              <w:rPr>
                <w:sz w:val="18"/>
              </w:rPr>
              <w:t>22,569</w:t>
            </w:r>
          </w:p>
        </w:tc>
        <w:tc>
          <w:tcPr>
            <w:tcW w:w="803" w:type="dxa"/>
            <w:tcMar>
              <w:top w:w="40" w:type="dxa"/>
              <w:left w:w="90" w:type="dxa"/>
              <w:bottom w:w="40" w:type="dxa"/>
              <w:right w:w="90" w:type="dxa"/>
            </w:tcMar>
          </w:tcPr>
          <w:p w14:paraId="7EFDF801" w14:textId="77777777" w:rsidR="003A2ACB" w:rsidRDefault="00000000">
            <w:pPr>
              <w:pStyle w:val="BodyUF"/>
              <w:spacing w:after="0" w:line="220" w:lineRule="auto"/>
              <w:jc w:val="right"/>
            </w:pPr>
            <w:r>
              <w:rPr>
                <w:sz w:val="18"/>
              </w:rPr>
              <w:t>22,708</w:t>
            </w:r>
          </w:p>
        </w:tc>
      </w:tr>
      <w:tr w:rsidR="003A2ACB" w14:paraId="206201AD" w14:textId="77777777">
        <w:tblPrEx>
          <w:tblCellMar>
            <w:top w:w="0" w:type="dxa"/>
            <w:bottom w:w="0" w:type="dxa"/>
          </w:tblCellMar>
        </w:tblPrEx>
        <w:tc>
          <w:tcPr>
            <w:tcW w:w="6953" w:type="dxa"/>
            <w:tcMar>
              <w:top w:w="40" w:type="dxa"/>
              <w:left w:w="90" w:type="dxa"/>
              <w:bottom w:w="40" w:type="dxa"/>
              <w:right w:w="90" w:type="dxa"/>
            </w:tcMar>
          </w:tcPr>
          <w:p w14:paraId="209FABC1" w14:textId="77777777" w:rsidR="003A2ACB" w:rsidRDefault="00000000">
            <w:pPr>
              <w:pStyle w:val="BodyUF"/>
              <w:spacing w:after="0" w:line="220" w:lineRule="auto"/>
            </w:pPr>
            <w:r>
              <w:rPr>
                <w:sz w:val="18"/>
              </w:rPr>
              <w:t>Net income attributable to Charter shareholders ($M)</w:t>
            </w:r>
          </w:p>
        </w:tc>
        <w:tc>
          <w:tcPr>
            <w:tcW w:w="802" w:type="dxa"/>
            <w:tcMar>
              <w:top w:w="40" w:type="dxa"/>
              <w:left w:w="90" w:type="dxa"/>
              <w:bottom w:w="40" w:type="dxa"/>
              <w:right w:w="90" w:type="dxa"/>
            </w:tcMar>
          </w:tcPr>
          <w:p w14:paraId="288CD239" w14:textId="77777777" w:rsidR="003A2ACB" w:rsidRDefault="00000000">
            <w:pPr>
              <w:pStyle w:val="BodyUF"/>
              <w:spacing w:after="0" w:line="220" w:lineRule="auto"/>
              <w:jc w:val="right"/>
            </w:pPr>
            <w:r>
              <w:rPr>
                <w:sz w:val="18"/>
              </w:rPr>
              <w:t>n/a*</w:t>
            </w:r>
          </w:p>
        </w:tc>
        <w:tc>
          <w:tcPr>
            <w:tcW w:w="802" w:type="dxa"/>
            <w:tcMar>
              <w:top w:w="40" w:type="dxa"/>
              <w:left w:w="90" w:type="dxa"/>
              <w:bottom w:w="40" w:type="dxa"/>
              <w:right w:w="90" w:type="dxa"/>
            </w:tcMar>
          </w:tcPr>
          <w:p w14:paraId="3D6996A5" w14:textId="77777777" w:rsidR="003A2ACB" w:rsidRDefault="00000000">
            <w:pPr>
              <w:pStyle w:val="BodyUF"/>
              <w:spacing w:after="0" w:line="220" w:lineRule="auto"/>
              <w:jc w:val="right"/>
            </w:pPr>
            <w:r>
              <w:rPr>
                <w:sz w:val="18"/>
              </w:rPr>
              <w:t>5,083</w:t>
            </w:r>
          </w:p>
        </w:tc>
        <w:tc>
          <w:tcPr>
            <w:tcW w:w="803" w:type="dxa"/>
            <w:tcMar>
              <w:top w:w="40" w:type="dxa"/>
              <w:left w:w="90" w:type="dxa"/>
              <w:bottom w:w="40" w:type="dxa"/>
              <w:right w:w="90" w:type="dxa"/>
            </w:tcMar>
          </w:tcPr>
          <w:p w14:paraId="16C50BCA" w14:textId="77777777" w:rsidR="003A2ACB" w:rsidRDefault="00000000">
            <w:pPr>
              <w:pStyle w:val="BodyUF"/>
              <w:spacing w:after="0" w:line="220" w:lineRule="auto"/>
              <w:jc w:val="right"/>
            </w:pPr>
            <w:r>
              <w:rPr>
                <w:sz w:val="18"/>
              </w:rPr>
              <w:t>4,987</w:t>
            </w:r>
          </w:p>
        </w:tc>
      </w:tr>
      <w:tr w:rsidR="003A2ACB" w14:paraId="29F0386C" w14:textId="77777777">
        <w:tblPrEx>
          <w:tblCellMar>
            <w:top w:w="0" w:type="dxa"/>
            <w:bottom w:w="0" w:type="dxa"/>
          </w:tblCellMar>
        </w:tblPrEx>
        <w:tc>
          <w:tcPr>
            <w:tcW w:w="6953" w:type="dxa"/>
            <w:tcMar>
              <w:top w:w="40" w:type="dxa"/>
              <w:left w:w="90" w:type="dxa"/>
              <w:bottom w:w="40" w:type="dxa"/>
              <w:right w:w="90" w:type="dxa"/>
            </w:tcMar>
          </w:tcPr>
          <w:p w14:paraId="6AE713A6" w14:textId="77777777" w:rsidR="003A2ACB" w:rsidRDefault="00000000">
            <w:pPr>
              <w:pStyle w:val="BodyUF"/>
              <w:spacing w:after="0" w:line="220" w:lineRule="auto"/>
            </w:pPr>
            <w:r>
              <w:rPr>
                <w:sz w:val="18"/>
              </w:rPr>
              <w:t>Free cash flow ($M)</w:t>
            </w:r>
          </w:p>
        </w:tc>
        <w:tc>
          <w:tcPr>
            <w:tcW w:w="802" w:type="dxa"/>
            <w:tcMar>
              <w:top w:w="40" w:type="dxa"/>
              <w:left w:w="90" w:type="dxa"/>
              <w:bottom w:w="40" w:type="dxa"/>
              <w:right w:w="90" w:type="dxa"/>
            </w:tcMar>
          </w:tcPr>
          <w:p w14:paraId="3DE9C449" w14:textId="77777777" w:rsidR="003A2ACB" w:rsidRDefault="00000000">
            <w:pPr>
              <w:pStyle w:val="BodyUF"/>
              <w:spacing w:after="0" w:line="220" w:lineRule="auto"/>
              <w:jc w:val="right"/>
            </w:pPr>
            <w:r>
              <w:rPr>
                <w:sz w:val="18"/>
              </w:rPr>
              <w:t>n/a*</w:t>
            </w:r>
          </w:p>
        </w:tc>
        <w:tc>
          <w:tcPr>
            <w:tcW w:w="802" w:type="dxa"/>
            <w:tcMar>
              <w:top w:w="40" w:type="dxa"/>
              <w:left w:w="90" w:type="dxa"/>
              <w:bottom w:w="40" w:type="dxa"/>
              <w:right w:w="90" w:type="dxa"/>
            </w:tcMar>
          </w:tcPr>
          <w:p w14:paraId="4C1BFD76" w14:textId="77777777" w:rsidR="003A2ACB" w:rsidRDefault="00000000">
            <w:pPr>
              <w:pStyle w:val="BodyUF"/>
              <w:spacing w:after="0" w:line="220" w:lineRule="auto"/>
              <w:jc w:val="right"/>
            </w:pPr>
            <w:r>
              <w:rPr>
                <w:sz w:val="18"/>
              </w:rPr>
              <w:t>4,257</w:t>
            </w:r>
          </w:p>
        </w:tc>
        <w:tc>
          <w:tcPr>
            <w:tcW w:w="803" w:type="dxa"/>
            <w:tcMar>
              <w:top w:w="40" w:type="dxa"/>
              <w:left w:w="90" w:type="dxa"/>
              <w:bottom w:w="40" w:type="dxa"/>
              <w:right w:w="90" w:type="dxa"/>
            </w:tcMar>
          </w:tcPr>
          <w:p w14:paraId="68D762A5" w14:textId="77777777" w:rsidR="003A2ACB" w:rsidRDefault="00000000">
            <w:pPr>
              <w:pStyle w:val="BodyUF"/>
              <w:spacing w:after="0" w:line="220" w:lineRule="auto"/>
              <w:jc w:val="right"/>
            </w:pPr>
            <w:r>
              <w:rPr>
                <w:sz w:val="18"/>
              </w:rPr>
              <w:t>5,004</w:t>
            </w:r>
          </w:p>
        </w:tc>
      </w:tr>
      <w:tr w:rsidR="003A2ACB" w14:paraId="0F44BDC5" w14:textId="77777777">
        <w:tblPrEx>
          <w:tblCellMar>
            <w:top w:w="0" w:type="dxa"/>
            <w:bottom w:w="0" w:type="dxa"/>
          </w:tblCellMar>
        </w:tblPrEx>
        <w:tc>
          <w:tcPr>
            <w:tcW w:w="6953" w:type="dxa"/>
            <w:tcMar>
              <w:top w:w="40" w:type="dxa"/>
              <w:left w:w="90" w:type="dxa"/>
              <w:bottom w:w="40" w:type="dxa"/>
              <w:right w:w="90" w:type="dxa"/>
            </w:tcMar>
          </w:tcPr>
          <w:p w14:paraId="7FB150F6" w14:textId="77777777" w:rsidR="003A2ACB" w:rsidRDefault="00000000">
            <w:pPr>
              <w:pStyle w:val="BodyUF"/>
              <w:spacing w:after="0" w:line="220" w:lineRule="auto"/>
            </w:pPr>
            <w:r>
              <w:rPr>
                <w:sz w:val="18"/>
              </w:rPr>
              <w:t>Total capital expenditures ($M)</w:t>
            </w:r>
          </w:p>
        </w:tc>
        <w:tc>
          <w:tcPr>
            <w:tcW w:w="802" w:type="dxa"/>
            <w:tcMar>
              <w:top w:w="40" w:type="dxa"/>
              <w:left w:w="90" w:type="dxa"/>
              <w:bottom w:w="40" w:type="dxa"/>
              <w:right w:w="90" w:type="dxa"/>
            </w:tcMar>
          </w:tcPr>
          <w:p w14:paraId="507BE361" w14:textId="77777777" w:rsidR="003A2ACB" w:rsidRDefault="00000000">
            <w:pPr>
              <w:pStyle w:val="BodyUF"/>
              <w:spacing w:after="0" w:line="220" w:lineRule="auto"/>
              <w:jc w:val="right"/>
            </w:pPr>
            <w:r>
              <w:rPr>
                <w:sz w:val="18"/>
              </w:rPr>
              <w:t>n/a*</w:t>
            </w:r>
          </w:p>
        </w:tc>
        <w:tc>
          <w:tcPr>
            <w:tcW w:w="802" w:type="dxa"/>
            <w:tcMar>
              <w:top w:w="40" w:type="dxa"/>
              <w:left w:w="90" w:type="dxa"/>
              <w:bottom w:w="40" w:type="dxa"/>
              <w:right w:w="90" w:type="dxa"/>
            </w:tcMar>
          </w:tcPr>
          <w:p w14:paraId="3BCEDD60" w14:textId="77777777" w:rsidR="003A2ACB" w:rsidRDefault="00000000">
            <w:pPr>
              <w:pStyle w:val="BodyUF"/>
              <w:spacing w:after="0" w:line="220" w:lineRule="auto"/>
              <w:jc w:val="right"/>
            </w:pPr>
            <w:r>
              <w:rPr>
                <w:sz w:val="18"/>
              </w:rPr>
              <w:t>11,269</w:t>
            </w:r>
          </w:p>
        </w:tc>
        <w:tc>
          <w:tcPr>
            <w:tcW w:w="803" w:type="dxa"/>
            <w:tcMar>
              <w:top w:w="40" w:type="dxa"/>
              <w:left w:w="90" w:type="dxa"/>
              <w:bottom w:w="40" w:type="dxa"/>
              <w:right w:w="90" w:type="dxa"/>
            </w:tcMar>
          </w:tcPr>
          <w:p w14:paraId="0A0F7D40" w14:textId="77777777" w:rsidR="003A2ACB" w:rsidRDefault="00000000">
            <w:pPr>
              <w:pStyle w:val="BodyUF"/>
              <w:spacing w:after="0" w:line="220" w:lineRule="auto"/>
              <w:jc w:val="right"/>
            </w:pPr>
            <w:r>
              <w:rPr>
                <w:sz w:val="18"/>
              </w:rPr>
              <w:t>11,659</w:t>
            </w:r>
          </w:p>
        </w:tc>
      </w:tr>
      <w:tr w:rsidR="003A2ACB" w14:paraId="3BE5F5AA" w14:textId="77777777">
        <w:tblPrEx>
          <w:tblCellMar>
            <w:top w:w="0" w:type="dxa"/>
            <w:bottom w:w="0" w:type="dxa"/>
          </w:tblCellMar>
        </w:tblPrEx>
        <w:tc>
          <w:tcPr>
            <w:tcW w:w="6953" w:type="dxa"/>
            <w:tcMar>
              <w:top w:w="40" w:type="dxa"/>
              <w:left w:w="90" w:type="dxa"/>
              <w:bottom w:w="40" w:type="dxa"/>
              <w:right w:w="90" w:type="dxa"/>
            </w:tcMar>
          </w:tcPr>
          <w:p w14:paraId="5B30E6E9" w14:textId="77777777" w:rsidR="003A2ACB" w:rsidRDefault="00000000">
            <w:pPr>
              <w:pStyle w:val="BodyUF"/>
              <w:spacing w:after="0" w:line="220" w:lineRule="auto"/>
            </w:pPr>
            <w:r>
              <w:rPr>
                <w:sz w:val="18"/>
              </w:rPr>
              <w:t>Total customer relationships (000s)</w:t>
            </w:r>
          </w:p>
        </w:tc>
        <w:tc>
          <w:tcPr>
            <w:tcW w:w="802" w:type="dxa"/>
            <w:tcMar>
              <w:top w:w="40" w:type="dxa"/>
              <w:left w:w="90" w:type="dxa"/>
              <w:bottom w:w="40" w:type="dxa"/>
              <w:right w:w="90" w:type="dxa"/>
            </w:tcMar>
          </w:tcPr>
          <w:p w14:paraId="7E176942" w14:textId="77777777" w:rsidR="003A2ACB" w:rsidRDefault="00000000">
            <w:pPr>
              <w:pStyle w:val="BodyUF"/>
              <w:spacing w:after="0" w:line="220" w:lineRule="auto"/>
              <w:jc w:val="right"/>
            </w:pPr>
            <w:r>
              <w:rPr>
                <w:sz w:val="18"/>
              </w:rPr>
              <w:t>32,126**</w:t>
            </w:r>
          </w:p>
        </w:tc>
        <w:tc>
          <w:tcPr>
            <w:tcW w:w="802" w:type="dxa"/>
            <w:tcMar>
              <w:top w:w="40" w:type="dxa"/>
              <w:left w:w="90" w:type="dxa"/>
              <w:bottom w:w="40" w:type="dxa"/>
              <w:right w:w="90" w:type="dxa"/>
            </w:tcMar>
          </w:tcPr>
          <w:p w14:paraId="632E0967" w14:textId="77777777" w:rsidR="003A2ACB" w:rsidRDefault="00000000">
            <w:pPr>
              <w:pStyle w:val="BodyUF"/>
              <w:spacing w:after="0" w:line="220" w:lineRule="auto"/>
              <w:jc w:val="right"/>
            </w:pPr>
            <w:r>
              <w:rPr>
                <w:sz w:val="18"/>
              </w:rPr>
              <w:t>32,214</w:t>
            </w:r>
          </w:p>
        </w:tc>
        <w:tc>
          <w:tcPr>
            <w:tcW w:w="803" w:type="dxa"/>
            <w:tcMar>
              <w:top w:w="40" w:type="dxa"/>
              <w:left w:w="90" w:type="dxa"/>
              <w:bottom w:w="40" w:type="dxa"/>
              <w:right w:w="90" w:type="dxa"/>
            </w:tcMar>
          </w:tcPr>
          <w:p w14:paraId="782B9AFE" w14:textId="77777777" w:rsidR="003A2ACB" w:rsidRDefault="00000000">
            <w:pPr>
              <w:pStyle w:val="BodyUF"/>
              <w:spacing w:after="0" w:line="220" w:lineRule="auto"/>
              <w:jc w:val="right"/>
            </w:pPr>
            <w:r>
              <w:rPr>
                <w:sz w:val="18"/>
              </w:rPr>
              <w:t>31,846</w:t>
            </w:r>
          </w:p>
        </w:tc>
      </w:tr>
      <w:tr w:rsidR="003A2ACB" w14:paraId="09C64F6A" w14:textId="77777777">
        <w:tblPrEx>
          <w:tblCellMar>
            <w:top w:w="0" w:type="dxa"/>
            <w:bottom w:w="0" w:type="dxa"/>
          </w:tblCellMar>
        </w:tblPrEx>
        <w:tc>
          <w:tcPr>
            <w:tcW w:w="6953" w:type="dxa"/>
            <w:tcMar>
              <w:top w:w="40" w:type="dxa"/>
              <w:left w:w="90" w:type="dxa"/>
              <w:bottom w:w="40" w:type="dxa"/>
              <w:right w:w="90" w:type="dxa"/>
            </w:tcMar>
          </w:tcPr>
          <w:p w14:paraId="000E4A1C" w14:textId="77777777" w:rsidR="003A2ACB" w:rsidRDefault="00000000">
            <w:pPr>
              <w:pStyle w:val="BodyUF"/>
              <w:spacing w:after="0" w:line="220" w:lineRule="auto"/>
            </w:pPr>
            <w:r>
              <w:rPr>
                <w:sz w:val="18"/>
              </w:rPr>
              <w:t>Total Internet customers (000s)</w:t>
            </w:r>
          </w:p>
        </w:tc>
        <w:tc>
          <w:tcPr>
            <w:tcW w:w="802" w:type="dxa"/>
            <w:tcMar>
              <w:top w:w="40" w:type="dxa"/>
              <w:left w:w="90" w:type="dxa"/>
              <w:bottom w:w="40" w:type="dxa"/>
              <w:right w:w="90" w:type="dxa"/>
            </w:tcMar>
          </w:tcPr>
          <w:p w14:paraId="3F3DD55C" w14:textId="77777777" w:rsidR="003A2ACB" w:rsidRDefault="00000000">
            <w:pPr>
              <w:pStyle w:val="BodyUF"/>
              <w:spacing w:after="0" w:line="220" w:lineRule="auto"/>
              <w:jc w:val="right"/>
            </w:pPr>
            <w:r>
              <w:rPr>
                <w:sz w:val="18"/>
              </w:rPr>
              <w:t>30,588**</w:t>
            </w:r>
          </w:p>
        </w:tc>
        <w:tc>
          <w:tcPr>
            <w:tcW w:w="802" w:type="dxa"/>
            <w:tcMar>
              <w:top w:w="40" w:type="dxa"/>
              <w:left w:w="90" w:type="dxa"/>
              <w:bottom w:w="40" w:type="dxa"/>
              <w:right w:w="90" w:type="dxa"/>
            </w:tcMar>
          </w:tcPr>
          <w:p w14:paraId="422F0550" w14:textId="77777777" w:rsidR="003A2ACB" w:rsidRDefault="00000000">
            <w:pPr>
              <w:pStyle w:val="BodyUF"/>
              <w:spacing w:after="0" w:line="220" w:lineRule="auto"/>
              <w:jc w:val="right"/>
            </w:pPr>
            <w:r>
              <w:rPr>
                <w:sz w:val="18"/>
              </w:rPr>
              <w:t>30,083</w:t>
            </w:r>
          </w:p>
        </w:tc>
        <w:tc>
          <w:tcPr>
            <w:tcW w:w="803" w:type="dxa"/>
            <w:tcMar>
              <w:top w:w="40" w:type="dxa"/>
              <w:left w:w="90" w:type="dxa"/>
              <w:bottom w:w="40" w:type="dxa"/>
              <w:right w:w="90" w:type="dxa"/>
            </w:tcMar>
          </w:tcPr>
          <w:p w14:paraId="20EB9BD7" w14:textId="77777777" w:rsidR="003A2ACB" w:rsidRDefault="00000000">
            <w:pPr>
              <w:pStyle w:val="BodyUF"/>
              <w:spacing w:after="0" w:line="220" w:lineRule="auto"/>
              <w:jc w:val="right"/>
            </w:pPr>
            <w:r>
              <w:rPr>
                <w:sz w:val="18"/>
              </w:rPr>
              <w:t>29,680</w:t>
            </w:r>
          </w:p>
        </w:tc>
      </w:tr>
      <w:tr w:rsidR="003A2ACB" w14:paraId="423844F0" w14:textId="77777777">
        <w:tblPrEx>
          <w:tblCellMar>
            <w:top w:w="0" w:type="dxa"/>
            <w:bottom w:w="0" w:type="dxa"/>
          </w:tblCellMar>
        </w:tblPrEx>
        <w:tc>
          <w:tcPr>
            <w:tcW w:w="6953" w:type="dxa"/>
            <w:tcMar>
              <w:top w:w="40" w:type="dxa"/>
              <w:left w:w="90" w:type="dxa"/>
              <w:bottom w:w="40" w:type="dxa"/>
              <w:right w:w="90" w:type="dxa"/>
            </w:tcMar>
          </w:tcPr>
          <w:p w14:paraId="17E153DA" w14:textId="77777777" w:rsidR="003A2ACB" w:rsidRDefault="00000000">
            <w:pPr>
              <w:pStyle w:val="BodyUF"/>
              <w:spacing w:after="0" w:line="220" w:lineRule="auto"/>
            </w:pPr>
            <w:r>
              <w:rPr>
                <w:sz w:val="18"/>
              </w:rPr>
              <w:t>Total mobile lines (000s)</w:t>
            </w:r>
          </w:p>
        </w:tc>
        <w:tc>
          <w:tcPr>
            <w:tcW w:w="802" w:type="dxa"/>
            <w:tcMar>
              <w:top w:w="40" w:type="dxa"/>
              <w:left w:w="90" w:type="dxa"/>
              <w:bottom w:w="40" w:type="dxa"/>
              <w:right w:w="90" w:type="dxa"/>
            </w:tcMar>
          </w:tcPr>
          <w:p w14:paraId="3A5A8A78" w14:textId="77777777" w:rsidR="003A2ACB" w:rsidRDefault="00000000">
            <w:pPr>
              <w:pStyle w:val="BodyUF"/>
              <w:spacing w:after="0" w:line="220" w:lineRule="auto"/>
              <w:jc w:val="right"/>
            </w:pPr>
            <w:r>
              <w:rPr>
                <w:sz w:val="18"/>
              </w:rPr>
              <w:t>7,766**</w:t>
            </w:r>
          </w:p>
        </w:tc>
        <w:tc>
          <w:tcPr>
            <w:tcW w:w="802" w:type="dxa"/>
            <w:tcMar>
              <w:top w:w="40" w:type="dxa"/>
              <w:left w:w="90" w:type="dxa"/>
              <w:bottom w:w="40" w:type="dxa"/>
              <w:right w:w="90" w:type="dxa"/>
            </w:tcMar>
          </w:tcPr>
          <w:p w14:paraId="3E7EE0E1" w14:textId="77777777" w:rsidR="003A2ACB" w:rsidRDefault="00000000">
            <w:pPr>
              <w:pStyle w:val="BodyUF"/>
              <w:spacing w:after="0" w:line="220" w:lineRule="auto"/>
              <w:jc w:val="right"/>
            </w:pPr>
            <w:r>
              <w:rPr>
                <w:sz w:val="18"/>
              </w:rPr>
              <w:t>9,858***</w:t>
            </w:r>
          </w:p>
        </w:tc>
        <w:tc>
          <w:tcPr>
            <w:tcW w:w="803" w:type="dxa"/>
            <w:tcMar>
              <w:top w:w="40" w:type="dxa"/>
              <w:left w:w="90" w:type="dxa"/>
              <w:bottom w:w="40" w:type="dxa"/>
              <w:right w:w="90" w:type="dxa"/>
            </w:tcMar>
          </w:tcPr>
          <w:p w14:paraId="2485F5ED" w14:textId="77777777" w:rsidR="003A2ACB" w:rsidRDefault="00000000">
            <w:pPr>
              <w:pStyle w:val="BodyUF"/>
              <w:spacing w:after="0" w:line="220" w:lineRule="auto"/>
              <w:jc w:val="right"/>
            </w:pPr>
            <w:r>
              <w:rPr>
                <w:sz w:val="18"/>
              </w:rPr>
              <w:t>11,766***</w:t>
            </w:r>
          </w:p>
        </w:tc>
      </w:tr>
    </w:tbl>
    <w:p w14:paraId="03B97BBD" w14:textId="77777777" w:rsidR="003A2ACB" w:rsidRDefault="003A2ACB">
      <w:pPr>
        <w:pStyle w:val="BodyUF"/>
        <w:spacing w:after="0"/>
      </w:pPr>
    </w:p>
    <w:p w14:paraId="7DCCBF3F" w14:textId="77777777" w:rsidR="003A2ACB" w:rsidRDefault="00000000">
      <w:pPr>
        <w:pStyle w:val="BodyUF"/>
        <w:spacing w:after="60"/>
      </w:pPr>
      <w:r>
        <w:rPr>
          <w:i/>
          <w:iCs/>
          <w:color w:val="595959"/>
          <w:sz w:val="18"/>
          <w:szCs w:val="18"/>
        </w:rPr>
        <w:t>* FY2023 Adjusted EBITDA, net income, FCF, and capex are not reproduced here because the FY2023 figures in the FY2024 10-K are reported for the CCO Holdings subsidiary entity rather than for Charter Communications, Inc. consolidated, and are not directly comparable. FY2024 and FY2025 figures above are Charter consolidated, from the FY2025 10-K.</w:t>
      </w:r>
    </w:p>
    <w:p w14:paraId="32D1DFEE" w14:textId="77777777" w:rsidR="003A2ACB" w:rsidRDefault="00000000">
      <w:pPr>
        <w:pStyle w:val="BodyUF"/>
        <w:spacing w:after="60"/>
      </w:pPr>
      <w:r>
        <w:rPr>
          <w:i/>
          <w:iCs/>
          <w:color w:val="595959"/>
          <w:sz w:val="18"/>
          <w:szCs w:val="18"/>
        </w:rPr>
        <w:t>** FY2023 customer counts are on the reporting methodology in place at the time.</w:t>
      </w:r>
    </w:p>
    <w:p w14:paraId="388873AB" w14:textId="77777777" w:rsidR="003A2ACB" w:rsidRDefault="00000000">
      <w:pPr>
        <w:pStyle w:val="BodyUF"/>
        <w:spacing w:after="60"/>
      </w:pPr>
      <w:r>
        <w:rPr>
          <w:i/>
          <w:iCs/>
          <w:color w:val="595959"/>
          <w:sz w:val="18"/>
          <w:szCs w:val="18"/>
        </w:rPr>
        <w:t xml:space="preserve">*** On the revised basis (from the FY2025 10-K), total mobile lines were 9,858 thousand at year-end 2024 and 11,766 thousand at year-end 2025. In Q4 2025 Charter revised its customer statistics to include all mobile customers (including mobile-only) and </w:t>
      </w:r>
      <w:r>
        <w:rPr>
          <w:i/>
          <w:iCs/>
          <w:color w:val="595959"/>
          <w:sz w:val="18"/>
          <w:szCs w:val="18"/>
        </w:rPr>
        <w:lastRenderedPageBreak/>
        <w:t>restated prior periods; under the prior basis the FY2024 10-K reported 9,883 thousand mobile lines at year-end 2024. FY2023 (7,766) is on the pre-restatement basis. See Section 5 for the methodology note.</w:t>
      </w:r>
    </w:p>
    <w:p w14:paraId="1C4D41FB" w14:textId="445C9A7F" w:rsidR="003A2ACB" w:rsidRDefault="00000000" w:rsidP="00827968">
      <w:pPr>
        <w:pStyle w:val="BodyUF"/>
      </w:pPr>
      <w:r>
        <w:t xml:space="preserve">The core tension in Charter's story is visible in these numbers: </w:t>
      </w:r>
      <w:r>
        <w:rPr>
          <w:b/>
          <w:bCs/>
        </w:rPr>
        <w:t>revenue is flat-to-slightly-</w:t>
      </w:r>
      <w:proofErr w:type="gramStart"/>
      <w:r>
        <w:rPr>
          <w:b/>
          <w:bCs/>
        </w:rPr>
        <w:t>declining</w:t>
      </w:r>
      <w:proofErr w:type="gramEnd"/>
      <w:r>
        <w:rPr>
          <w:b/>
          <w:bCs/>
        </w:rPr>
        <w:t xml:space="preserve"> and the profit engine (Internet) is losing subscribers, while mobile is growing quickly and free cash flow is rising.</w:t>
      </w:r>
      <w:r>
        <w:t xml:space="preserve"> The company is large, cash-generative, and operationally strong, but its two largest legacy businesses (broadband and video) are under structural competitive pressure.</w:t>
      </w:r>
    </w:p>
    <w:p w14:paraId="5AE8F2FA" w14:textId="77777777" w:rsidR="003A2ACB" w:rsidRDefault="00000000">
      <w:pPr>
        <w:pStyle w:val="Heading1UF"/>
      </w:pPr>
      <w:r>
        <w:t>2. Company overview, footprint, and strategy</w:t>
      </w:r>
    </w:p>
    <w:p w14:paraId="35BE54E3" w14:textId="77777777" w:rsidR="003A2ACB" w:rsidRDefault="00000000">
      <w:pPr>
        <w:pStyle w:val="Heading2UF"/>
      </w:pPr>
      <w:r>
        <w:t>History and identity</w:t>
      </w:r>
    </w:p>
    <w:p w14:paraId="61CB49CD" w14:textId="77777777" w:rsidR="003A2ACB" w:rsidRDefault="00000000">
      <w:pPr>
        <w:pStyle w:val="BodyUF"/>
      </w:pPr>
      <w:r>
        <w:t xml:space="preserve">Charter was </w:t>
      </w:r>
      <w:r>
        <w:rPr>
          <w:b/>
          <w:bCs/>
        </w:rPr>
        <w:t>founded in 1993</w:t>
      </w:r>
      <w:r>
        <w:t xml:space="preserve"> and has evolved from a traditional cable-TV operator into what it describes as "a leading broadband connectivity company." Its offering has shifted from cable TV and high-speed Internet toward a </w:t>
      </w:r>
      <w:r>
        <w:rPr>
          <w:b/>
          <w:bCs/>
        </w:rPr>
        <w:t xml:space="preserve">converged broadband, </w:t>
      </w:r>
      <w:proofErr w:type="spellStart"/>
      <w:r>
        <w:rPr>
          <w:b/>
          <w:bCs/>
        </w:rPr>
        <w:t>WiFi</w:t>
      </w:r>
      <w:proofErr w:type="spellEnd"/>
      <w:r>
        <w:rPr>
          <w:b/>
          <w:bCs/>
        </w:rPr>
        <w:t>, and mobile</w:t>
      </w:r>
      <w:r>
        <w:t xml:space="preserve"> experience delivered over what the company calls its Spectrum Fiber Broadband Network (also described in the filings as its "fiber-powered network"). All consumer and business services are marketed under the </w:t>
      </w:r>
      <w:r>
        <w:rPr>
          <w:b/>
          <w:bCs/>
        </w:rPr>
        <w:t>Spectrum</w:t>
      </w:r>
      <w:r>
        <w:t xml:space="preserve"> family of brands (Spectrum, Spectrum Business, Spectrum Reach, Spectrum Community Solutions).</w:t>
      </w:r>
    </w:p>
    <w:p w14:paraId="4EDB264C" w14:textId="77777777" w:rsidR="003A2ACB" w:rsidRDefault="00000000">
      <w:pPr>
        <w:pStyle w:val="BodyUF"/>
      </w:pPr>
      <w:r>
        <w:t xml:space="preserve">Charter's principal executive offices are at </w:t>
      </w:r>
      <w:r>
        <w:rPr>
          <w:b/>
          <w:bCs/>
        </w:rPr>
        <w:t>400 Washington Blvd., Stamford, Connecticut</w:t>
      </w:r>
      <w:r>
        <w:t xml:space="preserve">. It is incorporated in Delaware and trades on Nasdaq under the ticker </w:t>
      </w:r>
      <w:r>
        <w:rPr>
          <w:b/>
          <w:bCs/>
        </w:rPr>
        <w:t>CHTR</w:t>
      </w:r>
      <w:r>
        <w:t>.</w:t>
      </w:r>
    </w:p>
    <w:p w14:paraId="48590FDE" w14:textId="77777777" w:rsidR="003A2ACB" w:rsidRDefault="00000000">
      <w:pPr>
        <w:pStyle w:val="Heading2UF"/>
      </w:pPr>
      <w:r>
        <w:t>Footprint</w:t>
      </w:r>
    </w:p>
    <w:p w14:paraId="1BC2A4D2" w14:textId="77777777" w:rsidR="003A2ACB" w:rsidRDefault="00000000">
      <w:pPr>
        <w:pStyle w:val="BodyUF"/>
      </w:pPr>
      <w:r>
        <w:t xml:space="preserve">The network is available to </w:t>
      </w:r>
      <w:r>
        <w:rPr>
          <w:b/>
          <w:bCs/>
        </w:rPr>
        <w:t>58 million homes and small-to-large businesses across 41 states</w:t>
      </w:r>
      <w:r>
        <w:t xml:space="preserve">. Charter operates in geographically diverse areas managed centrally on a consolidated basis. It is the </w:t>
      </w:r>
      <w:r>
        <w:rPr>
          <w:b/>
          <w:bCs/>
        </w:rPr>
        <w:t>second-largest cable operator in the United States</w:t>
      </w:r>
      <w:r>
        <w:t xml:space="preserve"> (behind Comcast), but will be the largest once the pending deal to merge with Cox Communications is completed.</w:t>
      </w:r>
    </w:p>
    <w:p w14:paraId="1539D8B8" w14:textId="77777777" w:rsidR="003A2ACB" w:rsidRDefault="00000000">
      <w:pPr>
        <w:pStyle w:val="Heading2UF"/>
      </w:pPr>
      <w:r>
        <w:t>Stated strategy</w:t>
      </w:r>
    </w:p>
    <w:p w14:paraId="673BC8CF" w14:textId="77777777" w:rsidR="003A2ACB" w:rsidRDefault="00000000">
      <w:pPr>
        <w:pStyle w:val="BodyUF"/>
      </w:pPr>
      <w:r>
        <w:t>Charter frames its strategy around using its fiber-powered network to deliver high-quality, competitively priced products with strong service, so it can (1) grow the number of customers on the network and (2) grow the number of products sold to each customer. The logic it articulates: more products per relationship reduces service transactions per customer, which raises satisfaction and lowers churn, which in turn lowers the cost to acquire and serve customers and drives profitability.</w:t>
      </w:r>
    </w:p>
    <w:p w14:paraId="7B938F5A" w14:textId="77777777" w:rsidR="003A2ACB" w:rsidRDefault="00000000">
      <w:pPr>
        <w:pStyle w:val="BodyUF"/>
      </w:pPr>
      <w:r>
        <w:lastRenderedPageBreak/>
        <w:t>Two consumer-facing pillars support this:</w:t>
      </w:r>
    </w:p>
    <w:p w14:paraId="66EF6DF3" w14:textId="77777777" w:rsidR="003A2ACB" w:rsidRDefault="00000000">
      <w:pPr>
        <w:pStyle w:val="BodyUF"/>
        <w:numPr>
          <w:ilvl w:val="0"/>
          <w:numId w:val="2"/>
        </w:numPr>
      </w:pPr>
      <w:r>
        <w:rPr>
          <w:b/>
          <w:bCs/>
        </w:rPr>
        <w:t>"Life Unlimited"</w:t>
      </w:r>
      <w:r>
        <w:t xml:space="preserve"> brand platform, emphasizing the network and connectivity products.</w:t>
      </w:r>
    </w:p>
    <w:p w14:paraId="0A59DFAB" w14:textId="77777777" w:rsidR="003A2ACB" w:rsidRDefault="00000000">
      <w:pPr>
        <w:pStyle w:val="BodyUF"/>
        <w:numPr>
          <w:ilvl w:val="0"/>
          <w:numId w:val="2"/>
        </w:numPr>
      </w:pPr>
      <w:r>
        <w:rPr>
          <w:b/>
          <w:bCs/>
        </w:rPr>
        <w:t>Simplified pricing and packaging</w:t>
      </w:r>
      <w:r>
        <w:t xml:space="preserve">, offering lower promotional and persistent bundled pricing (Internet + Advanced </w:t>
      </w:r>
      <w:proofErr w:type="spellStart"/>
      <w:r>
        <w:t>WiFi</w:t>
      </w:r>
      <w:proofErr w:type="spellEnd"/>
      <w:r>
        <w:t xml:space="preserve"> + Unlimited Mobile) to drive growth, together with customer commitments on reliability, transparency, and service.</w:t>
      </w:r>
    </w:p>
    <w:p w14:paraId="34E6552D" w14:textId="77777777" w:rsidR="003A2ACB" w:rsidRDefault="00000000">
      <w:pPr>
        <w:pStyle w:val="Heading2UF"/>
      </w:pPr>
      <w:r>
        <w:t>Corporate structure and ownership</w:t>
      </w:r>
    </w:p>
    <w:p w14:paraId="035E5FB7" w14:textId="77777777" w:rsidR="003A2ACB" w:rsidRDefault="00000000">
      <w:pPr>
        <w:pStyle w:val="BodyUF"/>
      </w:pPr>
      <w:r>
        <w:t xml:space="preserve">Charter Communications, Inc. is the publicly traded parent; the operating businesses sit under Charter Communications Holdings, LLC ("Charter Holdings") and its subsidiaries (including CCO Holdings, LLC and Charter Communications Operating, LLC, the primary debt issuers). Historically, </w:t>
      </w:r>
      <w:r>
        <w:rPr>
          <w:b/>
          <w:bCs/>
        </w:rPr>
        <w:t>Liberty Broadband</w:t>
      </w:r>
      <w:r>
        <w:t xml:space="preserve"> and the </w:t>
      </w:r>
      <w:r>
        <w:rPr>
          <w:b/>
          <w:bCs/>
        </w:rPr>
        <w:t>Advance/Newhouse Partnership ("A/N")</w:t>
      </w:r>
      <w:r>
        <w:t xml:space="preserve"> have been Charter's largest shareholders — a relationship now being restructured through the pending Liberty Broadband Combination and Cox Transactions (Section 9).</w:t>
      </w:r>
    </w:p>
    <w:p w14:paraId="1FC580BD" w14:textId="77777777" w:rsidR="003A2ACB" w:rsidRDefault="00000000">
      <w:pPr>
        <w:pStyle w:val="Heading1UF"/>
      </w:pPr>
      <w:r>
        <w:t>3. Products and services</w:t>
      </w:r>
    </w:p>
    <w:p w14:paraId="76E89498" w14:textId="77777777" w:rsidR="003A2ACB" w:rsidRDefault="00000000">
      <w:pPr>
        <w:pStyle w:val="BodyUF"/>
      </w:pPr>
      <w:r>
        <w:t xml:space="preserve">Charter sells subscription-based </w:t>
      </w:r>
      <w:r>
        <w:rPr>
          <w:b/>
          <w:bCs/>
        </w:rPr>
        <w:t>Internet, mobile, video, and voice</w:t>
      </w:r>
      <w:r>
        <w:t xml:space="preserve"> services to residential and commercial customers, individually or as bundles. Bundled services are available to substantially all passings.</w:t>
      </w:r>
    </w:p>
    <w:p w14:paraId="5399856D" w14:textId="77777777" w:rsidR="003A2ACB" w:rsidRDefault="00000000">
      <w:pPr>
        <w:pStyle w:val="Heading2UF"/>
      </w:pPr>
      <w:r>
        <w:t>Residential connectivity</w:t>
      </w:r>
    </w:p>
    <w:p w14:paraId="43A08A54" w14:textId="77777777" w:rsidR="003A2ACB" w:rsidRDefault="00000000">
      <w:pPr>
        <w:pStyle w:val="BodyUF"/>
      </w:pPr>
      <w:r>
        <w:rPr>
          <w:b/>
          <w:bCs/>
        </w:rPr>
        <w:t>Spectrum Internet.</w:t>
      </w:r>
      <w:r>
        <w:t xml:space="preserve"> Speeds up to 1 Gbps are available across the entire footprint, with multi-gigabit speeds in a portion of it. Charter is upgrading its network to deliver symmetrical and multi-gigabit speeds footprint-wide over the next several years (see Section 6, Network evolution). </w:t>
      </w:r>
      <w:r>
        <w:rPr>
          <w:b/>
          <w:bCs/>
        </w:rPr>
        <w:t xml:space="preserve">Advanced </w:t>
      </w:r>
      <w:proofErr w:type="spellStart"/>
      <w:r>
        <w:rPr>
          <w:b/>
          <w:bCs/>
        </w:rPr>
        <w:t>WiFi</w:t>
      </w:r>
      <w:proofErr w:type="spellEnd"/>
      <w:r>
        <w:t xml:space="preserve">, a managed in-home </w:t>
      </w:r>
      <w:proofErr w:type="spellStart"/>
      <w:r>
        <w:t>WiFi</w:t>
      </w:r>
      <w:proofErr w:type="spellEnd"/>
      <w:r>
        <w:t xml:space="preserve"> service using </w:t>
      </w:r>
      <w:proofErr w:type="spellStart"/>
      <w:r>
        <w:t>WiFi</w:t>
      </w:r>
      <w:proofErr w:type="spellEnd"/>
      <w:r>
        <w:t xml:space="preserve"> 7 routers, is available to all Internet customers and adds features such as Security Shield and parental controls. In early 2026 Charter planned to launch </w:t>
      </w:r>
      <w:r>
        <w:rPr>
          <w:b/>
          <w:bCs/>
        </w:rPr>
        <w:t xml:space="preserve">Invincible </w:t>
      </w:r>
      <w:proofErr w:type="spellStart"/>
      <w:r>
        <w:rPr>
          <w:b/>
          <w:bCs/>
        </w:rPr>
        <w:t>WiFi</w:t>
      </w:r>
      <w:proofErr w:type="spellEnd"/>
      <w:r>
        <w:t xml:space="preserve">, a tri-band </w:t>
      </w:r>
      <w:proofErr w:type="spellStart"/>
      <w:r>
        <w:t>WiFi</w:t>
      </w:r>
      <w:proofErr w:type="spellEnd"/>
      <w:r>
        <w:t xml:space="preserve"> 7 router integrating 5G cellular and battery backup to keep customers connected during outages.</w:t>
      </w:r>
    </w:p>
    <w:p w14:paraId="00E7894B" w14:textId="77777777" w:rsidR="003A2ACB" w:rsidRDefault="00000000">
      <w:pPr>
        <w:pStyle w:val="BodyUF"/>
      </w:pPr>
      <w:r>
        <w:rPr>
          <w:b/>
          <w:bCs/>
        </w:rPr>
        <w:t>Spectrum Mobile.</w:t>
      </w:r>
      <w:r>
        <w:t xml:space="preserve"> Available to all new and existing Spectrum Internet customers. Plans include 5G, require no contracts, and include taxes and fees in the price. Mobile runs over a combination of (a) customers' private </w:t>
      </w:r>
      <w:proofErr w:type="spellStart"/>
      <w:r>
        <w:t>WiFi</w:t>
      </w:r>
      <w:proofErr w:type="spellEnd"/>
      <w:r>
        <w:t xml:space="preserve">, (b) Charter's ~49 million out-of-home </w:t>
      </w:r>
      <w:proofErr w:type="spellStart"/>
      <w:r>
        <w:t>WiFi</w:t>
      </w:r>
      <w:proofErr w:type="spellEnd"/>
      <w:r>
        <w:t xml:space="preserve"> access points plus partner </w:t>
      </w:r>
      <w:proofErr w:type="spellStart"/>
      <w:r>
        <w:t>WiFi</w:t>
      </w:r>
      <w:proofErr w:type="spellEnd"/>
      <w:r>
        <w:t xml:space="preserve">, and </w:t>
      </w:r>
      <w:r>
        <w:lastRenderedPageBreak/>
        <w:t xml:space="preserve">(c) </w:t>
      </w:r>
      <w:r>
        <w:rPr>
          <w:b/>
          <w:bCs/>
        </w:rPr>
        <w:t>Verizon's cellular network</w:t>
      </w:r>
      <w:r>
        <w:t xml:space="preserve"> (Charter is an MVNO on Verizon). In </w:t>
      </w:r>
      <w:r>
        <w:rPr>
          <w:b/>
          <w:bCs/>
        </w:rPr>
        <w:t>July 2025 Charter signed a multi-year agreement with T-Mobile</w:t>
      </w:r>
      <w:r>
        <w:t xml:space="preserve"> to carry mobile services for Spectrum Business customers, launching in 2026. Product integrations such as </w:t>
      </w:r>
      <w:r>
        <w:rPr>
          <w:b/>
          <w:bCs/>
        </w:rPr>
        <w:t>Speed Boost</w:t>
      </w:r>
      <w:r>
        <w:t xml:space="preserve"> tie the mobile and fixed-Internet products together.</w:t>
      </w:r>
    </w:p>
    <w:p w14:paraId="4D8AAE61" w14:textId="77777777" w:rsidR="003A2ACB" w:rsidRDefault="00000000">
      <w:pPr>
        <w:pStyle w:val="BodyUF"/>
      </w:pPr>
      <w:r>
        <w:rPr>
          <w:b/>
          <w:bCs/>
        </w:rPr>
        <w:t>Spectrum Voice.</w:t>
      </w:r>
      <w:r>
        <w:t xml:space="preserve"> Wireline voice over VoIP, including unlimited domestic-plus-Canada/Mexico/Puerto Rico calling and features such as Call Guard robocall blocking.</w:t>
      </w:r>
    </w:p>
    <w:p w14:paraId="5C50988D" w14:textId="77777777" w:rsidR="003A2ACB" w:rsidRDefault="00000000">
      <w:pPr>
        <w:pStyle w:val="Heading2UF"/>
      </w:pPr>
      <w:r>
        <w:t>Residential video</w:t>
      </w:r>
    </w:p>
    <w:p w14:paraId="1AF9524F" w14:textId="77777777" w:rsidR="003A2ACB" w:rsidRDefault="00000000">
      <w:pPr>
        <w:pStyle w:val="BodyUF"/>
      </w:pPr>
      <w:r>
        <w:t xml:space="preserve">Charter provides roughly </w:t>
      </w:r>
      <w:r>
        <w:rPr>
          <w:b/>
          <w:bCs/>
        </w:rPr>
        <w:t>375 channels</w:t>
      </w:r>
      <w:r>
        <w:t xml:space="preserve"> plus on-demand and streaming. It has renegotiated affiliation agreements with major programmers to include </w:t>
      </w:r>
      <w:r>
        <w:rPr>
          <w:b/>
          <w:bCs/>
        </w:rPr>
        <w:t>ad-supported versions of programmer streaming apps at no extra cost</w:t>
      </w:r>
      <w:r>
        <w:t xml:space="preserve"> inside certain Spectrum TV packages, with à-la-carte and ad-free upgrade options (and, since October 2025, a </w:t>
      </w:r>
      <w:r>
        <w:rPr>
          <w:b/>
          <w:bCs/>
        </w:rPr>
        <w:t>Spectrum App Store</w:t>
      </w:r>
      <w:r>
        <w:t xml:space="preserve">). New video customers receive </w:t>
      </w:r>
      <w:proofErr w:type="spellStart"/>
      <w:r>
        <w:rPr>
          <w:b/>
          <w:bCs/>
        </w:rPr>
        <w:t>Xumo</w:t>
      </w:r>
      <w:proofErr w:type="spellEnd"/>
      <w:r>
        <w:t xml:space="preserve"> stream boxes (a Charter/Comcast joint venture device), now the preferred go-to-market platform for new video sales. The Spectrum TV app, cloud DVR, and ~100,000 VOD titles round out the offering.</w:t>
      </w:r>
    </w:p>
    <w:p w14:paraId="69D7688E" w14:textId="77777777" w:rsidR="003A2ACB" w:rsidRDefault="00000000">
      <w:pPr>
        <w:pStyle w:val="Heading2UF"/>
      </w:pPr>
      <w:r>
        <w:t>Commercial services</w:t>
      </w:r>
    </w:p>
    <w:p w14:paraId="07D2F0D9" w14:textId="77777777" w:rsidR="003A2ACB" w:rsidRDefault="00000000">
      <w:pPr>
        <w:pStyle w:val="BodyUF"/>
        <w:numPr>
          <w:ilvl w:val="0"/>
          <w:numId w:val="2"/>
        </w:numPr>
      </w:pPr>
      <w:r>
        <w:rPr>
          <w:b/>
          <w:bCs/>
        </w:rPr>
        <w:t>Spectrum Business (small business):</w:t>
      </w:r>
      <w:r>
        <w:t xml:space="preserve"> Internet, mobile, video, and voice over the fiber-powered network, with speeds up to 1 Gbps, plus business features (static IP, hosted voice, wireless Internet backup).</w:t>
      </w:r>
    </w:p>
    <w:p w14:paraId="426E5F77" w14:textId="77777777" w:rsidR="003A2ACB" w:rsidRDefault="00000000">
      <w:pPr>
        <w:pStyle w:val="BodyUF"/>
        <w:numPr>
          <w:ilvl w:val="0"/>
          <w:numId w:val="2"/>
        </w:numPr>
      </w:pPr>
      <w:r>
        <w:rPr>
          <w:b/>
          <w:bCs/>
        </w:rPr>
        <w:t>Spectrum Enterprise (mid-market &amp; large / enterprise):</w:t>
      </w:r>
      <w:r>
        <w:t xml:space="preserve"> tailored connectivity and managed services over a high-capacity last-mile network with speeds up to 100 Gbps, serving large businesses, government, and wholesale carrier customers (Ethernet, SD-WAN, cloud connectivity, managed security, voice </w:t>
      </w:r>
      <w:proofErr w:type="spellStart"/>
      <w:r>
        <w:t>trunking</w:t>
      </w:r>
      <w:proofErr w:type="spellEnd"/>
      <w:r>
        <w:t>, video solutions for hospitality/healthcare/government/education).</w:t>
      </w:r>
    </w:p>
    <w:p w14:paraId="1F513FA2" w14:textId="77777777" w:rsidR="003A2ACB" w:rsidRDefault="00000000">
      <w:pPr>
        <w:pStyle w:val="Heading2UF"/>
      </w:pPr>
      <w:r>
        <w:t>Advertising — Spectrum Reach</w:t>
      </w:r>
    </w:p>
    <w:p w14:paraId="0B02F6CE" w14:textId="77777777" w:rsidR="003A2ACB" w:rsidRDefault="00000000">
      <w:pPr>
        <w:pStyle w:val="BodyUF"/>
      </w:pPr>
      <w:r>
        <w:t>Sells local, regional, and national advertising across cable networks, streaming/FAST channels, and advanced/addressable platforms; inserts local ads on up to 100 channels in 90+ markets; and represents other distributors' inventory through interconnects.</w:t>
      </w:r>
    </w:p>
    <w:p w14:paraId="0BC30538" w14:textId="77777777" w:rsidR="003A2ACB" w:rsidRDefault="00000000">
      <w:pPr>
        <w:pStyle w:val="Heading2UF"/>
      </w:pPr>
      <w:r>
        <w:t>Other services</w:t>
      </w:r>
    </w:p>
    <w:p w14:paraId="53ABFAA7" w14:textId="77777777" w:rsidR="003A2ACB" w:rsidRDefault="00000000">
      <w:pPr>
        <w:pStyle w:val="BodyUF"/>
        <w:numPr>
          <w:ilvl w:val="0"/>
          <w:numId w:val="2"/>
        </w:numPr>
      </w:pPr>
      <w:r>
        <w:rPr>
          <w:b/>
          <w:bCs/>
        </w:rPr>
        <w:lastRenderedPageBreak/>
        <w:t>Regional sports networks</w:t>
      </w:r>
      <w:r>
        <w:t xml:space="preserve"> (Spectrum SportsNet with Lakers rights through 2032; affiliate/ad relationship with SportsNet LA carrying the Dodgers; 35% stake in SportsNet New York carrying the Mets).</w:t>
      </w:r>
    </w:p>
    <w:p w14:paraId="07BBB32F" w14:textId="77777777" w:rsidR="003A2ACB" w:rsidRDefault="00000000">
      <w:pPr>
        <w:pStyle w:val="BodyUF"/>
        <w:numPr>
          <w:ilvl w:val="0"/>
          <w:numId w:val="2"/>
        </w:numPr>
      </w:pPr>
      <w:r>
        <w:rPr>
          <w:b/>
          <w:bCs/>
        </w:rPr>
        <w:t>News channels:</w:t>
      </w:r>
      <w:r>
        <w:t xml:space="preserve"> 35+ local news channels including Spectrum News NY1 and Spectrum News SoCal.</w:t>
      </w:r>
    </w:p>
    <w:p w14:paraId="46D5D5BC" w14:textId="77777777" w:rsidR="003A2ACB" w:rsidRDefault="00000000">
      <w:pPr>
        <w:pStyle w:val="BodyUF"/>
        <w:numPr>
          <w:ilvl w:val="0"/>
          <w:numId w:val="2"/>
        </w:numPr>
      </w:pPr>
      <w:r>
        <w:rPr>
          <w:b/>
          <w:bCs/>
        </w:rPr>
        <w:t>Spectrum Community Solutions:</w:t>
      </w:r>
      <w:r>
        <w:t xml:space="preserve"> broadband to MDUs, gated communities, student and senior housing, and RV parks (Internet up to 2 Gbps).</w:t>
      </w:r>
    </w:p>
    <w:p w14:paraId="772219F6" w14:textId="77777777" w:rsidR="003A2ACB" w:rsidRDefault="00000000">
      <w:pPr>
        <w:pStyle w:val="Heading1UF"/>
      </w:pPr>
      <w:r>
        <w:t>4. Customer makeup and performance</w:t>
      </w:r>
    </w:p>
    <w:p w14:paraId="724AEB26" w14:textId="77777777" w:rsidR="003A2ACB" w:rsidRDefault="00000000">
      <w:pPr>
        <w:pStyle w:val="Heading2UF"/>
      </w:pPr>
      <w:r>
        <w:t>Customer statistics (revised methodology, from the FY2025 10-K)</w:t>
      </w:r>
    </w:p>
    <w:p w14:paraId="3F2C0984" w14:textId="77777777" w:rsidR="003A2ACB" w:rsidRDefault="00000000">
      <w:pPr>
        <w:pStyle w:val="BodyUF"/>
        <w:spacing w:after="60"/>
      </w:pPr>
      <w:r>
        <w:rPr>
          <w:i/>
          <w:iCs/>
          <w:color w:val="595959"/>
          <w:sz w:val="18"/>
          <w:szCs w:val="18"/>
        </w:rPr>
        <w:t>In thousands, except per-customer amounts. As of December 31.</w:t>
      </w:r>
    </w:p>
    <w:tbl>
      <w:tblPr>
        <w:tblW w:w="936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6000"/>
        <w:gridCol w:w="840"/>
        <w:gridCol w:w="840"/>
        <w:gridCol w:w="840"/>
        <w:gridCol w:w="840"/>
      </w:tblGrid>
      <w:tr w:rsidR="003A2ACB" w14:paraId="474784E7" w14:textId="77777777">
        <w:tblPrEx>
          <w:tblCellMar>
            <w:top w:w="0" w:type="dxa"/>
            <w:bottom w:w="0" w:type="dxa"/>
          </w:tblCellMar>
        </w:tblPrEx>
        <w:trPr>
          <w:tblHeader/>
        </w:trPr>
        <w:tc>
          <w:tcPr>
            <w:tcW w:w="6000" w:type="dxa"/>
            <w:shd w:val="clear" w:color="auto" w:fill="0021A5"/>
            <w:tcMar>
              <w:top w:w="40" w:type="dxa"/>
              <w:left w:w="90" w:type="dxa"/>
              <w:bottom w:w="40" w:type="dxa"/>
              <w:right w:w="90" w:type="dxa"/>
            </w:tcMar>
          </w:tcPr>
          <w:p w14:paraId="1775D869" w14:textId="77777777" w:rsidR="003A2ACB" w:rsidRDefault="00000000">
            <w:pPr>
              <w:pStyle w:val="BodyUF"/>
              <w:spacing w:after="0" w:line="220" w:lineRule="auto"/>
            </w:pPr>
            <w:r>
              <w:rPr>
                <w:b/>
                <w:bCs/>
                <w:color w:val="FFFFFF"/>
                <w:sz w:val="18"/>
              </w:rPr>
              <w:t>Customer category</w:t>
            </w:r>
          </w:p>
        </w:tc>
        <w:tc>
          <w:tcPr>
            <w:tcW w:w="840" w:type="dxa"/>
            <w:shd w:val="clear" w:color="auto" w:fill="0021A5"/>
            <w:tcMar>
              <w:top w:w="40" w:type="dxa"/>
              <w:left w:w="90" w:type="dxa"/>
              <w:bottom w:w="40" w:type="dxa"/>
              <w:right w:w="90" w:type="dxa"/>
            </w:tcMar>
          </w:tcPr>
          <w:p w14:paraId="1EFBE440" w14:textId="77777777" w:rsidR="003A2ACB" w:rsidRDefault="00000000">
            <w:pPr>
              <w:pStyle w:val="BodyUF"/>
              <w:spacing w:after="0" w:line="220" w:lineRule="auto"/>
            </w:pPr>
            <w:r>
              <w:rPr>
                <w:b/>
                <w:bCs/>
                <w:color w:val="FFFFFF"/>
                <w:sz w:val="18"/>
              </w:rPr>
              <w:t>2025</w:t>
            </w:r>
          </w:p>
        </w:tc>
        <w:tc>
          <w:tcPr>
            <w:tcW w:w="840" w:type="dxa"/>
            <w:shd w:val="clear" w:color="auto" w:fill="0021A5"/>
            <w:tcMar>
              <w:top w:w="40" w:type="dxa"/>
              <w:left w:w="90" w:type="dxa"/>
              <w:bottom w:w="40" w:type="dxa"/>
              <w:right w:w="90" w:type="dxa"/>
            </w:tcMar>
          </w:tcPr>
          <w:p w14:paraId="40703641" w14:textId="77777777" w:rsidR="003A2ACB" w:rsidRDefault="00000000">
            <w:pPr>
              <w:pStyle w:val="BodyUF"/>
              <w:spacing w:after="0" w:line="220" w:lineRule="auto"/>
            </w:pPr>
            <w:r>
              <w:rPr>
                <w:b/>
                <w:bCs/>
                <w:color w:val="FFFFFF"/>
                <w:sz w:val="18"/>
              </w:rPr>
              <w:t>2024</w:t>
            </w:r>
          </w:p>
        </w:tc>
        <w:tc>
          <w:tcPr>
            <w:tcW w:w="840" w:type="dxa"/>
            <w:shd w:val="clear" w:color="auto" w:fill="0021A5"/>
            <w:tcMar>
              <w:top w:w="40" w:type="dxa"/>
              <w:left w:w="90" w:type="dxa"/>
              <w:bottom w:w="40" w:type="dxa"/>
              <w:right w:w="90" w:type="dxa"/>
            </w:tcMar>
          </w:tcPr>
          <w:p w14:paraId="2BDE2EA3" w14:textId="77777777" w:rsidR="003A2ACB" w:rsidRDefault="00000000">
            <w:pPr>
              <w:pStyle w:val="BodyUF"/>
              <w:spacing w:after="0" w:line="220" w:lineRule="auto"/>
            </w:pPr>
            <w:r>
              <w:rPr>
                <w:b/>
                <w:bCs/>
                <w:color w:val="FFFFFF"/>
                <w:sz w:val="18"/>
              </w:rPr>
              <w:t>Change</w:t>
            </w:r>
          </w:p>
        </w:tc>
        <w:tc>
          <w:tcPr>
            <w:tcW w:w="840" w:type="dxa"/>
            <w:shd w:val="clear" w:color="auto" w:fill="0021A5"/>
            <w:tcMar>
              <w:top w:w="40" w:type="dxa"/>
              <w:left w:w="90" w:type="dxa"/>
              <w:bottom w:w="40" w:type="dxa"/>
              <w:right w:w="90" w:type="dxa"/>
            </w:tcMar>
          </w:tcPr>
          <w:p w14:paraId="05AFE096" w14:textId="77777777" w:rsidR="003A2ACB" w:rsidRDefault="00000000">
            <w:pPr>
              <w:pStyle w:val="BodyUF"/>
              <w:spacing w:after="0" w:line="220" w:lineRule="auto"/>
            </w:pPr>
            <w:r>
              <w:rPr>
                <w:b/>
                <w:bCs/>
                <w:color w:val="FFFFFF"/>
                <w:sz w:val="18"/>
              </w:rPr>
              <w:t>%</w:t>
            </w:r>
          </w:p>
        </w:tc>
      </w:tr>
      <w:tr w:rsidR="003A2ACB" w14:paraId="7A3292D9" w14:textId="77777777">
        <w:tblPrEx>
          <w:tblCellMar>
            <w:top w:w="0" w:type="dxa"/>
            <w:bottom w:w="0" w:type="dxa"/>
          </w:tblCellMar>
        </w:tblPrEx>
        <w:tc>
          <w:tcPr>
            <w:tcW w:w="6000" w:type="dxa"/>
            <w:tcMar>
              <w:top w:w="40" w:type="dxa"/>
              <w:left w:w="90" w:type="dxa"/>
              <w:bottom w:w="40" w:type="dxa"/>
              <w:right w:w="90" w:type="dxa"/>
            </w:tcMar>
          </w:tcPr>
          <w:p w14:paraId="1DC2646B" w14:textId="77777777" w:rsidR="003A2ACB" w:rsidRDefault="00000000">
            <w:pPr>
              <w:pStyle w:val="BodyUF"/>
              <w:spacing w:after="0" w:line="220" w:lineRule="auto"/>
            </w:pPr>
            <w:r>
              <w:rPr>
                <w:b/>
                <w:bCs/>
                <w:sz w:val="18"/>
              </w:rPr>
              <w:t>Customer relationships — Residential</w:t>
            </w:r>
          </w:p>
        </w:tc>
        <w:tc>
          <w:tcPr>
            <w:tcW w:w="840" w:type="dxa"/>
            <w:tcMar>
              <w:top w:w="40" w:type="dxa"/>
              <w:left w:w="90" w:type="dxa"/>
              <w:bottom w:w="40" w:type="dxa"/>
              <w:right w:w="90" w:type="dxa"/>
            </w:tcMar>
          </w:tcPr>
          <w:p w14:paraId="45930FD3" w14:textId="77777777" w:rsidR="003A2ACB" w:rsidRDefault="00000000">
            <w:pPr>
              <w:pStyle w:val="BodyUF"/>
              <w:spacing w:after="0" w:line="220" w:lineRule="auto"/>
              <w:jc w:val="right"/>
            </w:pPr>
            <w:r>
              <w:rPr>
                <w:sz w:val="18"/>
              </w:rPr>
              <w:t>29,609</w:t>
            </w:r>
          </w:p>
        </w:tc>
        <w:tc>
          <w:tcPr>
            <w:tcW w:w="840" w:type="dxa"/>
            <w:tcMar>
              <w:top w:w="40" w:type="dxa"/>
              <w:left w:w="90" w:type="dxa"/>
              <w:bottom w:w="40" w:type="dxa"/>
              <w:right w:w="90" w:type="dxa"/>
            </w:tcMar>
          </w:tcPr>
          <w:p w14:paraId="35D2D8E9" w14:textId="77777777" w:rsidR="003A2ACB" w:rsidRDefault="00000000">
            <w:pPr>
              <w:pStyle w:val="BodyUF"/>
              <w:spacing w:after="0" w:line="220" w:lineRule="auto"/>
              <w:jc w:val="right"/>
            </w:pPr>
            <w:r>
              <w:rPr>
                <w:sz w:val="18"/>
              </w:rPr>
              <w:t>29,964</w:t>
            </w:r>
          </w:p>
        </w:tc>
        <w:tc>
          <w:tcPr>
            <w:tcW w:w="840" w:type="dxa"/>
            <w:tcMar>
              <w:top w:w="40" w:type="dxa"/>
              <w:left w:w="90" w:type="dxa"/>
              <w:bottom w:w="40" w:type="dxa"/>
              <w:right w:w="90" w:type="dxa"/>
            </w:tcMar>
          </w:tcPr>
          <w:p w14:paraId="74D83284" w14:textId="77777777" w:rsidR="003A2ACB" w:rsidRDefault="00000000">
            <w:pPr>
              <w:pStyle w:val="BodyUF"/>
              <w:spacing w:after="0" w:line="220" w:lineRule="auto"/>
              <w:jc w:val="right"/>
            </w:pPr>
            <w:r>
              <w:rPr>
                <w:sz w:val="18"/>
              </w:rPr>
              <w:t>(355)</w:t>
            </w:r>
          </w:p>
        </w:tc>
        <w:tc>
          <w:tcPr>
            <w:tcW w:w="840" w:type="dxa"/>
            <w:tcMar>
              <w:top w:w="40" w:type="dxa"/>
              <w:left w:w="90" w:type="dxa"/>
              <w:bottom w:w="40" w:type="dxa"/>
              <w:right w:w="90" w:type="dxa"/>
            </w:tcMar>
          </w:tcPr>
          <w:p w14:paraId="2516E3EC" w14:textId="77777777" w:rsidR="003A2ACB" w:rsidRDefault="00000000">
            <w:pPr>
              <w:pStyle w:val="BodyUF"/>
              <w:spacing w:after="0" w:line="220" w:lineRule="auto"/>
              <w:jc w:val="right"/>
            </w:pPr>
            <w:r>
              <w:rPr>
                <w:sz w:val="18"/>
              </w:rPr>
              <w:t>(</w:t>
            </w:r>
            <w:proofErr w:type="gramStart"/>
            <w:r>
              <w:rPr>
                <w:sz w:val="18"/>
              </w:rPr>
              <w:t>1.2)%</w:t>
            </w:r>
            <w:proofErr w:type="gramEnd"/>
          </w:p>
        </w:tc>
      </w:tr>
      <w:tr w:rsidR="003A2ACB" w14:paraId="115A7E9E" w14:textId="77777777">
        <w:tblPrEx>
          <w:tblCellMar>
            <w:top w:w="0" w:type="dxa"/>
            <w:bottom w:w="0" w:type="dxa"/>
          </w:tblCellMar>
        </w:tblPrEx>
        <w:tc>
          <w:tcPr>
            <w:tcW w:w="6000" w:type="dxa"/>
            <w:tcMar>
              <w:top w:w="40" w:type="dxa"/>
              <w:left w:w="90" w:type="dxa"/>
              <w:bottom w:w="40" w:type="dxa"/>
              <w:right w:w="90" w:type="dxa"/>
            </w:tcMar>
          </w:tcPr>
          <w:p w14:paraId="01387EEE" w14:textId="77777777" w:rsidR="003A2ACB" w:rsidRDefault="00000000">
            <w:pPr>
              <w:pStyle w:val="BodyUF"/>
              <w:spacing w:after="0" w:line="220" w:lineRule="auto"/>
            </w:pPr>
            <w:r>
              <w:rPr>
                <w:sz w:val="18"/>
              </w:rPr>
              <w:t>Customer relationships — Small Business</w:t>
            </w:r>
          </w:p>
        </w:tc>
        <w:tc>
          <w:tcPr>
            <w:tcW w:w="840" w:type="dxa"/>
            <w:tcMar>
              <w:top w:w="40" w:type="dxa"/>
              <w:left w:w="90" w:type="dxa"/>
              <w:bottom w:w="40" w:type="dxa"/>
              <w:right w:w="90" w:type="dxa"/>
            </w:tcMar>
          </w:tcPr>
          <w:p w14:paraId="6F6A19BE" w14:textId="77777777" w:rsidR="003A2ACB" w:rsidRDefault="00000000">
            <w:pPr>
              <w:pStyle w:val="BodyUF"/>
              <w:spacing w:after="0" w:line="220" w:lineRule="auto"/>
              <w:jc w:val="right"/>
            </w:pPr>
            <w:r>
              <w:rPr>
                <w:sz w:val="18"/>
              </w:rPr>
              <w:t>2,237</w:t>
            </w:r>
          </w:p>
        </w:tc>
        <w:tc>
          <w:tcPr>
            <w:tcW w:w="840" w:type="dxa"/>
            <w:tcMar>
              <w:top w:w="40" w:type="dxa"/>
              <w:left w:w="90" w:type="dxa"/>
              <w:bottom w:w="40" w:type="dxa"/>
              <w:right w:w="90" w:type="dxa"/>
            </w:tcMar>
          </w:tcPr>
          <w:p w14:paraId="546A9173" w14:textId="77777777" w:rsidR="003A2ACB" w:rsidRDefault="00000000">
            <w:pPr>
              <w:pStyle w:val="BodyUF"/>
              <w:spacing w:after="0" w:line="220" w:lineRule="auto"/>
              <w:jc w:val="right"/>
            </w:pPr>
            <w:r>
              <w:rPr>
                <w:sz w:val="18"/>
              </w:rPr>
              <w:t>2,250</w:t>
            </w:r>
          </w:p>
        </w:tc>
        <w:tc>
          <w:tcPr>
            <w:tcW w:w="840" w:type="dxa"/>
            <w:tcMar>
              <w:top w:w="40" w:type="dxa"/>
              <w:left w:w="90" w:type="dxa"/>
              <w:bottom w:w="40" w:type="dxa"/>
              <w:right w:w="90" w:type="dxa"/>
            </w:tcMar>
          </w:tcPr>
          <w:p w14:paraId="175ABEB9" w14:textId="77777777" w:rsidR="003A2ACB" w:rsidRDefault="00000000">
            <w:pPr>
              <w:pStyle w:val="BodyUF"/>
              <w:spacing w:after="0" w:line="220" w:lineRule="auto"/>
              <w:jc w:val="right"/>
            </w:pPr>
            <w:r>
              <w:rPr>
                <w:sz w:val="18"/>
              </w:rPr>
              <w:t>(13)</w:t>
            </w:r>
          </w:p>
        </w:tc>
        <w:tc>
          <w:tcPr>
            <w:tcW w:w="840" w:type="dxa"/>
            <w:tcMar>
              <w:top w:w="40" w:type="dxa"/>
              <w:left w:w="90" w:type="dxa"/>
              <w:bottom w:w="40" w:type="dxa"/>
              <w:right w:w="90" w:type="dxa"/>
            </w:tcMar>
          </w:tcPr>
          <w:p w14:paraId="0F537FCC" w14:textId="77777777" w:rsidR="003A2ACB" w:rsidRDefault="00000000">
            <w:pPr>
              <w:pStyle w:val="BodyUF"/>
              <w:spacing w:after="0" w:line="220" w:lineRule="auto"/>
              <w:jc w:val="right"/>
            </w:pPr>
            <w:r>
              <w:rPr>
                <w:sz w:val="18"/>
              </w:rPr>
              <w:t>(</w:t>
            </w:r>
            <w:proofErr w:type="gramStart"/>
            <w:r>
              <w:rPr>
                <w:sz w:val="18"/>
              </w:rPr>
              <w:t>0.6)%</w:t>
            </w:r>
            <w:proofErr w:type="gramEnd"/>
          </w:p>
        </w:tc>
      </w:tr>
      <w:tr w:rsidR="003A2ACB" w14:paraId="0A63CC4F" w14:textId="77777777">
        <w:tblPrEx>
          <w:tblCellMar>
            <w:top w:w="0" w:type="dxa"/>
            <w:bottom w:w="0" w:type="dxa"/>
          </w:tblCellMar>
        </w:tblPrEx>
        <w:tc>
          <w:tcPr>
            <w:tcW w:w="6000" w:type="dxa"/>
            <w:tcMar>
              <w:top w:w="40" w:type="dxa"/>
              <w:left w:w="90" w:type="dxa"/>
              <w:bottom w:w="40" w:type="dxa"/>
              <w:right w:w="90" w:type="dxa"/>
            </w:tcMar>
          </w:tcPr>
          <w:p w14:paraId="57B82E24" w14:textId="77777777" w:rsidR="003A2ACB" w:rsidRDefault="00000000">
            <w:pPr>
              <w:pStyle w:val="BodyUF"/>
              <w:spacing w:after="0" w:line="220" w:lineRule="auto"/>
            </w:pPr>
            <w:r>
              <w:rPr>
                <w:b/>
                <w:bCs/>
                <w:sz w:val="18"/>
              </w:rPr>
              <w:t>Total customer relationships</w:t>
            </w:r>
          </w:p>
        </w:tc>
        <w:tc>
          <w:tcPr>
            <w:tcW w:w="840" w:type="dxa"/>
            <w:tcMar>
              <w:top w:w="40" w:type="dxa"/>
              <w:left w:w="90" w:type="dxa"/>
              <w:bottom w:w="40" w:type="dxa"/>
              <w:right w:w="90" w:type="dxa"/>
            </w:tcMar>
          </w:tcPr>
          <w:p w14:paraId="4FCF0480" w14:textId="77777777" w:rsidR="003A2ACB" w:rsidRDefault="00000000">
            <w:pPr>
              <w:pStyle w:val="BodyUF"/>
              <w:spacing w:after="0" w:line="220" w:lineRule="auto"/>
              <w:jc w:val="right"/>
            </w:pPr>
            <w:r>
              <w:rPr>
                <w:b/>
                <w:bCs/>
                <w:sz w:val="18"/>
              </w:rPr>
              <w:t>31,846</w:t>
            </w:r>
          </w:p>
        </w:tc>
        <w:tc>
          <w:tcPr>
            <w:tcW w:w="840" w:type="dxa"/>
            <w:tcMar>
              <w:top w:w="40" w:type="dxa"/>
              <w:left w:w="90" w:type="dxa"/>
              <w:bottom w:w="40" w:type="dxa"/>
              <w:right w:w="90" w:type="dxa"/>
            </w:tcMar>
          </w:tcPr>
          <w:p w14:paraId="53EC9224" w14:textId="77777777" w:rsidR="003A2ACB" w:rsidRDefault="00000000">
            <w:pPr>
              <w:pStyle w:val="BodyUF"/>
              <w:spacing w:after="0" w:line="220" w:lineRule="auto"/>
              <w:jc w:val="right"/>
            </w:pPr>
            <w:r>
              <w:rPr>
                <w:b/>
                <w:bCs/>
                <w:sz w:val="18"/>
              </w:rPr>
              <w:t>32,214</w:t>
            </w:r>
          </w:p>
        </w:tc>
        <w:tc>
          <w:tcPr>
            <w:tcW w:w="840" w:type="dxa"/>
            <w:tcMar>
              <w:top w:w="40" w:type="dxa"/>
              <w:left w:w="90" w:type="dxa"/>
              <w:bottom w:w="40" w:type="dxa"/>
              <w:right w:w="90" w:type="dxa"/>
            </w:tcMar>
          </w:tcPr>
          <w:p w14:paraId="35AF61A5" w14:textId="77777777" w:rsidR="003A2ACB" w:rsidRDefault="00000000">
            <w:pPr>
              <w:pStyle w:val="BodyUF"/>
              <w:spacing w:after="0" w:line="220" w:lineRule="auto"/>
              <w:jc w:val="right"/>
            </w:pPr>
            <w:r>
              <w:rPr>
                <w:b/>
                <w:bCs/>
                <w:sz w:val="18"/>
              </w:rPr>
              <w:t>(368)</w:t>
            </w:r>
          </w:p>
        </w:tc>
        <w:tc>
          <w:tcPr>
            <w:tcW w:w="840" w:type="dxa"/>
            <w:tcMar>
              <w:top w:w="40" w:type="dxa"/>
              <w:left w:w="90" w:type="dxa"/>
              <w:bottom w:w="40" w:type="dxa"/>
              <w:right w:w="90" w:type="dxa"/>
            </w:tcMar>
          </w:tcPr>
          <w:p w14:paraId="2441C65E" w14:textId="77777777" w:rsidR="003A2ACB" w:rsidRDefault="00000000">
            <w:pPr>
              <w:pStyle w:val="BodyUF"/>
              <w:spacing w:after="0" w:line="220" w:lineRule="auto"/>
              <w:jc w:val="right"/>
            </w:pPr>
            <w:r>
              <w:rPr>
                <w:b/>
                <w:bCs/>
                <w:sz w:val="18"/>
              </w:rPr>
              <w:t>(</w:t>
            </w:r>
            <w:proofErr w:type="gramStart"/>
            <w:r>
              <w:rPr>
                <w:b/>
                <w:bCs/>
                <w:sz w:val="18"/>
              </w:rPr>
              <w:t>1.1)%</w:t>
            </w:r>
            <w:proofErr w:type="gramEnd"/>
          </w:p>
        </w:tc>
      </w:tr>
      <w:tr w:rsidR="003A2ACB" w14:paraId="4D412180" w14:textId="77777777">
        <w:tblPrEx>
          <w:tblCellMar>
            <w:top w:w="0" w:type="dxa"/>
            <w:bottom w:w="0" w:type="dxa"/>
          </w:tblCellMar>
        </w:tblPrEx>
        <w:tc>
          <w:tcPr>
            <w:tcW w:w="6000" w:type="dxa"/>
            <w:tcMar>
              <w:top w:w="40" w:type="dxa"/>
              <w:left w:w="90" w:type="dxa"/>
              <w:bottom w:w="40" w:type="dxa"/>
              <w:right w:w="90" w:type="dxa"/>
            </w:tcMar>
          </w:tcPr>
          <w:p w14:paraId="31A1A31B" w14:textId="77777777" w:rsidR="003A2ACB" w:rsidRDefault="00000000">
            <w:pPr>
              <w:pStyle w:val="BodyUF"/>
              <w:spacing w:after="0" w:line="220" w:lineRule="auto"/>
            </w:pPr>
            <w:r>
              <w:rPr>
                <w:sz w:val="18"/>
              </w:rPr>
              <w:t>Monthly residential revenue / residential customer</w:t>
            </w:r>
          </w:p>
        </w:tc>
        <w:tc>
          <w:tcPr>
            <w:tcW w:w="840" w:type="dxa"/>
            <w:tcMar>
              <w:top w:w="40" w:type="dxa"/>
              <w:left w:w="90" w:type="dxa"/>
              <w:bottom w:w="40" w:type="dxa"/>
              <w:right w:w="90" w:type="dxa"/>
            </w:tcMar>
          </w:tcPr>
          <w:p w14:paraId="20FB0353" w14:textId="77777777" w:rsidR="003A2ACB" w:rsidRDefault="00000000">
            <w:pPr>
              <w:pStyle w:val="BodyUF"/>
              <w:spacing w:after="0" w:line="220" w:lineRule="auto"/>
              <w:jc w:val="right"/>
            </w:pPr>
            <w:r>
              <w:rPr>
                <w:sz w:val="18"/>
              </w:rPr>
              <w:t>$119.05</w:t>
            </w:r>
          </w:p>
        </w:tc>
        <w:tc>
          <w:tcPr>
            <w:tcW w:w="840" w:type="dxa"/>
            <w:tcMar>
              <w:top w:w="40" w:type="dxa"/>
              <w:left w:w="90" w:type="dxa"/>
              <w:bottom w:w="40" w:type="dxa"/>
              <w:right w:w="90" w:type="dxa"/>
            </w:tcMar>
          </w:tcPr>
          <w:p w14:paraId="58BB49B0" w14:textId="77777777" w:rsidR="003A2ACB" w:rsidRDefault="00000000">
            <w:pPr>
              <w:pStyle w:val="BodyUF"/>
              <w:spacing w:after="0" w:line="220" w:lineRule="auto"/>
              <w:jc w:val="right"/>
            </w:pPr>
            <w:r>
              <w:rPr>
                <w:sz w:val="18"/>
              </w:rPr>
              <w:t>$118.71</w:t>
            </w:r>
          </w:p>
        </w:tc>
        <w:tc>
          <w:tcPr>
            <w:tcW w:w="840" w:type="dxa"/>
            <w:tcMar>
              <w:top w:w="40" w:type="dxa"/>
              <w:left w:w="90" w:type="dxa"/>
              <w:bottom w:w="40" w:type="dxa"/>
              <w:right w:w="90" w:type="dxa"/>
            </w:tcMar>
          </w:tcPr>
          <w:p w14:paraId="2406CA2B" w14:textId="77777777" w:rsidR="003A2ACB" w:rsidRDefault="00000000">
            <w:pPr>
              <w:pStyle w:val="BodyUF"/>
              <w:spacing w:after="0" w:line="220" w:lineRule="auto"/>
              <w:jc w:val="right"/>
            </w:pPr>
            <w:r>
              <w:rPr>
                <w:sz w:val="18"/>
              </w:rPr>
              <w:t>+$0.34</w:t>
            </w:r>
          </w:p>
        </w:tc>
        <w:tc>
          <w:tcPr>
            <w:tcW w:w="840" w:type="dxa"/>
            <w:tcMar>
              <w:top w:w="40" w:type="dxa"/>
              <w:left w:w="90" w:type="dxa"/>
              <w:bottom w:w="40" w:type="dxa"/>
              <w:right w:w="90" w:type="dxa"/>
            </w:tcMar>
          </w:tcPr>
          <w:p w14:paraId="3386964F" w14:textId="77777777" w:rsidR="003A2ACB" w:rsidRDefault="00000000">
            <w:pPr>
              <w:pStyle w:val="BodyUF"/>
              <w:spacing w:after="0" w:line="220" w:lineRule="auto"/>
              <w:jc w:val="right"/>
            </w:pPr>
            <w:r>
              <w:rPr>
                <w:sz w:val="18"/>
              </w:rPr>
              <w:t>+0.3%</w:t>
            </w:r>
          </w:p>
        </w:tc>
      </w:tr>
      <w:tr w:rsidR="003A2ACB" w14:paraId="2A9818D9" w14:textId="77777777">
        <w:tblPrEx>
          <w:tblCellMar>
            <w:top w:w="0" w:type="dxa"/>
            <w:bottom w:w="0" w:type="dxa"/>
          </w:tblCellMar>
        </w:tblPrEx>
        <w:tc>
          <w:tcPr>
            <w:tcW w:w="6000" w:type="dxa"/>
            <w:tcMar>
              <w:top w:w="40" w:type="dxa"/>
              <w:left w:w="90" w:type="dxa"/>
              <w:bottom w:w="40" w:type="dxa"/>
              <w:right w:w="90" w:type="dxa"/>
            </w:tcMar>
          </w:tcPr>
          <w:p w14:paraId="56AF0C4E" w14:textId="77777777" w:rsidR="003A2ACB" w:rsidRDefault="00000000">
            <w:pPr>
              <w:pStyle w:val="BodyUF"/>
              <w:spacing w:after="0" w:line="220" w:lineRule="auto"/>
            </w:pPr>
            <w:r>
              <w:rPr>
                <w:sz w:val="18"/>
              </w:rPr>
              <w:t>Monthly small-business revenue / SB customer</w:t>
            </w:r>
          </w:p>
        </w:tc>
        <w:tc>
          <w:tcPr>
            <w:tcW w:w="840" w:type="dxa"/>
            <w:tcMar>
              <w:top w:w="40" w:type="dxa"/>
              <w:left w:w="90" w:type="dxa"/>
              <w:bottom w:w="40" w:type="dxa"/>
              <w:right w:w="90" w:type="dxa"/>
            </w:tcMar>
          </w:tcPr>
          <w:p w14:paraId="14780041" w14:textId="77777777" w:rsidR="003A2ACB" w:rsidRDefault="00000000">
            <w:pPr>
              <w:pStyle w:val="BodyUF"/>
              <w:spacing w:after="0" w:line="220" w:lineRule="auto"/>
              <w:jc w:val="right"/>
            </w:pPr>
            <w:r>
              <w:rPr>
                <w:sz w:val="18"/>
              </w:rPr>
              <w:t>$161.50</w:t>
            </w:r>
          </w:p>
        </w:tc>
        <w:tc>
          <w:tcPr>
            <w:tcW w:w="840" w:type="dxa"/>
            <w:tcMar>
              <w:top w:w="40" w:type="dxa"/>
              <w:left w:w="90" w:type="dxa"/>
              <w:bottom w:w="40" w:type="dxa"/>
              <w:right w:w="90" w:type="dxa"/>
            </w:tcMar>
          </w:tcPr>
          <w:p w14:paraId="5AAE7103" w14:textId="77777777" w:rsidR="003A2ACB" w:rsidRDefault="00000000">
            <w:pPr>
              <w:pStyle w:val="BodyUF"/>
              <w:spacing w:after="0" w:line="220" w:lineRule="auto"/>
              <w:jc w:val="right"/>
            </w:pPr>
            <w:r>
              <w:rPr>
                <w:sz w:val="18"/>
              </w:rPr>
              <w:t>$161.97</w:t>
            </w:r>
          </w:p>
        </w:tc>
        <w:tc>
          <w:tcPr>
            <w:tcW w:w="840" w:type="dxa"/>
            <w:tcMar>
              <w:top w:w="40" w:type="dxa"/>
              <w:left w:w="90" w:type="dxa"/>
              <w:bottom w:w="40" w:type="dxa"/>
              <w:right w:w="90" w:type="dxa"/>
            </w:tcMar>
          </w:tcPr>
          <w:p w14:paraId="71327127" w14:textId="77777777" w:rsidR="003A2ACB" w:rsidRDefault="00000000">
            <w:pPr>
              <w:pStyle w:val="BodyUF"/>
              <w:spacing w:after="0" w:line="220" w:lineRule="auto"/>
              <w:jc w:val="right"/>
            </w:pPr>
            <w:r>
              <w:rPr>
                <w:sz w:val="18"/>
              </w:rPr>
              <w:t>($0.47)</w:t>
            </w:r>
          </w:p>
        </w:tc>
        <w:tc>
          <w:tcPr>
            <w:tcW w:w="840" w:type="dxa"/>
            <w:tcMar>
              <w:top w:w="40" w:type="dxa"/>
              <w:left w:w="90" w:type="dxa"/>
              <w:bottom w:w="40" w:type="dxa"/>
              <w:right w:w="90" w:type="dxa"/>
            </w:tcMar>
          </w:tcPr>
          <w:p w14:paraId="372BE90B" w14:textId="77777777" w:rsidR="003A2ACB" w:rsidRDefault="00000000">
            <w:pPr>
              <w:pStyle w:val="BodyUF"/>
              <w:spacing w:after="0" w:line="220" w:lineRule="auto"/>
              <w:jc w:val="right"/>
            </w:pPr>
            <w:r>
              <w:rPr>
                <w:sz w:val="18"/>
              </w:rPr>
              <w:t>(</w:t>
            </w:r>
            <w:proofErr w:type="gramStart"/>
            <w:r>
              <w:rPr>
                <w:sz w:val="18"/>
              </w:rPr>
              <w:t>0.3)%</w:t>
            </w:r>
            <w:proofErr w:type="gramEnd"/>
          </w:p>
        </w:tc>
      </w:tr>
      <w:tr w:rsidR="003A2ACB" w14:paraId="30D2686F" w14:textId="77777777">
        <w:tblPrEx>
          <w:tblCellMar>
            <w:top w:w="0" w:type="dxa"/>
            <w:bottom w:w="0" w:type="dxa"/>
          </w:tblCellMar>
        </w:tblPrEx>
        <w:tc>
          <w:tcPr>
            <w:tcW w:w="6000" w:type="dxa"/>
            <w:tcMar>
              <w:top w:w="40" w:type="dxa"/>
              <w:left w:w="90" w:type="dxa"/>
              <w:bottom w:w="40" w:type="dxa"/>
              <w:right w:w="90" w:type="dxa"/>
            </w:tcMar>
          </w:tcPr>
          <w:p w14:paraId="27FE0C1C" w14:textId="77777777" w:rsidR="003A2ACB" w:rsidRDefault="00000000">
            <w:pPr>
              <w:pStyle w:val="BodyUF"/>
              <w:spacing w:after="0" w:line="220" w:lineRule="auto"/>
            </w:pPr>
            <w:r>
              <w:rPr>
                <w:b/>
                <w:bCs/>
                <w:sz w:val="18"/>
              </w:rPr>
              <w:t>Total connectivity customers</w:t>
            </w:r>
          </w:p>
        </w:tc>
        <w:tc>
          <w:tcPr>
            <w:tcW w:w="840" w:type="dxa"/>
            <w:tcMar>
              <w:top w:w="40" w:type="dxa"/>
              <w:left w:w="90" w:type="dxa"/>
              <w:bottom w:w="40" w:type="dxa"/>
              <w:right w:w="90" w:type="dxa"/>
            </w:tcMar>
          </w:tcPr>
          <w:p w14:paraId="58234864" w14:textId="77777777" w:rsidR="003A2ACB" w:rsidRDefault="00000000">
            <w:pPr>
              <w:pStyle w:val="BodyUF"/>
              <w:spacing w:after="0" w:line="220" w:lineRule="auto"/>
              <w:jc w:val="right"/>
            </w:pPr>
            <w:r>
              <w:rPr>
                <w:sz w:val="18"/>
              </w:rPr>
              <w:t>30,640</w:t>
            </w:r>
          </w:p>
        </w:tc>
        <w:tc>
          <w:tcPr>
            <w:tcW w:w="840" w:type="dxa"/>
            <w:tcMar>
              <w:top w:w="40" w:type="dxa"/>
              <w:left w:w="90" w:type="dxa"/>
              <w:bottom w:w="40" w:type="dxa"/>
              <w:right w:w="90" w:type="dxa"/>
            </w:tcMar>
          </w:tcPr>
          <w:p w14:paraId="5C9D0356" w14:textId="77777777" w:rsidR="003A2ACB" w:rsidRDefault="00000000">
            <w:pPr>
              <w:pStyle w:val="BodyUF"/>
              <w:spacing w:after="0" w:line="220" w:lineRule="auto"/>
              <w:jc w:val="right"/>
            </w:pPr>
            <w:r>
              <w:rPr>
                <w:sz w:val="18"/>
              </w:rPr>
              <w:t>30,845</w:t>
            </w:r>
          </w:p>
        </w:tc>
        <w:tc>
          <w:tcPr>
            <w:tcW w:w="840" w:type="dxa"/>
            <w:tcMar>
              <w:top w:w="40" w:type="dxa"/>
              <w:left w:w="90" w:type="dxa"/>
              <w:bottom w:w="40" w:type="dxa"/>
              <w:right w:w="90" w:type="dxa"/>
            </w:tcMar>
          </w:tcPr>
          <w:p w14:paraId="0E95E05F" w14:textId="77777777" w:rsidR="003A2ACB" w:rsidRDefault="00000000">
            <w:pPr>
              <w:pStyle w:val="BodyUF"/>
              <w:spacing w:after="0" w:line="220" w:lineRule="auto"/>
              <w:jc w:val="right"/>
            </w:pPr>
            <w:r>
              <w:rPr>
                <w:sz w:val="18"/>
              </w:rPr>
              <w:t>(205)</w:t>
            </w:r>
          </w:p>
        </w:tc>
        <w:tc>
          <w:tcPr>
            <w:tcW w:w="840" w:type="dxa"/>
            <w:tcMar>
              <w:top w:w="40" w:type="dxa"/>
              <w:left w:w="90" w:type="dxa"/>
              <w:bottom w:w="40" w:type="dxa"/>
              <w:right w:w="90" w:type="dxa"/>
            </w:tcMar>
          </w:tcPr>
          <w:p w14:paraId="26CD6618" w14:textId="77777777" w:rsidR="003A2ACB" w:rsidRDefault="00000000">
            <w:pPr>
              <w:pStyle w:val="BodyUF"/>
              <w:spacing w:after="0" w:line="220" w:lineRule="auto"/>
              <w:jc w:val="right"/>
            </w:pPr>
            <w:r>
              <w:rPr>
                <w:sz w:val="18"/>
              </w:rPr>
              <w:t>(</w:t>
            </w:r>
            <w:proofErr w:type="gramStart"/>
            <w:r>
              <w:rPr>
                <w:sz w:val="18"/>
              </w:rPr>
              <w:t>0.7)%</w:t>
            </w:r>
            <w:proofErr w:type="gramEnd"/>
          </w:p>
        </w:tc>
      </w:tr>
      <w:tr w:rsidR="003A2ACB" w14:paraId="67071479" w14:textId="77777777">
        <w:tblPrEx>
          <w:tblCellMar>
            <w:top w:w="0" w:type="dxa"/>
            <w:bottom w:w="0" w:type="dxa"/>
          </w:tblCellMar>
        </w:tblPrEx>
        <w:tc>
          <w:tcPr>
            <w:tcW w:w="6000" w:type="dxa"/>
            <w:tcMar>
              <w:top w:w="40" w:type="dxa"/>
              <w:left w:w="90" w:type="dxa"/>
              <w:bottom w:w="40" w:type="dxa"/>
              <w:right w:w="90" w:type="dxa"/>
            </w:tcMar>
          </w:tcPr>
          <w:p w14:paraId="12FD2944" w14:textId="77777777" w:rsidR="003A2ACB" w:rsidRDefault="00000000">
            <w:pPr>
              <w:pStyle w:val="BodyUF"/>
              <w:spacing w:after="0" w:line="220" w:lineRule="auto"/>
            </w:pPr>
            <w:r>
              <w:rPr>
                <w:b/>
                <w:bCs/>
                <w:sz w:val="18"/>
              </w:rPr>
              <w:t>Total Internet customers</w:t>
            </w:r>
          </w:p>
        </w:tc>
        <w:tc>
          <w:tcPr>
            <w:tcW w:w="840" w:type="dxa"/>
            <w:tcMar>
              <w:top w:w="40" w:type="dxa"/>
              <w:left w:w="90" w:type="dxa"/>
              <w:bottom w:w="40" w:type="dxa"/>
              <w:right w:w="90" w:type="dxa"/>
            </w:tcMar>
          </w:tcPr>
          <w:p w14:paraId="1524DF5C" w14:textId="77777777" w:rsidR="003A2ACB" w:rsidRDefault="00000000">
            <w:pPr>
              <w:pStyle w:val="BodyUF"/>
              <w:spacing w:after="0" w:line="220" w:lineRule="auto"/>
              <w:jc w:val="right"/>
            </w:pPr>
            <w:r>
              <w:rPr>
                <w:b/>
                <w:bCs/>
                <w:sz w:val="18"/>
              </w:rPr>
              <w:t>29,680</w:t>
            </w:r>
          </w:p>
        </w:tc>
        <w:tc>
          <w:tcPr>
            <w:tcW w:w="840" w:type="dxa"/>
            <w:tcMar>
              <w:top w:w="40" w:type="dxa"/>
              <w:left w:w="90" w:type="dxa"/>
              <w:bottom w:w="40" w:type="dxa"/>
              <w:right w:w="90" w:type="dxa"/>
            </w:tcMar>
          </w:tcPr>
          <w:p w14:paraId="4299951A" w14:textId="77777777" w:rsidR="003A2ACB" w:rsidRDefault="00000000">
            <w:pPr>
              <w:pStyle w:val="BodyUF"/>
              <w:spacing w:after="0" w:line="220" w:lineRule="auto"/>
              <w:jc w:val="right"/>
            </w:pPr>
            <w:r>
              <w:rPr>
                <w:b/>
                <w:bCs/>
                <w:sz w:val="18"/>
              </w:rPr>
              <w:t>30,083</w:t>
            </w:r>
          </w:p>
        </w:tc>
        <w:tc>
          <w:tcPr>
            <w:tcW w:w="840" w:type="dxa"/>
            <w:tcMar>
              <w:top w:w="40" w:type="dxa"/>
              <w:left w:w="90" w:type="dxa"/>
              <w:bottom w:w="40" w:type="dxa"/>
              <w:right w:w="90" w:type="dxa"/>
            </w:tcMar>
          </w:tcPr>
          <w:p w14:paraId="18F9E7A1" w14:textId="77777777" w:rsidR="003A2ACB" w:rsidRDefault="00000000">
            <w:pPr>
              <w:pStyle w:val="BodyUF"/>
              <w:spacing w:after="0" w:line="220" w:lineRule="auto"/>
              <w:jc w:val="right"/>
            </w:pPr>
            <w:r>
              <w:rPr>
                <w:b/>
                <w:bCs/>
                <w:sz w:val="18"/>
              </w:rPr>
              <w:t>(403)</w:t>
            </w:r>
          </w:p>
        </w:tc>
        <w:tc>
          <w:tcPr>
            <w:tcW w:w="840" w:type="dxa"/>
            <w:tcMar>
              <w:top w:w="40" w:type="dxa"/>
              <w:left w:w="90" w:type="dxa"/>
              <w:bottom w:w="40" w:type="dxa"/>
              <w:right w:w="90" w:type="dxa"/>
            </w:tcMar>
          </w:tcPr>
          <w:p w14:paraId="4637D584" w14:textId="77777777" w:rsidR="003A2ACB" w:rsidRDefault="00000000">
            <w:pPr>
              <w:pStyle w:val="BodyUF"/>
              <w:spacing w:after="0" w:line="220" w:lineRule="auto"/>
              <w:jc w:val="right"/>
            </w:pPr>
            <w:r>
              <w:rPr>
                <w:b/>
                <w:bCs/>
                <w:sz w:val="18"/>
              </w:rPr>
              <w:t>(</w:t>
            </w:r>
            <w:proofErr w:type="gramStart"/>
            <w:r>
              <w:rPr>
                <w:b/>
                <w:bCs/>
                <w:sz w:val="18"/>
              </w:rPr>
              <w:t>1.3)%</w:t>
            </w:r>
            <w:proofErr w:type="gramEnd"/>
          </w:p>
        </w:tc>
      </w:tr>
      <w:tr w:rsidR="003A2ACB" w14:paraId="1C5F6286" w14:textId="77777777">
        <w:tblPrEx>
          <w:tblCellMar>
            <w:top w:w="0" w:type="dxa"/>
            <w:bottom w:w="0" w:type="dxa"/>
          </w:tblCellMar>
        </w:tblPrEx>
        <w:tc>
          <w:tcPr>
            <w:tcW w:w="6000" w:type="dxa"/>
            <w:tcMar>
              <w:top w:w="40" w:type="dxa"/>
              <w:left w:w="90" w:type="dxa"/>
              <w:bottom w:w="40" w:type="dxa"/>
              <w:right w:w="90" w:type="dxa"/>
            </w:tcMar>
          </w:tcPr>
          <w:p w14:paraId="15A958E6" w14:textId="77777777" w:rsidR="003A2ACB" w:rsidRDefault="00000000">
            <w:pPr>
              <w:pStyle w:val="BodyUF"/>
              <w:spacing w:after="0" w:line="220" w:lineRule="auto"/>
            </w:pPr>
            <w:r>
              <w:rPr>
                <w:sz w:val="18"/>
              </w:rPr>
              <w:t>— Residential Internet</w:t>
            </w:r>
          </w:p>
        </w:tc>
        <w:tc>
          <w:tcPr>
            <w:tcW w:w="840" w:type="dxa"/>
            <w:tcMar>
              <w:top w:w="40" w:type="dxa"/>
              <w:left w:w="90" w:type="dxa"/>
              <w:bottom w:w="40" w:type="dxa"/>
              <w:right w:w="90" w:type="dxa"/>
            </w:tcMar>
          </w:tcPr>
          <w:p w14:paraId="1CC43B76" w14:textId="77777777" w:rsidR="003A2ACB" w:rsidRDefault="00000000">
            <w:pPr>
              <w:pStyle w:val="BodyUF"/>
              <w:spacing w:after="0" w:line="220" w:lineRule="auto"/>
              <w:jc w:val="right"/>
            </w:pPr>
            <w:r>
              <w:rPr>
                <w:sz w:val="18"/>
              </w:rPr>
              <w:t>27,641</w:t>
            </w:r>
          </w:p>
        </w:tc>
        <w:tc>
          <w:tcPr>
            <w:tcW w:w="840" w:type="dxa"/>
            <w:tcMar>
              <w:top w:w="40" w:type="dxa"/>
              <w:left w:w="90" w:type="dxa"/>
              <w:bottom w:w="40" w:type="dxa"/>
              <w:right w:w="90" w:type="dxa"/>
            </w:tcMar>
          </w:tcPr>
          <w:p w14:paraId="2F29D16B" w14:textId="77777777" w:rsidR="003A2ACB" w:rsidRDefault="00000000">
            <w:pPr>
              <w:pStyle w:val="BodyUF"/>
              <w:spacing w:after="0" w:line="220" w:lineRule="auto"/>
              <w:jc w:val="right"/>
            </w:pPr>
            <w:r>
              <w:rPr>
                <w:sz w:val="18"/>
              </w:rPr>
              <w:t>28,034</w:t>
            </w:r>
          </w:p>
        </w:tc>
        <w:tc>
          <w:tcPr>
            <w:tcW w:w="840" w:type="dxa"/>
            <w:tcMar>
              <w:top w:w="40" w:type="dxa"/>
              <w:left w:w="90" w:type="dxa"/>
              <w:bottom w:w="40" w:type="dxa"/>
              <w:right w:w="90" w:type="dxa"/>
            </w:tcMar>
          </w:tcPr>
          <w:p w14:paraId="7253CE82" w14:textId="77777777" w:rsidR="003A2ACB" w:rsidRDefault="00000000">
            <w:pPr>
              <w:pStyle w:val="BodyUF"/>
              <w:spacing w:after="0" w:line="220" w:lineRule="auto"/>
              <w:jc w:val="right"/>
            </w:pPr>
            <w:r>
              <w:rPr>
                <w:sz w:val="18"/>
              </w:rPr>
              <w:t>(393)</w:t>
            </w:r>
          </w:p>
        </w:tc>
        <w:tc>
          <w:tcPr>
            <w:tcW w:w="840" w:type="dxa"/>
            <w:tcMar>
              <w:top w:w="40" w:type="dxa"/>
              <w:left w:w="90" w:type="dxa"/>
              <w:bottom w:w="40" w:type="dxa"/>
              <w:right w:w="90" w:type="dxa"/>
            </w:tcMar>
          </w:tcPr>
          <w:p w14:paraId="14264CDC" w14:textId="77777777" w:rsidR="003A2ACB" w:rsidRDefault="00000000">
            <w:pPr>
              <w:pStyle w:val="BodyUF"/>
              <w:spacing w:after="0" w:line="220" w:lineRule="auto"/>
              <w:jc w:val="right"/>
            </w:pPr>
            <w:r>
              <w:rPr>
                <w:sz w:val="18"/>
              </w:rPr>
              <w:t>(</w:t>
            </w:r>
            <w:proofErr w:type="gramStart"/>
            <w:r>
              <w:rPr>
                <w:sz w:val="18"/>
              </w:rPr>
              <w:t>1.4)%</w:t>
            </w:r>
            <w:proofErr w:type="gramEnd"/>
          </w:p>
        </w:tc>
      </w:tr>
      <w:tr w:rsidR="003A2ACB" w14:paraId="4679991F" w14:textId="77777777">
        <w:tblPrEx>
          <w:tblCellMar>
            <w:top w:w="0" w:type="dxa"/>
            <w:bottom w:w="0" w:type="dxa"/>
          </w:tblCellMar>
        </w:tblPrEx>
        <w:tc>
          <w:tcPr>
            <w:tcW w:w="6000" w:type="dxa"/>
            <w:tcMar>
              <w:top w:w="40" w:type="dxa"/>
              <w:left w:w="90" w:type="dxa"/>
              <w:bottom w:w="40" w:type="dxa"/>
              <w:right w:w="90" w:type="dxa"/>
            </w:tcMar>
          </w:tcPr>
          <w:p w14:paraId="125376EA" w14:textId="77777777" w:rsidR="003A2ACB" w:rsidRDefault="00000000">
            <w:pPr>
              <w:pStyle w:val="BodyUF"/>
              <w:spacing w:after="0" w:line="220" w:lineRule="auto"/>
            </w:pPr>
            <w:r>
              <w:rPr>
                <w:sz w:val="18"/>
              </w:rPr>
              <w:t>— Small-business Internet</w:t>
            </w:r>
          </w:p>
        </w:tc>
        <w:tc>
          <w:tcPr>
            <w:tcW w:w="840" w:type="dxa"/>
            <w:tcMar>
              <w:top w:w="40" w:type="dxa"/>
              <w:left w:w="90" w:type="dxa"/>
              <w:bottom w:w="40" w:type="dxa"/>
              <w:right w:w="90" w:type="dxa"/>
            </w:tcMar>
          </w:tcPr>
          <w:p w14:paraId="2705A662" w14:textId="77777777" w:rsidR="003A2ACB" w:rsidRDefault="00000000">
            <w:pPr>
              <w:pStyle w:val="BodyUF"/>
              <w:spacing w:after="0" w:line="220" w:lineRule="auto"/>
              <w:jc w:val="right"/>
            </w:pPr>
            <w:r>
              <w:rPr>
                <w:sz w:val="18"/>
              </w:rPr>
              <w:t>2,039</w:t>
            </w:r>
          </w:p>
        </w:tc>
        <w:tc>
          <w:tcPr>
            <w:tcW w:w="840" w:type="dxa"/>
            <w:tcMar>
              <w:top w:w="40" w:type="dxa"/>
              <w:left w:w="90" w:type="dxa"/>
              <w:bottom w:w="40" w:type="dxa"/>
              <w:right w:w="90" w:type="dxa"/>
            </w:tcMar>
          </w:tcPr>
          <w:p w14:paraId="1ECCB9FF" w14:textId="77777777" w:rsidR="003A2ACB" w:rsidRDefault="00000000">
            <w:pPr>
              <w:pStyle w:val="BodyUF"/>
              <w:spacing w:after="0" w:line="220" w:lineRule="auto"/>
              <w:jc w:val="right"/>
            </w:pPr>
            <w:r>
              <w:rPr>
                <w:sz w:val="18"/>
              </w:rPr>
              <w:t>2,049</w:t>
            </w:r>
          </w:p>
        </w:tc>
        <w:tc>
          <w:tcPr>
            <w:tcW w:w="840" w:type="dxa"/>
            <w:tcMar>
              <w:top w:w="40" w:type="dxa"/>
              <w:left w:w="90" w:type="dxa"/>
              <w:bottom w:w="40" w:type="dxa"/>
              <w:right w:w="90" w:type="dxa"/>
            </w:tcMar>
          </w:tcPr>
          <w:p w14:paraId="2F082E8D" w14:textId="77777777" w:rsidR="003A2ACB" w:rsidRDefault="00000000">
            <w:pPr>
              <w:pStyle w:val="BodyUF"/>
              <w:spacing w:after="0" w:line="220" w:lineRule="auto"/>
              <w:jc w:val="right"/>
            </w:pPr>
            <w:r>
              <w:rPr>
                <w:sz w:val="18"/>
              </w:rPr>
              <w:t>(10)</w:t>
            </w:r>
          </w:p>
        </w:tc>
        <w:tc>
          <w:tcPr>
            <w:tcW w:w="840" w:type="dxa"/>
            <w:tcMar>
              <w:top w:w="40" w:type="dxa"/>
              <w:left w:w="90" w:type="dxa"/>
              <w:bottom w:w="40" w:type="dxa"/>
              <w:right w:w="90" w:type="dxa"/>
            </w:tcMar>
          </w:tcPr>
          <w:p w14:paraId="67EE9290" w14:textId="77777777" w:rsidR="003A2ACB" w:rsidRDefault="00000000">
            <w:pPr>
              <w:pStyle w:val="BodyUF"/>
              <w:spacing w:after="0" w:line="220" w:lineRule="auto"/>
              <w:jc w:val="right"/>
            </w:pPr>
            <w:r>
              <w:rPr>
                <w:sz w:val="18"/>
              </w:rPr>
              <w:t>(</w:t>
            </w:r>
            <w:proofErr w:type="gramStart"/>
            <w:r>
              <w:rPr>
                <w:sz w:val="18"/>
              </w:rPr>
              <w:t>0.5)%</w:t>
            </w:r>
            <w:proofErr w:type="gramEnd"/>
          </w:p>
        </w:tc>
      </w:tr>
      <w:tr w:rsidR="003A2ACB" w14:paraId="4B3CB804" w14:textId="77777777">
        <w:tblPrEx>
          <w:tblCellMar>
            <w:top w:w="0" w:type="dxa"/>
            <w:bottom w:w="0" w:type="dxa"/>
          </w:tblCellMar>
        </w:tblPrEx>
        <w:tc>
          <w:tcPr>
            <w:tcW w:w="6000" w:type="dxa"/>
            <w:tcMar>
              <w:top w:w="40" w:type="dxa"/>
              <w:left w:w="90" w:type="dxa"/>
              <w:bottom w:w="40" w:type="dxa"/>
              <w:right w:w="90" w:type="dxa"/>
            </w:tcMar>
          </w:tcPr>
          <w:p w14:paraId="41F408F0" w14:textId="77777777" w:rsidR="003A2ACB" w:rsidRDefault="00000000">
            <w:pPr>
              <w:pStyle w:val="BodyUF"/>
              <w:spacing w:after="0" w:line="220" w:lineRule="auto"/>
            </w:pPr>
            <w:r>
              <w:rPr>
                <w:b/>
                <w:bCs/>
                <w:sz w:val="18"/>
              </w:rPr>
              <w:t>Total mobile lines</w:t>
            </w:r>
          </w:p>
        </w:tc>
        <w:tc>
          <w:tcPr>
            <w:tcW w:w="840" w:type="dxa"/>
            <w:tcMar>
              <w:top w:w="40" w:type="dxa"/>
              <w:left w:w="90" w:type="dxa"/>
              <w:bottom w:w="40" w:type="dxa"/>
              <w:right w:w="90" w:type="dxa"/>
            </w:tcMar>
          </w:tcPr>
          <w:p w14:paraId="4A07AE63" w14:textId="77777777" w:rsidR="003A2ACB" w:rsidRDefault="00000000">
            <w:pPr>
              <w:pStyle w:val="BodyUF"/>
              <w:spacing w:after="0" w:line="220" w:lineRule="auto"/>
              <w:jc w:val="right"/>
            </w:pPr>
            <w:r>
              <w:rPr>
                <w:b/>
                <w:bCs/>
                <w:sz w:val="18"/>
              </w:rPr>
              <w:t>11,766</w:t>
            </w:r>
          </w:p>
        </w:tc>
        <w:tc>
          <w:tcPr>
            <w:tcW w:w="840" w:type="dxa"/>
            <w:tcMar>
              <w:top w:w="40" w:type="dxa"/>
              <w:left w:w="90" w:type="dxa"/>
              <w:bottom w:w="40" w:type="dxa"/>
              <w:right w:w="90" w:type="dxa"/>
            </w:tcMar>
          </w:tcPr>
          <w:p w14:paraId="23B9E595" w14:textId="77777777" w:rsidR="003A2ACB" w:rsidRDefault="00000000">
            <w:pPr>
              <w:pStyle w:val="BodyUF"/>
              <w:spacing w:after="0" w:line="220" w:lineRule="auto"/>
              <w:jc w:val="right"/>
            </w:pPr>
            <w:r>
              <w:rPr>
                <w:b/>
                <w:bCs/>
                <w:sz w:val="18"/>
              </w:rPr>
              <w:t>9,858</w:t>
            </w:r>
          </w:p>
        </w:tc>
        <w:tc>
          <w:tcPr>
            <w:tcW w:w="840" w:type="dxa"/>
            <w:tcMar>
              <w:top w:w="40" w:type="dxa"/>
              <w:left w:w="90" w:type="dxa"/>
              <w:bottom w:w="40" w:type="dxa"/>
              <w:right w:w="90" w:type="dxa"/>
            </w:tcMar>
          </w:tcPr>
          <w:p w14:paraId="2DA941E6" w14:textId="77777777" w:rsidR="003A2ACB" w:rsidRDefault="00000000">
            <w:pPr>
              <w:pStyle w:val="BodyUF"/>
              <w:spacing w:after="0" w:line="220" w:lineRule="auto"/>
              <w:jc w:val="right"/>
            </w:pPr>
            <w:r>
              <w:rPr>
                <w:b/>
                <w:bCs/>
                <w:sz w:val="18"/>
              </w:rPr>
              <w:t>+1,908</w:t>
            </w:r>
          </w:p>
        </w:tc>
        <w:tc>
          <w:tcPr>
            <w:tcW w:w="840" w:type="dxa"/>
            <w:tcMar>
              <w:top w:w="40" w:type="dxa"/>
              <w:left w:w="90" w:type="dxa"/>
              <w:bottom w:w="40" w:type="dxa"/>
              <w:right w:w="90" w:type="dxa"/>
            </w:tcMar>
          </w:tcPr>
          <w:p w14:paraId="5151D3F1" w14:textId="77777777" w:rsidR="003A2ACB" w:rsidRDefault="00000000">
            <w:pPr>
              <w:pStyle w:val="BodyUF"/>
              <w:spacing w:after="0" w:line="220" w:lineRule="auto"/>
              <w:jc w:val="right"/>
            </w:pPr>
            <w:r>
              <w:rPr>
                <w:b/>
                <w:bCs/>
                <w:sz w:val="18"/>
              </w:rPr>
              <w:t>+19.4%</w:t>
            </w:r>
          </w:p>
        </w:tc>
      </w:tr>
      <w:tr w:rsidR="003A2ACB" w14:paraId="3068C50A" w14:textId="77777777">
        <w:tblPrEx>
          <w:tblCellMar>
            <w:top w:w="0" w:type="dxa"/>
            <w:bottom w:w="0" w:type="dxa"/>
          </w:tblCellMar>
        </w:tblPrEx>
        <w:tc>
          <w:tcPr>
            <w:tcW w:w="6000" w:type="dxa"/>
            <w:tcMar>
              <w:top w:w="40" w:type="dxa"/>
              <w:left w:w="90" w:type="dxa"/>
              <w:bottom w:w="40" w:type="dxa"/>
              <w:right w:w="90" w:type="dxa"/>
            </w:tcMar>
          </w:tcPr>
          <w:p w14:paraId="736C47C5" w14:textId="77777777" w:rsidR="003A2ACB" w:rsidRDefault="00000000">
            <w:pPr>
              <w:pStyle w:val="BodyUF"/>
              <w:spacing w:after="0" w:line="220" w:lineRule="auto"/>
            </w:pPr>
            <w:r>
              <w:rPr>
                <w:sz w:val="18"/>
              </w:rPr>
              <w:t>— Residential mobile</w:t>
            </w:r>
          </w:p>
        </w:tc>
        <w:tc>
          <w:tcPr>
            <w:tcW w:w="840" w:type="dxa"/>
            <w:tcMar>
              <w:top w:w="40" w:type="dxa"/>
              <w:left w:w="90" w:type="dxa"/>
              <w:bottom w:w="40" w:type="dxa"/>
              <w:right w:w="90" w:type="dxa"/>
            </w:tcMar>
          </w:tcPr>
          <w:p w14:paraId="1C0A3400" w14:textId="77777777" w:rsidR="003A2ACB" w:rsidRDefault="00000000">
            <w:pPr>
              <w:pStyle w:val="BodyUF"/>
              <w:spacing w:after="0" w:line="220" w:lineRule="auto"/>
              <w:jc w:val="right"/>
            </w:pPr>
            <w:r>
              <w:rPr>
                <w:sz w:val="18"/>
              </w:rPr>
              <w:t>11,370</w:t>
            </w:r>
          </w:p>
        </w:tc>
        <w:tc>
          <w:tcPr>
            <w:tcW w:w="840" w:type="dxa"/>
            <w:tcMar>
              <w:top w:w="40" w:type="dxa"/>
              <w:left w:w="90" w:type="dxa"/>
              <w:bottom w:w="40" w:type="dxa"/>
              <w:right w:w="90" w:type="dxa"/>
            </w:tcMar>
          </w:tcPr>
          <w:p w14:paraId="4E7998F9" w14:textId="77777777" w:rsidR="003A2ACB" w:rsidRDefault="00000000">
            <w:pPr>
              <w:pStyle w:val="BodyUF"/>
              <w:spacing w:after="0" w:line="220" w:lineRule="auto"/>
              <w:jc w:val="right"/>
            </w:pPr>
            <w:r>
              <w:rPr>
                <w:sz w:val="18"/>
              </w:rPr>
              <w:t>9,543</w:t>
            </w:r>
          </w:p>
        </w:tc>
        <w:tc>
          <w:tcPr>
            <w:tcW w:w="840" w:type="dxa"/>
            <w:tcMar>
              <w:top w:w="40" w:type="dxa"/>
              <w:left w:w="90" w:type="dxa"/>
              <w:bottom w:w="40" w:type="dxa"/>
              <w:right w:w="90" w:type="dxa"/>
            </w:tcMar>
          </w:tcPr>
          <w:p w14:paraId="29EE7268" w14:textId="77777777" w:rsidR="003A2ACB" w:rsidRDefault="00000000">
            <w:pPr>
              <w:pStyle w:val="BodyUF"/>
              <w:spacing w:after="0" w:line="220" w:lineRule="auto"/>
              <w:jc w:val="right"/>
            </w:pPr>
            <w:r>
              <w:rPr>
                <w:sz w:val="18"/>
              </w:rPr>
              <w:t>+1,827</w:t>
            </w:r>
          </w:p>
        </w:tc>
        <w:tc>
          <w:tcPr>
            <w:tcW w:w="840" w:type="dxa"/>
            <w:tcMar>
              <w:top w:w="40" w:type="dxa"/>
              <w:left w:w="90" w:type="dxa"/>
              <w:bottom w:w="40" w:type="dxa"/>
              <w:right w:w="90" w:type="dxa"/>
            </w:tcMar>
          </w:tcPr>
          <w:p w14:paraId="3BA7D37A" w14:textId="77777777" w:rsidR="003A2ACB" w:rsidRDefault="00000000">
            <w:pPr>
              <w:pStyle w:val="BodyUF"/>
              <w:spacing w:after="0" w:line="220" w:lineRule="auto"/>
              <w:jc w:val="right"/>
            </w:pPr>
            <w:r>
              <w:rPr>
                <w:sz w:val="18"/>
              </w:rPr>
              <w:t>+19.1%</w:t>
            </w:r>
          </w:p>
        </w:tc>
      </w:tr>
      <w:tr w:rsidR="003A2ACB" w14:paraId="4657B4D4" w14:textId="77777777">
        <w:tblPrEx>
          <w:tblCellMar>
            <w:top w:w="0" w:type="dxa"/>
            <w:bottom w:w="0" w:type="dxa"/>
          </w:tblCellMar>
        </w:tblPrEx>
        <w:tc>
          <w:tcPr>
            <w:tcW w:w="6000" w:type="dxa"/>
            <w:tcMar>
              <w:top w:w="40" w:type="dxa"/>
              <w:left w:w="90" w:type="dxa"/>
              <w:bottom w:w="40" w:type="dxa"/>
              <w:right w:w="90" w:type="dxa"/>
            </w:tcMar>
          </w:tcPr>
          <w:p w14:paraId="3E5BE2AE" w14:textId="77777777" w:rsidR="003A2ACB" w:rsidRDefault="00000000">
            <w:pPr>
              <w:pStyle w:val="BodyUF"/>
              <w:spacing w:after="0" w:line="220" w:lineRule="auto"/>
            </w:pPr>
            <w:r>
              <w:rPr>
                <w:sz w:val="18"/>
              </w:rPr>
              <w:t>— Small-business mobile</w:t>
            </w:r>
          </w:p>
        </w:tc>
        <w:tc>
          <w:tcPr>
            <w:tcW w:w="840" w:type="dxa"/>
            <w:tcMar>
              <w:top w:w="40" w:type="dxa"/>
              <w:left w:w="90" w:type="dxa"/>
              <w:bottom w:w="40" w:type="dxa"/>
              <w:right w:w="90" w:type="dxa"/>
            </w:tcMar>
          </w:tcPr>
          <w:p w14:paraId="66140314" w14:textId="77777777" w:rsidR="003A2ACB" w:rsidRDefault="00000000">
            <w:pPr>
              <w:pStyle w:val="BodyUF"/>
              <w:spacing w:after="0" w:line="220" w:lineRule="auto"/>
              <w:jc w:val="right"/>
            </w:pPr>
            <w:r>
              <w:rPr>
                <w:sz w:val="18"/>
              </w:rPr>
              <w:t>396</w:t>
            </w:r>
          </w:p>
        </w:tc>
        <w:tc>
          <w:tcPr>
            <w:tcW w:w="840" w:type="dxa"/>
            <w:tcMar>
              <w:top w:w="40" w:type="dxa"/>
              <w:left w:w="90" w:type="dxa"/>
              <w:bottom w:w="40" w:type="dxa"/>
              <w:right w:w="90" w:type="dxa"/>
            </w:tcMar>
          </w:tcPr>
          <w:p w14:paraId="28C6F640" w14:textId="77777777" w:rsidR="003A2ACB" w:rsidRDefault="00000000">
            <w:pPr>
              <w:pStyle w:val="BodyUF"/>
              <w:spacing w:after="0" w:line="220" w:lineRule="auto"/>
              <w:jc w:val="right"/>
            </w:pPr>
            <w:r>
              <w:rPr>
                <w:sz w:val="18"/>
              </w:rPr>
              <w:t>315</w:t>
            </w:r>
          </w:p>
        </w:tc>
        <w:tc>
          <w:tcPr>
            <w:tcW w:w="840" w:type="dxa"/>
            <w:tcMar>
              <w:top w:w="40" w:type="dxa"/>
              <w:left w:w="90" w:type="dxa"/>
              <w:bottom w:w="40" w:type="dxa"/>
              <w:right w:w="90" w:type="dxa"/>
            </w:tcMar>
          </w:tcPr>
          <w:p w14:paraId="73E1C2DF" w14:textId="77777777" w:rsidR="003A2ACB" w:rsidRDefault="00000000">
            <w:pPr>
              <w:pStyle w:val="BodyUF"/>
              <w:spacing w:after="0" w:line="220" w:lineRule="auto"/>
              <w:jc w:val="right"/>
            </w:pPr>
            <w:r>
              <w:rPr>
                <w:sz w:val="18"/>
              </w:rPr>
              <w:t>+81</w:t>
            </w:r>
          </w:p>
        </w:tc>
        <w:tc>
          <w:tcPr>
            <w:tcW w:w="840" w:type="dxa"/>
            <w:tcMar>
              <w:top w:w="40" w:type="dxa"/>
              <w:left w:w="90" w:type="dxa"/>
              <w:bottom w:w="40" w:type="dxa"/>
              <w:right w:w="90" w:type="dxa"/>
            </w:tcMar>
          </w:tcPr>
          <w:p w14:paraId="36FDEC1C" w14:textId="77777777" w:rsidR="003A2ACB" w:rsidRDefault="00000000">
            <w:pPr>
              <w:pStyle w:val="BodyUF"/>
              <w:spacing w:after="0" w:line="220" w:lineRule="auto"/>
              <w:jc w:val="right"/>
            </w:pPr>
            <w:r>
              <w:rPr>
                <w:sz w:val="18"/>
              </w:rPr>
              <w:t>+25.7%</w:t>
            </w:r>
          </w:p>
        </w:tc>
      </w:tr>
      <w:tr w:rsidR="003A2ACB" w14:paraId="15B9B8DF" w14:textId="77777777">
        <w:tblPrEx>
          <w:tblCellMar>
            <w:top w:w="0" w:type="dxa"/>
            <w:bottom w:w="0" w:type="dxa"/>
          </w:tblCellMar>
        </w:tblPrEx>
        <w:tc>
          <w:tcPr>
            <w:tcW w:w="6000" w:type="dxa"/>
            <w:tcMar>
              <w:top w:w="40" w:type="dxa"/>
              <w:left w:w="90" w:type="dxa"/>
              <w:bottom w:w="40" w:type="dxa"/>
              <w:right w:w="90" w:type="dxa"/>
            </w:tcMar>
          </w:tcPr>
          <w:p w14:paraId="2DC10DDF" w14:textId="77777777" w:rsidR="003A2ACB" w:rsidRDefault="00000000">
            <w:pPr>
              <w:pStyle w:val="BodyUF"/>
              <w:spacing w:after="0" w:line="220" w:lineRule="auto"/>
            </w:pPr>
            <w:r>
              <w:rPr>
                <w:b/>
                <w:bCs/>
                <w:sz w:val="18"/>
              </w:rPr>
              <w:t>Total video customers</w:t>
            </w:r>
          </w:p>
        </w:tc>
        <w:tc>
          <w:tcPr>
            <w:tcW w:w="840" w:type="dxa"/>
            <w:tcMar>
              <w:top w:w="40" w:type="dxa"/>
              <w:left w:w="90" w:type="dxa"/>
              <w:bottom w:w="40" w:type="dxa"/>
              <w:right w:w="90" w:type="dxa"/>
            </w:tcMar>
          </w:tcPr>
          <w:p w14:paraId="623DEA38" w14:textId="77777777" w:rsidR="003A2ACB" w:rsidRDefault="00000000">
            <w:pPr>
              <w:pStyle w:val="BodyUF"/>
              <w:spacing w:after="0" w:line="220" w:lineRule="auto"/>
              <w:jc w:val="right"/>
            </w:pPr>
            <w:r>
              <w:rPr>
                <w:sz w:val="18"/>
              </w:rPr>
              <w:t>12,605</w:t>
            </w:r>
          </w:p>
        </w:tc>
        <w:tc>
          <w:tcPr>
            <w:tcW w:w="840" w:type="dxa"/>
            <w:tcMar>
              <w:top w:w="40" w:type="dxa"/>
              <w:left w:w="90" w:type="dxa"/>
              <w:bottom w:w="40" w:type="dxa"/>
              <w:right w:w="90" w:type="dxa"/>
            </w:tcMar>
          </w:tcPr>
          <w:p w14:paraId="7C4F47BF" w14:textId="77777777" w:rsidR="003A2ACB" w:rsidRDefault="00000000">
            <w:pPr>
              <w:pStyle w:val="BodyUF"/>
              <w:spacing w:after="0" w:line="220" w:lineRule="auto"/>
              <w:jc w:val="right"/>
            </w:pPr>
            <w:r>
              <w:rPr>
                <w:sz w:val="18"/>
              </w:rPr>
              <w:t>12,892</w:t>
            </w:r>
          </w:p>
        </w:tc>
        <w:tc>
          <w:tcPr>
            <w:tcW w:w="840" w:type="dxa"/>
            <w:tcMar>
              <w:top w:w="40" w:type="dxa"/>
              <w:left w:w="90" w:type="dxa"/>
              <w:bottom w:w="40" w:type="dxa"/>
              <w:right w:w="90" w:type="dxa"/>
            </w:tcMar>
          </w:tcPr>
          <w:p w14:paraId="08806FB0" w14:textId="77777777" w:rsidR="003A2ACB" w:rsidRDefault="00000000">
            <w:pPr>
              <w:pStyle w:val="BodyUF"/>
              <w:spacing w:after="0" w:line="220" w:lineRule="auto"/>
              <w:jc w:val="right"/>
            </w:pPr>
            <w:r>
              <w:rPr>
                <w:sz w:val="18"/>
              </w:rPr>
              <w:t>(287)</w:t>
            </w:r>
          </w:p>
        </w:tc>
        <w:tc>
          <w:tcPr>
            <w:tcW w:w="840" w:type="dxa"/>
            <w:tcMar>
              <w:top w:w="40" w:type="dxa"/>
              <w:left w:w="90" w:type="dxa"/>
              <w:bottom w:w="40" w:type="dxa"/>
              <w:right w:w="90" w:type="dxa"/>
            </w:tcMar>
          </w:tcPr>
          <w:p w14:paraId="42496BCF" w14:textId="77777777" w:rsidR="003A2ACB" w:rsidRDefault="00000000">
            <w:pPr>
              <w:pStyle w:val="BodyUF"/>
              <w:spacing w:after="0" w:line="220" w:lineRule="auto"/>
              <w:jc w:val="right"/>
            </w:pPr>
            <w:r>
              <w:rPr>
                <w:sz w:val="18"/>
              </w:rPr>
              <w:t>(</w:t>
            </w:r>
            <w:proofErr w:type="gramStart"/>
            <w:r>
              <w:rPr>
                <w:sz w:val="18"/>
              </w:rPr>
              <w:t>2.2)%</w:t>
            </w:r>
            <w:proofErr w:type="gramEnd"/>
          </w:p>
        </w:tc>
      </w:tr>
      <w:tr w:rsidR="003A2ACB" w14:paraId="3BF8EC91" w14:textId="77777777">
        <w:tblPrEx>
          <w:tblCellMar>
            <w:top w:w="0" w:type="dxa"/>
            <w:bottom w:w="0" w:type="dxa"/>
          </w:tblCellMar>
        </w:tblPrEx>
        <w:tc>
          <w:tcPr>
            <w:tcW w:w="6000" w:type="dxa"/>
            <w:tcMar>
              <w:top w:w="40" w:type="dxa"/>
              <w:left w:w="90" w:type="dxa"/>
              <w:bottom w:w="40" w:type="dxa"/>
              <w:right w:w="90" w:type="dxa"/>
            </w:tcMar>
          </w:tcPr>
          <w:p w14:paraId="10F6003B" w14:textId="77777777" w:rsidR="003A2ACB" w:rsidRDefault="00000000">
            <w:pPr>
              <w:pStyle w:val="BodyUF"/>
              <w:spacing w:after="0" w:line="220" w:lineRule="auto"/>
            </w:pPr>
            <w:r>
              <w:rPr>
                <w:b/>
                <w:bCs/>
                <w:sz w:val="18"/>
              </w:rPr>
              <w:t>Total voice customers</w:t>
            </w:r>
          </w:p>
        </w:tc>
        <w:tc>
          <w:tcPr>
            <w:tcW w:w="840" w:type="dxa"/>
            <w:tcMar>
              <w:top w:w="40" w:type="dxa"/>
              <w:left w:w="90" w:type="dxa"/>
              <w:bottom w:w="40" w:type="dxa"/>
              <w:right w:w="90" w:type="dxa"/>
            </w:tcMar>
          </w:tcPr>
          <w:p w14:paraId="48739A45" w14:textId="77777777" w:rsidR="003A2ACB" w:rsidRDefault="00000000">
            <w:pPr>
              <w:pStyle w:val="BodyUF"/>
              <w:spacing w:after="0" w:line="220" w:lineRule="auto"/>
              <w:jc w:val="right"/>
            </w:pPr>
            <w:r>
              <w:rPr>
                <w:sz w:val="18"/>
              </w:rPr>
              <w:t>6,046</w:t>
            </w:r>
          </w:p>
        </w:tc>
        <w:tc>
          <w:tcPr>
            <w:tcW w:w="840" w:type="dxa"/>
            <w:tcMar>
              <w:top w:w="40" w:type="dxa"/>
              <w:left w:w="90" w:type="dxa"/>
              <w:bottom w:w="40" w:type="dxa"/>
              <w:right w:w="90" w:type="dxa"/>
            </w:tcMar>
          </w:tcPr>
          <w:p w14:paraId="15F223CF" w14:textId="77777777" w:rsidR="003A2ACB" w:rsidRDefault="00000000">
            <w:pPr>
              <w:pStyle w:val="BodyUF"/>
              <w:spacing w:after="0" w:line="220" w:lineRule="auto"/>
              <w:jc w:val="right"/>
            </w:pPr>
            <w:r>
              <w:rPr>
                <w:sz w:val="18"/>
              </w:rPr>
              <w:t>6,884</w:t>
            </w:r>
          </w:p>
        </w:tc>
        <w:tc>
          <w:tcPr>
            <w:tcW w:w="840" w:type="dxa"/>
            <w:tcMar>
              <w:top w:w="40" w:type="dxa"/>
              <w:left w:w="90" w:type="dxa"/>
              <w:bottom w:w="40" w:type="dxa"/>
              <w:right w:w="90" w:type="dxa"/>
            </w:tcMar>
          </w:tcPr>
          <w:p w14:paraId="05546E68" w14:textId="77777777" w:rsidR="003A2ACB" w:rsidRDefault="00000000">
            <w:pPr>
              <w:pStyle w:val="BodyUF"/>
              <w:spacing w:after="0" w:line="220" w:lineRule="auto"/>
              <w:jc w:val="right"/>
            </w:pPr>
            <w:r>
              <w:rPr>
                <w:sz w:val="18"/>
              </w:rPr>
              <w:t>(838)</w:t>
            </w:r>
          </w:p>
        </w:tc>
        <w:tc>
          <w:tcPr>
            <w:tcW w:w="840" w:type="dxa"/>
            <w:tcMar>
              <w:top w:w="40" w:type="dxa"/>
              <w:left w:w="90" w:type="dxa"/>
              <w:bottom w:w="40" w:type="dxa"/>
              <w:right w:w="90" w:type="dxa"/>
            </w:tcMar>
          </w:tcPr>
          <w:p w14:paraId="131C33B9" w14:textId="77777777" w:rsidR="003A2ACB" w:rsidRDefault="00000000">
            <w:pPr>
              <w:pStyle w:val="BodyUF"/>
              <w:spacing w:after="0" w:line="220" w:lineRule="auto"/>
              <w:jc w:val="right"/>
            </w:pPr>
            <w:r>
              <w:rPr>
                <w:sz w:val="18"/>
              </w:rPr>
              <w:t>(</w:t>
            </w:r>
            <w:proofErr w:type="gramStart"/>
            <w:r>
              <w:rPr>
                <w:sz w:val="18"/>
              </w:rPr>
              <w:t>12.2)%</w:t>
            </w:r>
            <w:proofErr w:type="gramEnd"/>
          </w:p>
        </w:tc>
      </w:tr>
      <w:tr w:rsidR="003A2ACB" w14:paraId="2E58B5AA" w14:textId="77777777">
        <w:tblPrEx>
          <w:tblCellMar>
            <w:top w:w="0" w:type="dxa"/>
            <w:bottom w:w="0" w:type="dxa"/>
          </w:tblCellMar>
        </w:tblPrEx>
        <w:tc>
          <w:tcPr>
            <w:tcW w:w="6000" w:type="dxa"/>
            <w:tcMar>
              <w:top w:w="40" w:type="dxa"/>
              <w:left w:w="90" w:type="dxa"/>
              <w:bottom w:w="40" w:type="dxa"/>
              <w:right w:w="90" w:type="dxa"/>
            </w:tcMar>
          </w:tcPr>
          <w:p w14:paraId="57983E88" w14:textId="77777777" w:rsidR="003A2ACB" w:rsidRDefault="00000000">
            <w:pPr>
              <w:pStyle w:val="BodyUF"/>
              <w:spacing w:after="0" w:line="220" w:lineRule="auto"/>
            </w:pPr>
            <w:r>
              <w:rPr>
                <w:sz w:val="18"/>
              </w:rPr>
              <w:t>Mid-market &amp; large business PSUs</w:t>
            </w:r>
          </w:p>
        </w:tc>
        <w:tc>
          <w:tcPr>
            <w:tcW w:w="840" w:type="dxa"/>
            <w:tcMar>
              <w:top w:w="40" w:type="dxa"/>
              <w:left w:w="90" w:type="dxa"/>
              <w:bottom w:w="40" w:type="dxa"/>
              <w:right w:w="90" w:type="dxa"/>
            </w:tcMar>
          </w:tcPr>
          <w:p w14:paraId="06A3C8AB" w14:textId="77777777" w:rsidR="003A2ACB" w:rsidRDefault="00000000">
            <w:pPr>
              <w:pStyle w:val="BodyUF"/>
              <w:spacing w:after="0" w:line="220" w:lineRule="auto"/>
              <w:jc w:val="right"/>
            </w:pPr>
            <w:r>
              <w:rPr>
                <w:sz w:val="18"/>
              </w:rPr>
              <w:t>357</w:t>
            </w:r>
          </w:p>
        </w:tc>
        <w:tc>
          <w:tcPr>
            <w:tcW w:w="840" w:type="dxa"/>
            <w:tcMar>
              <w:top w:w="40" w:type="dxa"/>
              <w:left w:w="90" w:type="dxa"/>
              <w:bottom w:w="40" w:type="dxa"/>
              <w:right w:w="90" w:type="dxa"/>
            </w:tcMar>
          </w:tcPr>
          <w:p w14:paraId="5455F2C1" w14:textId="77777777" w:rsidR="003A2ACB" w:rsidRDefault="00000000">
            <w:pPr>
              <w:pStyle w:val="BodyUF"/>
              <w:spacing w:after="0" w:line="220" w:lineRule="auto"/>
              <w:jc w:val="right"/>
            </w:pPr>
            <w:r>
              <w:rPr>
                <w:sz w:val="18"/>
              </w:rPr>
              <w:t>340</w:t>
            </w:r>
          </w:p>
        </w:tc>
        <w:tc>
          <w:tcPr>
            <w:tcW w:w="840" w:type="dxa"/>
            <w:tcMar>
              <w:top w:w="40" w:type="dxa"/>
              <w:left w:w="90" w:type="dxa"/>
              <w:bottom w:w="40" w:type="dxa"/>
              <w:right w:w="90" w:type="dxa"/>
            </w:tcMar>
          </w:tcPr>
          <w:p w14:paraId="004EBD85" w14:textId="77777777" w:rsidR="003A2ACB" w:rsidRDefault="00000000">
            <w:pPr>
              <w:pStyle w:val="BodyUF"/>
              <w:spacing w:after="0" w:line="220" w:lineRule="auto"/>
              <w:jc w:val="right"/>
            </w:pPr>
            <w:r>
              <w:rPr>
                <w:sz w:val="18"/>
              </w:rPr>
              <w:t>+17</w:t>
            </w:r>
          </w:p>
        </w:tc>
        <w:tc>
          <w:tcPr>
            <w:tcW w:w="840" w:type="dxa"/>
            <w:tcMar>
              <w:top w:w="40" w:type="dxa"/>
              <w:left w:w="90" w:type="dxa"/>
              <w:bottom w:w="40" w:type="dxa"/>
              <w:right w:w="90" w:type="dxa"/>
            </w:tcMar>
          </w:tcPr>
          <w:p w14:paraId="67C93DE7" w14:textId="77777777" w:rsidR="003A2ACB" w:rsidRDefault="00000000">
            <w:pPr>
              <w:pStyle w:val="BodyUF"/>
              <w:spacing w:after="0" w:line="220" w:lineRule="auto"/>
              <w:jc w:val="right"/>
            </w:pPr>
            <w:r>
              <w:rPr>
                <w:sz w:val="18"/>
              </w:rPr>
              <w:t>+5.0%</w:t>
            </w:r>
          </w:p>
        </w:tc>
      </w:tr>
    </w:tbl>
    <w:p w14:paraId="1C3E0E75" w14:textId="77777777" w:rsidR="003A2ACB" w:rsidRDefault="003A2ACB">
      <w:pPr>
        <w:pStyle w:val="BodyUF"/>
        <w:spacing w:after="0"/>
      </w:pPr>
    </w:p>
    <w:p w14:paraId="13BD4DDD" w14:textId="77777777" w:rsidR="003A2ACB" w:rsidRDefault="00000000">
      <w:pPr>
        <w:pStyle w:val="Heading2UF"/>
      </w:pPr>
      <w:r>
        <w:t>What the customer base tells us</w:t>
      </w:r>
    </w:p>
    <w:p w14:paraId="6060C2F7" w14:textId="77777777" w:rsidR="003A2ACB" w:rsidRDefault="00000000">
      <w:pPr>
        <w:pStyle w:val="BodyUF"/>
        <w:numPr>
          <w:ilvl w:val="0"/>
          <w:numId w:val="2"/>
        </w:numPr>
      </w:pPr>
      <w:r>
        <w:rPr>
          <w:b/>
          <w:bCs/>
        </w:rPr>
        <w:t xml:space="preserve">Internet is the profit </w:t>
      </w:r>
      <w:proofErr w:type="gramStart"/>
      <w:r>
        <w:rPr>
          <w:b/>
          <w:bCs/>
        </w:rPr>
        <w:t>engine</w:t>
      </w:r>
      <w:proofErr w:type="gramEnd"/>
      <w:r>
        <w:rPr>
          <w:b/>
          <w:bCs/>
        </w:rPr>
        <w:t xml:space="preserve"> and it is shrinking.</w:t>
      </w:r>
      <w:r>
        <w:t xml:space="preserve"> Charter lost 403,000 total Internet customers in 2025 (a 1.3% decline). This is the single most important operating trend for investors because Internet carries the highest margins and the most pricing power.</w:t>
      </w:r>
    </w:p>
    <w:p w14:paraId="7B2479F5" w14:textId="77777777" w:rsidR="003A2ACB" w:rsidRDefault="00000000">
      <w:pPr>
        <w:pStyle w:val="BodyUF"/>
        <w:numPr>
          <w:ilvl w:val="0"/>
          <w:numId w:val="2"/>
        </w:numPr>
      </w:pPr>
      <w:r>
        <w:rPr>
          <w:b/>
          <w:bCs/>
        </w:rPr>
        <w:lastRenderedPageBreak/>
        <w:t>Mobile is the growth engine.</w:t>
      </w:r>
      <w:r>
        <w:t xml:space="preserve"> Mobile lines grew nearly 1.9 million (+19%) in 2025 to 11.8 million. Mobile is comparatively </w:t>
      </w:r>
      <w:proofErr w:type="gramStart"/>
      <w:r>
        <w:t>lower-margin</w:t>
      </w:r>
      <w:proofErr w:type="gramEnd"/>
      <w:r>
        <w:t xml:space="preserve"> (it resells network capacity), but it deepens bundles and is central to Charter's convergence strategy.</w:t>
      </w:r>
    </w:p>
    <w:p w14:paraId="4167B25A" w14:textId="77777777" w:rsidR="003A2ACB" w:rsidRDefault="00000000">
      <w:pPr>
        <w:pStyle w:val="BodyUF"/>
        <w:numPr>
          <w:ilvl w:val="0"/>
          <w:numId w:val="2"/>
        </w:numPr>
      </w:pPr>
      <w:r>
        <w:rPr>
          <w:b/>
          <w:bCs/>
        </w:rPr>
        <w:t>Video and voice are in secular decline.</w:t>
      </w:r>
      <w:r>
        <w:t xml:space="preserve"> Video fell 287,000 (cord-cutting) and voice fell 838,000 (wireless substitution). Video remains a large revenue line but a shrinking one.</w:t>
      </w:r>
    </w:p>
    <w:p w14:paraId="4231F465" w14:textId="77777777" w:rsidR="003A2ACB" w:rsidRDefault="00000000">
      <w:pPr>
        <w:pStyle w:val="BodyUF"/>
        <w:numPr>
          <w:ilvl w:val="0"/>
          <w:numId w:val="2"/>
        </w:numPr>
      </w:pPr>
      <w:r>
        <w:rPr>
          <w:b/>
          <w:bCs/>
        </w:rPr>
        <w:t>ARPU is roughly flat.</w:t>
      </w:r>
      <w:r>
        <w:t xml:space="preserve"> Monthly residential revenue per customer was essentially unchanged at ~$119, reflecting Charter's deliberate move to lower, simpler promotional and bundled pricing to defend the base.</w:t>
      </w:r>
    </w:p>
    <w:p w14:paraId="1179AE65" w14:textId="77777777" w:rsidR="003A2ACB" w:rsidRDefault="00000000">
      <w:pPr>
        <w:pStyle w:val="BodyUF"/>
        <w:numPr>
          <w:ilvl w:val="0"/>
          <w:numId w:val="2"/>
        </w:numPr>
      </w:pPr>
      <w:r>
        <w:rPr>
          <w:b/>
          <w:bCs/>
        </w:rPr>
        <w:t>Bad-debt aging improved.</w:t>
      </w:r>
      <w:r>
        <w:t xml:space="preserve"> Accounts over 60 days past due fell to ~82,300 (from ~102,500), a modest positive signal on collections.</w:t>
      </w:r>
    </w:p>
    <w:p w14:paraId="04241B28" w14:textId="77777777" w:rsidR="003A2ACB" w:rsidRDefault="00000000">
      <w:pPr>
        <w:pStyle w:val="Heading2UF"/>
      </w:pPr>
      <w:r>
        <w:t>Business (commercial) customers</w:t>
      </w:r>
    </w:p>
    <w:p w14:paraId="7832856D" w14:textId="77777777" w:rsidR="003A2ACB" w:rsidRDefault="00000000">
      <w:pPr>
        <w:pStyle w:val="BodyUF"/>
      </w:pPr>
      <w:r>
        <w:t>Charter serves ~2.2 million small-business relationships and, separately, mid-market &amp; large-business customers measured in PSUs (357,000 fiber service offerings at year-end 2025, up 5%). Commercial is a smaller but steadier and growing part of the mix (Section 8).</w:t>
      </w:r>
    </w:p>
    <w:p w14:paraId="3372B912" w14:textId="77777777" w:rsidR="003A2ACB" w:rsidRDefault="00000000">
      <w:pPr>
        <w:pStyle w:val="Heading1UF"/>
      </w:pPr>
      <w:r>
        <w:t>5. Operating nuances</w:t>
      </w:r>
    </w:p>
    <w:p w14:paraId="5332AC79" w14:textId="77777777" w:rsidR="003A2ACB" w:rsidRDefault="00000000">
      <w:pPr>
        <w:pStyle w:val="BodyUF"/>
      </w:pPr>
      <w:r>
        <w:t>Several structural features of how Charter operates are important context for any strategic analysis.</w:t>
      </w:r>
    </w:p>
    <w:p w14:paraId="5A0F7BFE" w14:textId="77777777" w:rsidR="003A2ACB" w:rsidRDefault="00000000">
      <w:pPr>
        <w:pStyle w:val="BodyUF"/>
      </w:pPr>
      <w:r>
        <w:rPr>
          <w:b/>
          <w:bCs/>
        </w:rPr>
        <w:t>Reporting-methodology change (important for trend analysis).</w:t>
      </w:r>
      <w:r>
        <w:t xml:space="preserve"> In Q4 2025 Charter revised its customer statistics to include all mobile customers (including mobile-only) and to add "total connectivity customers," and it standardized some small-business and mid-market definitions. Prior periods were restated. </w:t>
      </w:r>
      <w:r>
        <w:rPr>
          <w:b/>
          <w:bCs/>
        </w:rPr>
        <w:t>Consequence:</w:t>
      </w:r>
      <w:r>
        <w:t xml:space="preserve"> customer counts pulled from the FY2024 10-K (old basis) differ slightly from the restated FY2024 figures in the FY2025 10-K. For example, FY2024 residential customer relationships appear as 29,258 (old) vs. 29,964 (restated). This document uses the </w:t>
      </w:r>
      <w:r>
        <w:rPr>
          <w:b/>
          <w:bCs/>
        </w:rPr>
        <w:t>restated</w:t>
      </w:r>
      <w:r>
        <w:t xml:space="preserve"> figures from the FY2025 10-K for 2024–2025 and flags 2023 (old basis) where used. Students building trend charts should not mix the two bases without a footnote.</w:t>
      </w:r>
    </w:p>
    <w:p w14:paraId="1F14978B" w14:textId="77777777" w:rsidR="003A2ACB" w:rsidRDefault="00000000">
      <w:pPr>
        <w:pStyle w:val="BodyUF"/>
      </w:pPr>
      <w:r>
        <w:rPr>
          <w:b/>
          <w:bCs/>
        </w:rPr>
        <w:t>Insourced field and service operations.</w:t>
      </w:r>
      <w:r>
        <w:t xml:space="preserve"> Charter runs a </w:t>
      </w:r>
      <w:r>
        <w:rPr>
          <w:b/>
          <w:bCs/>
        </w:rPr>
        <w:t>100% U.S.-based workforce</w:t>
      </w:r>
      <w:r>
        <w:t xml:space="preserve"> and performs most work in-house: in 2025 its in-house field operations handled </w:t>
      </w:r>
      <w:r>
        <w:rPr>
          <w:b/>
          <w:bCs/>
        </w:rPr>
        <w:t>over 80% of customer premise service transactions</w:t>
      </w:r>
      <w:r>
        <w:t xml:space="preserve">, and it has been growing in-house construction crews for network expansion. Management </w:t>
      </w:r>
      <w:r>
        <w:lastRenderedPageBreak/>
        <w:t xml:space="preserve">argues this drives consistent, higher-quality service and lower churn. It also means a </w:t>
      </w:r>
      <w:proofErr w:type="gramStart"/>
      <w:r>
        <w:t>large fixed</w:t>
      </w:r>
      <w:proofErr w:type="gramEnd"/>
      <w:r>
        <w:t xml:space="preserve"> labor base (~91,900 FTEs).</w:t>
      </w:r>
    </w:p>
    <w:p w14:paraId="740661EC" w14:textId="77777777" w:rsidR="003A2ACB" w:rsidRDefault="00000000">
      <w:pPr>
        <w:pStyle w:val="BodyUF"/>
      </w:pPr>
      <w:r>
        <w:rPr>
          <w:b/>
          <w:bCs/>
        </w:rPr>
        <w:t>Human capital.</w:t>
      </w:r>
      <w:r>
        <w:t xml:space="preserve"> Minimum starting wage of at least $20/hour; ~80% of employees eligible for variable comp; 401(k) with dollar-for-dollar match up to 6%; tuition-free degree program and a Department of Labor–certified Broadband Technician Apprenticeship. Labor is both a differentiator and a major cost lever.</w:t>
      </w:r>
    </w:p>
    <w:p w14:paraId="33E77DF1" w14:textId="77777777" w:rsidR="003A2ACB" w:rsidRDefault="00000000">
      <w:pPr>
        <w:pStyle w:val="BodyUF"/>
      </w:pPr>
      <w:r>
        <w:rPr>
          <w:b/>
          <w:bCs/>
        </w:rPr>
        <w:t>Programming economics.</w:t>
      </w:r>
      <w:r>
        <w:t xml:space="preserve"> Charter licenses video programming (usually per-subscriber fees) from a consolidating set of suppliers with growing leverage. Charter's recent programmer deals bundling streaming apps into video packages are an attempt to restore value and stabilize the video product.</w:t>
      </w:r>
    </w:p>
    <w:p w14:paraId="52D74CE8" w14:textId="77777777" w:rsidR="003A2ACB" w:rsidRDefault="00000000">
      <w:pPr>
        <w:pStyle w:val="BodyUF"/>
      </w:pPr>
      <w:r>
        <w:rPr>
          <w:b/>
          <w:bCs/>
        </w:rPr>
        <w:t>Seasonality and cyclicality.</w:t>
      </w:r>
      <w:r>
        <w:t xml:space="preserve"> Results are seasonal (college/vacation service areas) and cyclical (advertising is stronger in Q2/Q4 and in even-numbered years due to political advertising). Capital expenditure and working capital are also seasonal, tied to construction and subscriber timing.</w:t>
      </w:r>
    </w:p>
    <w:p w14:paraId="423183D1" w14:textId="77777777" w:rsidR="003A2ACB" w:rsidRDefault="00000000">
      <w:pPr>
        <w:pStyle w:val="Heading1UF"/>
      </w:pPr>
      <w:r>
        <w:t>6. Network, technology, and network evolution</w:t>
      </w:r>
    </w:p>
    <w:p w14:paraId="009AC8D7" w14:textId="77777777" w:rsidR="003A2ACB" w:rsidRDefault="00000000">
      <w:pPr>
        <w:pStyle w:val="BodyUF"/>
      </w:pPr>
      <w:r>
        <w:rPr>
          <w:b/>
          <w:bCs/>
        </w:rPr>
        <w:t>Network architecture.</w:t>
      </w:r>
      <w:r>
        <w:t xml:space="preserve"> Three components: a national IP backbone, regional/metro networks, and a </w:t>
      </w:r>
      <w:r>
        <w:rPr>
          <w:b/>
          <w:bCs/>
        </w:rPr>
        <w:t>"last-mile" network</w:t>
      </w:r>
      <w:r>
        <w:t xml:space="preserve"> that is largely </w:t>
      </w:r>
      <w:r>
        <w:rPr>
          <w:b/>
          <w:bCs/>
        </w:rPr>
        <w:t>hybrid fiber-coaxial (HFC)</w:t>
      </w:r>
      <w:r>
        <w:t xml:space="preserve"> — fiber to the node, coax to the home — which Charter brands as its "fiber-powered network." New builds (rural and MDU) are typically all-fiber. Mid-market/large-business sites get fiber to the premises.</w:t>
      </w:r>
    </w:p>
    <w:p w14:paraId="4D178066" w14:textId="77777777" w:rsidR="003A2ACB" w:rsidRDefault="00000000">
      <w:pPr>
        <w:pStyle w:val="BodyUF"/>
      </w:pPr>
      <w:r>
        <w:rPr>
          <w:b/>
          <w:bCs/>
        </w:rPr>
        <w:t>Network evolution initiative (the big capital story).</w:t>
      </w:r>
      <w:r>
        <w:t xml:space="preserve"> Charter is upgrading the HFC plant to deliver </w:t>
      </w:r>
      <w:r>
        <w:rPr>
          <w:b/>
          <w:bCs/>
        </w:rPr>
        <w:t>symmetrical, multi-gigabit speeds</w:t>
      </w:r>
      <w:r>
        <w:t xml:space="preserve"> </w:t>
      </w:r>
      <w:proofErr w:type="gramStart"/>
      <w:r>
        <w:t>using:</w:t>
      </w:r>
      <w:proofErr w:type="gramEnd"/>
      <w:r>
        <w:t xml:space="preserve"> spectrum expansion to 1.2 GHz then 1.8 GHz; "high-split" bandwidth reallocation for faster upstream; Distributed Access Architecture (DAA); and </w:t>
      </w:r>
      <w:r>
        <w:rPr>
          <w:b/>
          <w:bCs/>
        </w:rPr>
        <w:t>DOCSIS 4.0</w:t>
      </w:r>
      <w:r>
        <w:t xml:space="preserve">. Management expects this to be </w:t>
      </w:r>
      <w:r>
        <w:rPr>
          <w:b/>
          <w:bCs/>
        </w:rPr>
        <w:t>largely complete by the end of 2027</w:t>
      </w:r>
      <w:r>
        <w:t>. The upgrade is designed to answer fiber and fixed-wireless competition at a lower incremental cost than overbuilding with fiber.</w:t>
      </w:r>
    </w:p>
    <w:p w14:paraId="19A5ADE9" w14:textId="77777777" w:rsidR="003A2ACB" w:rsidRDefault="00000000">
      <w:pPr>
        <w:pStyle w:val="BodyUF"/>
      </w:pPr>
      <w:proofErr w:type="spellStart"/>
      <w:r>
        <w:rPr>
          <w:b/>
          <w:bCs/>
        </w:rPr>
        <w:t>WiFi</w:t>
      </w:r>
      <w:proofErr w:type="spellEnd"/>
      <w:r>
        <w:rPr>
          <w:b/>
          <w:bCs/>
        </w:rPr>
        <w:t xml:space="preserve"> and mobile infrastructure.</w:t>
      </w:r>
      <w:r>
        <w:t xml:space="preserve"> ~500 million devices connect to Charter's network in customer homes/businesses; Charter is deploying </w:t>
      </w:r>
      <w:proofErr w:type="spellStart"/>
      <w:r>
        <w:t>WiFi</w:t>
      </w:r>
      <w:proofErr w:type="spellEnd"/>
      <w:r>
        <w:t xml:space="preserve"> 7 routers and building targeted </w:t>
      </w:r>
      <w:r>
        <w:rPr>
          <w:b/>
          <w:bCs/>
        </w:rPr>
        <w:t>5G small cells</w:t>
      </w:r>
      <w:r>
        <w:t xml:space="preserve"> using its 210 CBRS Priority Access Licenses plus its HFC network for backhaul/power, to offload mobile traffic onto owned infrastructure and improve mobile economics.</w:t>
      </w:r>
    </w:p>
    <w:p w14:paraId="040D9552" w14:textId="77777777" w:rsidR="003A2ACB" w:rsidRDefault="00000000">
      <w:pPr>
        <w:pStyle w:val="BodyUF"/>
      </w:pPr>
      <w:r>
        <w:rPr>
          <w:b/>
          <w:bCs/>
        </w:rPr>
        <w:t>Subsidized rural construction initiative.</w:t>
      </w:r>
      <w:r>
        <w:t xml:space="preserve"> Since inception in early 2022 Charter has spent </w:t>
      </w:r>
      <w:r>
        <w:rPr>
          <w:b/>
          <w:bCs/>
        </w:rPr>
        <w:t>$7.7 billion</w:t>
      </w:r>
      <w:r>
        <w:t xml:space="preserve"> and activated ~</w:t>
      </w:r>
      <w:r>
        <w:rPr>
          <w:b/>
          <w:bCs/>
        </w:rPr>
        <w:t>1.3 million passings</w:t>
      </w:r>
      <w:r>
        <w:t xml:space="preserve">, targeting over 1.7 million passings. It expects to invest </w:t>
      </w:r>
      <w:r>
        <w:rPr>
          <w:b/>
          <w:bCs/>
        </w:rPr>
        <w:t xml:space="preserve">over $8 billion </w:t>
      </w:r>
      <w:r>
        <w:rPr>
          <w:b/>
          <w:bCs/>
        </w:rPr>
        <w:lastRenderedPageBreak/>
        <w:t>total</w:t>
      </w:r>
      <w:r>
        <w:t>, partially offset by government subsidies (over $2 billion awarded to date via RDOF, BEAD, and other grants). Management frames rural builds as "infrastructure-style returns." Execution depends on external factors like utility-pole permitting, and subsidy programs carry build-out milestones with financial penalties for misses.</w:t>
      </w:r>
    </w:p>
    <w:p w14:paraId="0952A928" w14:textId="77777777" w:rsidR="003A2ACB" w:rsidRDefault="00000000">
      <w:pPr>
        <w:pStyle w:val="Heading1UF"/>
      </w:pPr>
      <w:r>
        <w:t>7. Competitive landscape</w:t>
      </w:r>
    </w:p>
    <w:p w14:paraId="433008EC" w14:textId="77777777" w:rsidR="003A2ACB" w:rsidRDefault="00000000">
      <w:pPr>
        <w:pStyle w:val="BodyUF"/>
      </w:pPr>
      <w:r>
        <w:t>Charter faces intense, intensifying competition across every product.</w:t>
      </w:r>
    </w:p>
    <w:p w14:paraId="24D311B7" w14:textId="77777777" w:rsidR="003A2ACB" w:rsidRDefault="00000000">
      <w:pPr>
        <w:pStyle w:val="BodyUF"/>
      </w:pPr>
      <w:r>
        <w:rPr>
          <w:b/>
          <w:bCs/>
        </w:rPr>
        <w:t>Internet.</w:t>
      </w:r>
      <w:r>
        <w:t xml:space="preserve"> The two structural threats:</w:t>
      </w:r>
    </w:p>
    <w:p w14:paraId="505B5400" w14:textId="77777777" w:rsidR="003A2ACB" w:rsidRDefault="00000000">
      <w:pPr>
        <w:pStyle w:val="BodyUF"/>
        <w:numPr>
          <w:ilvl w:val="0"/>
          <w:numId w:val="2"/>
        </w:numPr>
      </w:pPr>
      <w:r>
        <w:rPr>
          <w:b/>
          <w:bCs/>
        </w:rPr>
        <w:t>Fiber-to-the-home (FTTH) overbuilders</w:t>
      </w:r>
      <w:r>
        <w:t xml:space="preserve"> — primarily </w:t>
      </w:r>
      <w:r>
        <w:rPr>
          <w:b/>
          <w:bCs/>
        </w:rPr>
        <w:t>AT&amp;T and Verizon</w:t>
      </w:r>
      <w:r>
        <w:t xml:space="preserve"> — now offer 1 Gbps+ speeds overlapping Charter's footprint. Per the FY2025 10-K, Charter faces terrestrial 100 Mbps+ competition from AT&amp;T in ~</w:t>
      </w:r>
      <w:r>
        <w:rPr>
          <w:b/>
          <w:bCs/>
        </w:rPr>
        <w:t>27%</w:t>
      </w:r>
      <w:r>
        <w:t xml:space="preserve"> of its footprint and from Verizon in ~</w:t>
      </w:r>
      <w:r>
        <w:rPr>
          <w:b/>
          <w:bCs/>
        </w:rPr>
        <w:t>16%</w:t>
      </w:r>
      <w:r>
        <w:t>.</w:t>
      </w:r>
    </w:p>
    <w:p w14:paraId="5AB25885" w14:textId="77777777" w:rsidR="003A2ACB" w:rsidRDefault="00000000">
      <w:pPr>
        <w:pStyle w:val="BodyUF"/>
        <w:numPr>
          <w:ilvl w:val="0"/>
          <w:numId w:val="2"/>
        </w:numPr>
      </w:pPr>
      <w:r>
        <w:rPr>
          <w:b/>
          <w:bCs/>
        </w:rPr>
        <w:t>Fixed wireless access (FWA)</w:t>
      </w:r>
      <w:r>
        <w:t xml:space="preserve"> — national mobile operators (notably </w:t>
      </w:r>
      <w:r>
        <w:rPr>
          <w:b/>
          <w:bCs/>
        </w:rPr>
        <w:t>T-Mobile and Verizon</w:t>
      </w:r>
      <w:r>
        <w:t>) delivering 5G home Internet from cell towers, winning price-sensitive customers.</w:t>
      </w:r>
    </w:p>
    <w:p w14:paraId="06FABBF7" w14:textId="77777777" w:rsidR="003A2ACB" w:rsidRDefault="00000000">
      <w:pPr>
        <w:pStyle w:val="BodyUF"/>
        <w:numPr>
          <w:ilvl w:val="0"/>
          <w:numId w:val="2"/>
        </w:numPr>
      </w:pPr>
      <w:proofErr w:type="gramStart"/>
      <w:r>
        <w:t>Plus</w:t>
      </w:r>
      <w:proofErr w:type="gramEnd"/>
      <w:r>
        <w:t xml:space="preserve"> DSL, satellite, municipal </w:t>
      </w:r>
      <w:proofErr w:type="spellStart"/>
      <w:r>
        <w:t>WiFi</w:t>
      </w:r>
      <w:proofErr w:type="spellEnd"/>
      <w:r>
        <w:t>, and open-access networks.</w:t>
      </w:r>
    </w:p>
    <w:p w14:paraId="5C099772" w14:textId="77777777" w:rsidR="003A2ACB" w:rsidRDefault="00000000">
      <w:pPr>
        <w:pStyle w:val="BodyUF"/>
      </w:pPr>
      <w:r>
        <w:rPr>
          <w:b/>
          <w:bCs/>
        </w:rPr>
        <w:t>Mobile.</w:t>
      </w:r>
      <w:r>
        <w:t xml:space="preserve"> Charter competes against the national MNOs — </w:t>
      </w:r>
      <w:r>
        <w:rPr>
          <w:b/>
          <w:bCs/>
        </w:rPr>
        <w:t>AT&amp;T, Verizon, T-Mobile</w:t>
      </w:r>
      <w:r>
        <w:t xml:space="preserve"> — and other MVNOs/resellers, all of which are also pushing converged connectivity bundles similar to Charter's.</w:t>
      </w:r>
    </w:p>
    <w:p w14:paraId="7703CA66" w14:textId="77777777" w:rsidR="003A2ACB" w:rsidRDefault="00000000">
      <w:pPr>
        <w:pStyle w:val="BodyUF"/>
      </w:pPr>
      <w:r>
        <w:rPr>
          <w:b/>
          <w:bCs/>
        </w:rPr>
        <w:t>Video.</w:t>
      </w:r>
      <w:r>
        <w:t xml:space="preserve"> Growing competition from virtual MVPDs (YouTube TV, Hulu + Live TV, Sling, Philo, DirecTV Stream), SVOD/streaming apps (Netflix, Disney+, HBO Max, Peacock, Paramount+, etc.), free ad-supported streaming, DBS satellite providers, and Verizon's wireline video. Piracy and password sharing also erode the base.</w:t>
      </w:r>
    </w:p>
    <w:p w14:paraId="6778B106" w14:textId="77777777" w:rsidR="003A2ACB" w:rsidRDefault="00000000">
      <w:pPr>
        <w:pStyle w:val="BodyUF"/>
      </w:pPr>
      <w:r>
        <w:rPr>
          <w:b/>
          <w:bCs/>
        </w:rPr>
        <w:t>Voice / advertising / commercial.</w:t>
      </w:r>
      <w:r>
        <w:t xml:space="preserve"> Voice competes with wireless, OTT, and messaging; advertising competes across broadcast, digital, social, and connected-TV platforms; commercial competes with fiber carriers, cloud/managed-service providers, and other telcos.</w:t>
      </w:r>
    </w:p>
    <w:p w14:paraId="1C2C2AB1" w14:textId="77777777" w:rsidR="003A2ACB" w:rsidRDefault="00000000">
      <w:pPr>
        <w:pStyle w:val="BodyUF"/>
      </w:pPr>
      <w:r>
        <w:t xml:space="preserve">The strategic picture: Charter is </w:t>
      </w:r>
      <w:r>
        <w:rPr>
          <w:b/>
          <w:bCs/>
        </w:rPr>
        <w:t>simultaneously defending broadband against fiber + FWA, monetizing mobile as an MVNO against the same carriers that attack its broadband, and managing a structurally declining video business.</w:t>
      </w:r>
    </w:p>
    <w:p w14:paraId="5EAE4380" w14:textId="77777777" w:rsidR="003A2ACB" w:rsidRDefault="00000000">
      <w:pPr>
        <w:pStyle w:val="Heading1UF"/>
      </w:pPr>
      <w:r>
        <w:t>8. Capital spending</w:t>
      </w:r>
    </w:p>
    <w:p w14:paraId="5E6074FE" w14:textId="77777777" w:rsidR="003A2ACB" w:rsidRDefault="00000000">
      <w:pPr>
        <w:pStyle w:val="BodyUF"/>
      </w:pPr>
      <w:r>
        <w:lastRenderedPageBreak/>
        <w:t>Charter is a capital-intensive business, and capex is rising as the network-evolution and rural initiatives run in parallel.</w:t>
      </w:r>
    </w:p>
    <w:p w14:paraId="357518E7" w14:textId="77777777" w:rsidR="003A2ACB" w:rsidRDefault="00000000">
      <w:pPr>
        <w:pStyle w:val="Heading2UF"/>
      </w:pPr>
      <w:r>
        <w:t>Capital expenditures by category</w:t>
      </w:r>
    </w:p>
    <w:p w14:paraId="68492D95" w14:textId="77777777" w:rsidR="003A2ACB" w:rsidRDefault="00000000">
      <w:pPr>
        <w:pStyle w:val="BodyUF"/>
        <w:spacing w:after="60"/>
      </w:pPr>
      <w:r>
        <w:rPr>
          <w:i/>
          <w:iCs/>
          <w:color w:val="595959"/>
          <w:sz w:val="18"/>
          <w:szCs w:val="18"/>
        </w:rPr>
        <w:t>$M, year ended December 31.</w:t>
      </w:r>
    </w:p>
    <w:tbl>
      <w:tblPr>
        <w:tblW w:w="936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6685"/>
        <w:gridCol w:w="891"/>
        <w:gridCol w:w="891"/>
        <w:gridCol w:w="893"/>
      </w:tblGrid>
      <w:tr w:rsidR="003A2ACB" w14:paraId="2C760F52" w14:textId="77777777">
        <w:tblPrEx>
          <w:tblCellMar>
            <w:top w:w="0" w:type="dxa"/>
            <w:bottom w:w="0" w:type="dxa"/>
          </w:tblCellMar>
        </w:tblPrEx>
        <w:trPr>
          <w:tblHeader/>
        </w:trPr>
        <w:tc>
          <w:tcPr>
            <w:tcW w:w="6685" w:type="dxa"/>
            <w:shd w:val="clear" w:color="auto" w:fill="0021A5"/>
            <w:tcMar>
              <w:top w:w="40" w:type="dxa"/>
              <w:left w:w="90" w:type="dxa"/>
              <w:bottom w:w="40" w:type="dxa"/>
              <w:right w:w="90" w:type="dxa"/>
            </w:tcMar>
          </w:tcPr>
          <w:p w14:paraId="5A669AE6" w14:textId="77777777" w:rsidR="003A2ACB" w:rsidRDefault="00000000">
            <w:pPr>
              <w:pStyle w:val="BodyUF"/>
              <w:spacing w:after="0" w:line="220" w:lineRule="auto"/>
            </w:pPr>
            <w:r>
              <w:rPr>
                <w:b/>
                <w:bCs/>
                <w:color w:val="FFFFFF"/>
                <w:sz w:val="18"/>
              </w:rPr>
              <w:t>Category</w:t>
            </w:r>
          </w:p>
        </w:tc>
        <w:tc>
          <w:tcPr>
            <w:tcW w:w="891" w:type="dxa"/>
            <w:shd w:val="clear" w:color="auto" w:fill="0021A5"/>
            <w:tcMar>
              <w:top w:w="40" w:type="dxa"/>
              <w:left w:w="90" w:type="dxa"/>
              <w:bottom w:w="40" w:type="dxa"/>
              <w:right w:w="90" w:type="dxa"/>
            </w:tcMar>
          </w:tcPr>
          <w:p w14:paraId="2D51475E" w14:textId="77777777" w:rsidR="003A2ACB" w:rsidRDefault="00000000">
            <w:pPr>
              <w:pStyle w:val="BodyUF"/>
              <w:spacing w:after="0" w:line="220" w:lineRule="auto"/>
            </w:pPr>
            <w:r>
              <w:rPr>
                <w:b/>
                <w:bCs/>
                <w:color w:val="FFFFFF"/>
                <w:sz w:val="18"/>
              </w:rPr>
              <w:t>2025</w:t>
            </w:r>
          </w:p>
        </w:tc>
        <w:tc>
          <w:tcPr>
            <w:tcW w:w="891" w:type="dxa"/>
            <w:shd w:val="clear" w:color="auto" w:fill="0021A5"/>
            <w:tcMar>
              <w:top w:w="40" w:type="dxa"/>
              <w:left w:w="90" w:type="dxa"/>
              <w:bottom w:w="40" w:type="dxa"/>
              <w:right w:w="90" w:type="dxa"/>
            </w:tcMar>
          </w:tcPr>
          <w:p w14:paraId="222BA483" w14:textId="77777777" w:rsidR="003A2ACB" w:rsidRDefault="00000000">
            <w:pPr>
              <w:pStyle w:val="BodyUF"/>
              <w:spacing w:after="0" w:line="220" w:lineRule="auto"/>
            </w:pPr>
            <w:r>
              <w:rPr>
                <w:b/>
                <w:bCs/>
                <w:color w:val="FFFFFF"/>
                <w:sz w:val="18"/>
              </w:rPr>
              <w:t>2024</w:t>
            </w:r>
          </w:p>
        </w:tc>
        <w:tc>
          <w:tcPr>
            <w:tcW w:w="893" w:type="dxa"/>
            <w:shd w:val="clear" w:color="auto" w:fill="0021A5"/>
            <w:tcMar>
              <w:top w:w="40" w:type="dxa"/>
              <w:left w:w="90" w:type="dxa"/>
              <w:bottom w:w="40" w:type="dxa"/>
              <w:right w:w="90" w:type="dxa"/>
            </w:tcMar>
          </w:tcPr>
          <w:p w14:paraId="7F52F460" w14:textId="77777777" w:rsidR="003A2ACB" w:rsidRDefault="00000000">
            <w:pPr>
              <w:pStyle w:val="BodyUF"/>
              <w:spacing w:after="0" w:line="220" w:lineRule="auto"/>
            </w:pPr>
            <w:r>
              <w:rPr>
                <w:b/>
                <w:bCs/>
                <w:color w:val="FFFFFF"/>
                <w:sz w:val="18"/>
              </w:rPr>
              <w:t>Change</w:t>
            </w:r>
          </w:p>
        </w:tc>
      </w:tr>
      <w:tr w:rsidR="003A2ACB" w14:paraId="39FFA978" w14:textId="77777777">
        <w:tblPrEx>
          <w:tblCellMar>
            <w:top w:w="0" w:type="dxa"/>
            <w:bottom w:w="0" w:type="dxa"/>
          </w:tblCellMar>
        </w:tblPrEx>
        <w:tc>
          <w:tcPr>
            <w:tcW w:w="6685" w:type="dxa"/>
            <w:tcMar>
              <w:top w:w="40" w:type="dxa"/>
              <w:left w:w="90" w:type="dxa"/>
              <w:bottom w:w="40" w:type="dxa"/>
              <w:right w:w="90" w:type="dxa"/>
            </w:tcMar>
          </w:tcPr>
          <w:p w14:paraId="48368DC9" w14:textId="77777777" w:rsidR="003A2ACB" w:rsidRDefault="00000000">
            <w:pPr>
              <w:pStyle w:val="BodyUF"/>
              <w:spacing w:after="0" w:line="220" w:lineRule="auto"/>
            </w:pPr>
            <w:r>
              <w:rPr>
                <w:sz w:val="18"/>
              </w:rPr>
              <w:t>Customer premise equipment</w:t>
            </w:r>
          </w:p>
        </w:tc>
        <w:tc>
          <w:tcPr>
            <w:tcW w:w="891" w:type="dxa"/>
            <w:tcMar>
              <w:top w:w="40" w:type="dxa"/>
              <w:left w:w="90" w:type="dxa"/>
              <w:bottom w:w="40" w:type="dxa"/>
              <w:right w:w="90" w:type="dxa"/>
            </w:tcMar>
          </w:tcPr>
          <w:p w14:paraId="6FEA3F6B" w14:textId="77777777" w:rsidR="003A2ACB" w:rsidRDefault="00000000">
            <w:pPr>
              <w:pStyle w:val="BodyUF"/>
              <w:spacing w:after="0" w:line="220" w:lineRule="auto"/>
              <w:jc w:val="right"/>
            </w:pPr>
            <w:r>
              <w:rPr>
                <w:sz w:val="18"/>
              </w:rPr>
              <w:t>2,260</w:t>
            </w:r>
          </w:p>
        </w:tc>
        <w:tc>
          <w:tcPr>
            <w:tcW w:w="891" w:type="dxa"/>
            <w:tcMar>
              <w:top w:w="40" w:type="dxa"/>
              <w:left w:w="90" w:type="dxa"/>
              <w:bottom w:w="40" w:type="dxa"/>
              <w:right w:w="90" w:type="dxa"/>
            </w:tcMar>
          </w:tcPr>
          <w:p w14:paraId="088FDF30" w14:textId="77777777" w:rsidR="003A2ACB" w:rsidRDefault="00000000">
            <w:pPr>
              <w:pStyle w:val="BodyUF"/>
              <w:spacing w:after="0" w:line="220" w:lineRule="auto"/>
              <w:jc w:val="right"/>
            </w:pPr>
            <w:r>
              <w:rPr>
                <w:sz w:val="18"/>
              </w:rPr>
              <w:t>2,172</w:t>
            </w:r>
          </w:p>
        </w:tc>
        <w:tc>
          <w:tcPr>
            <w:tcW w:w="893" w:type="dxa"/>
            <w:tcMar>
              <w:top w:w="40" w:type="dxa"/>
              <w:left w:w="90" w:type="dxa"/>
              <w:bottom w:w="40" w:type="dxa"/>
              <w:right w:w="90" w:type="dxa"/>
            </w:tcMar>
          </w:tcPr>
          <w:p w14:paraId="1271FCE5" w14:textId="77777777" w:rsidR="003A2ACB" w:rsidRDefault="00000000">
            <w:pPr>
              <w:pStyle w:val="BodyUF"/>
              <w:spacing w:after="0" w:line="220" w:lineRule="auto"/>
              <w:jc w:val="right"/>
            </w:pPr>
            <w:r>
              <w:rPr>
                <w:sz w:val="18"/>
              </w:rPr>
              <w:t>+88</w:t>
            </w:r>
          </w:p>
        </w:tc>
      </w:tr>
      <w:tr w:rsidR="003A2ACB" w14:paraId="18A4F959" w14:textId="77777777">
        <w:tblPrEx>
          <w:tblCellMar>
            <w:top w:w="0" w:type="dxa"/>
            <w:bottom w:w="0" w:type="dxa"/>
          </w:tblCellMar>
        </w:tblPrEx>
        <w:tc>
          <w:tcPr>
            <w:tcW w:w="6685" w:type="dxa"/>
            <w:tcMar>
              <w:top w:w="40" w:type="dxa"/>
              <w:left w:w="90" w:type="dxa"/>
              <w:bottom w:w="40" w:type="dxa"/>
              <w:right w:w="90" w:type="dxa"/>
            </w:tcMar>
          </w:tcPr>
          <w:p w14:paraId="201536FD" w14:textId="77777777" w:rsidR="003A2ACB" w:rsidRDefault="00000000">
            <w:pPr>
              <w:pStyle w:val="BodyUF"/>
              <w:spacing w:after="0" w:line="220" w:lineRule="auto"/>
            </w:pPr>
            <w:r>
              <w:rPr>
                <w:sz w:val="18"/>
              </w:rPr>
              <w:t>Scalable infrastructure</w:t>
            </w:r>
          </w:p>
        </w:tc>
        <w:tc>
          <w:tcPr>
            <w:tcW w:w="891" w:type="dxa"/>
            <w:tcMar>
              <w:top w:w="40" w:type="dxa"/>
              <w:left w:w="90" w:type="dxa"/>
              <w:bottom w:w="40" w:type="dxa"/>
              <w:right w:w="90" w:type="dxa"/>
            </w:tcMar>
          </w:tcPr>
          <w:p w14:paraId="68EB4BF1" w14:textId="77777777" w:rsidR="003A2ACB" w:rsidRDefault="00000000">
            <w:pPr>
              <w:pStyle w:val="BodyUF"/>
              <w:spacing w:after="0" w:line="220" w:lineRule="auto"/>
              <w:jc w:val="right"/>
            </w:pPr>
            <w:r>
              <w:rPr>
                <w:sz w:val="18"/>
              </w:rPr>
              <w:t>1,536</w:t>
            </w:r>
          </w:p>
        </w:tc>
        <w:tc>
          <w:tcPr>
            <w:tcW w:w="891" w:type="dxa"/>
            <w:tcMar>
              <w:top w:w="40" w:type="dxa"/>
              <w:left w:w="90" w:type="dxa"/>
              <w:bottom w:w="40" w:type="dxa"/>
              <w:right w:w="90" w:type="dxa"/>
            </w:tcMar>
          </w:tcPr>
          <w:p w14:paraId="25CD5A0F" w14:textId="77777777" w:rsidR="003A2ACB" w:rsidRDefault="00000000">
            <w:pPr>
              <w:pStyle w:val="BodyUF"/>
              <w:spacing w:after="0" w:line="220" w:lineRule="auto"/>
              <w:jc w:val="right"/>
            </w:pPr>
            <w:r>
              <w:rPr>
                <w:sz w:val="18"/>
              </w:rPr>
              <w:t>1,422</w:t>
            </w:r>
          </w:p>
        </w:tc>
        <w:tc>
          <w:tcPr>
            <w:tcW w:w="893" w:type="dxa"/>
            <w:tcMar>
              <w:top w:w="40" w:type="dxa"/>
              <w:left w:w="90" w:type="dxa"/>
              <w:bottom w:w="40" w:type="dxa"/>
              <w:right w:w="90" w:type="dxa"/>
            </w:tcMar>
          </w:tcPr>
          <w:p w14:paraId="5204AE71" w14:textId="77777777" w:rsidR="003A2ACB" w:rsidRDefault="00000000">
            <w:pPr>
              <w:pStyle w:val="BodyUF"/>
              <w:spacing w:after="0" w:line="220" w:lineRule="auto"/>
              <w:jc w:val="right"/>
            </w:pPr>
            <w:r>
              <w:rPr>
                <w:sz w:val="18"/>
              </w:rPr>
              <w:t>+114</w:t>
            </w:r>
          </w:p>
        </w:tc>
      </w:tr>
      <w:tr w:rsidR="003A2ACB" w14:paraId="0EB40702" w14:textId="77777777">
        <w:tblPrEx>
          <w:tblCellMar>
            <w:top w:w="0" w:type="dxa"/>
            <w:bottom w:w="0" w:type="dxa"/>
          </w:tblCellMar>
        </w:tblPrEx>
        <w:tc>
          <w:tcPr>
            <w:tcW w:w="6685" w:type="dxa"/>
            <w:tcMar>
              <w:top w:w="40" w:type="dxa"/>
              <w:left w:w="90" w:type="dxa"/>
              <w:bottom w:w="40" w:type="dxa"/>
              <w:right w:w="90" w:type="dxa"/>
            </w:tcMar>
          </w:tcPr>
          <w:p w14:paraId="0BFE8C13" w14:textId="77777777" w:rsidR="003A2ACB" w:rsidRDefault="00000000">
            <w:pPr>
              <w:pStyle w:val="BodyUF"/>
              <w:spacing w:after="0" w:line="220" w:lineRule="auto"/>
            </w:pPr>
            <w:r>
              <w:rPr>
                <w:sz w:val="18"/>
              </w:rPr>
              <w:t>Upgrade/rebuild</w:t>
            </w:r>
          </w:p>
        </w:tc>
        <w:tc>
          <w:tcPr>
            <w:tcW w:w="891" w:type="dxa"/>
            <w:tcMar>
              <w:top w:w="40" w:type="dxa"/>
              <w:left w:w="90" w:type="dxa"/>
              <w:bottom w:w="40" w:type="dxa"/>
              <w:right w:w="90" w:type="dxa"/>
            </w:tcMar>
          </w:tcPr>
          <w:p w14:paraId="3F5065FB" w14:textId="77777777" w:rsidR="003A2ACB" w:rsidRDefault="00000000">
            <w:pPr>
              <w:pStyle w:val="BodyUF"/>
              <w:spacing w:after="0" w:line="220" w:lineRule="auto"/>
              <w:jc w:val="right"/>
            </w:pPr>
            <w:r>
              <w:rPr>
                <w:sz w:val="18"/>
              </w:rPr>
              <w:t>1,937</w:t>
            </w:r>
          </w:p>
        </w:tc>
        <w:tc>
          <w:tcPr>
            <w:tcW w:w="891" w:type="dxa"/>
            <w:tcMar>
              <w:top w:w="40" w:type="dxa"/>
              <w:left w:w="90" w:type="dxa"/>
              <w:bottom w:w="40" w:type="dxa"/>
              <w:right w:w="90" w:type="dxa"/>
            </w:tcMar>
          </w:tcPr>
          <w:p w14:paraId="0A65270D" w14:textId="77777777" w:rsidR="003A2ACB" w:rsidRDefault="00000000">
            <w:pPr>
              <w:pStyle w:val="BodyUF"/>
              <w:spacing w:after="0" w:line="220" w:lineRule="auto"/>
              <w:jc w:val="right"/>
            </w:pPr>
            <w:r>
              <w:rPr>
                <w:sz w:val="18"/>
              </w:rPr>
              <w:t>1,771</w:t>
            </w:r>
          </w:p>
        </w:tc>
        <w:tc>
          <w:tcPr>
            <w:tcW w:w="893" w:type="dxa"/>
            <w:tcMar>
              <w:top w:w="40" w:type="dxa"/>
              <w:left w:w="90" w:type="dxa"/>
              <w:bottom w:w="40" w:type="dxa"/>
              <w:right w:w="90" w:type="dxa"/>
            </w:tcMar>
          </w:tcPr>
          <w:p w14:paraId="6597E188" w14:textId="77777777" w:rsidR="003A2ACB" w:rsidRDefault="00000000">
            <w:pPr>
              <w:pStyle w:val="BodyUF"/>
              <w:spacing w:after="0" w:line="220" w:lineRule="auto"/>
              <w:jc w:val="right"/>
            </w:pPr>
            <w:r>
              <w:rPr>
                <w:sz w:val="18"/>
              </w:rPr>
              <w:t>+166</w:t>
            </w:r>
          </w:p>
        </w:tc>
      </w:tr>
      <w:tr w:rsidR="003A2ACB" w14:paraId="14CA87E7" w14:textId="77777777">
        <w:tblPrEx>
          <w:tblCellMar>
            <w:top w:w="0" w:type="dxa"/>
            <w:bottom w:w="0" w:type="dxa"/>
          </w:tblCellMar>
        </w:tblPrEx>
        <w:tc>
          <w:tcPr>
            <w:tcW w:w="6685" w:type="dxa"/>
            <w:tcMar>
              <w:top w:w="40" w:type="dxa"/>
              <w:left w:w="90" w:type="dxa"/>
              <w:bottom w:w="40" w:type="dxa"/>
              <w:right w:w="90" w:type="dxa"/>
            </w:tcMar>
          </w:tcPr>
          <w:p w14:paraId="2B7DA115" w14:textId="77777777" w:rsidR="003A2ACB" w:rsidRDefault="00000000">
            <w:pPr>
              <w:pStyle w:val="BodyUF"/>
              <w:spacing w:after="0" w:line="220" w:lineRule="auto"/>
            </w:pPr>
            <w:r>
              <w:rPr>
                <w:sz w:val="18"/>
              </w:rPr>
              <w:t>Support capital</w:t>
            </w:r>
          </w:p>
        </w:tc>
        <w:tc>
          <w:tcPr>
            <w:tcW w:w="891" w:type="dxa"/>
            <w:tcMar>
              <w:top w:w="40" w:type="dxa"/>
              <w:left w:w="90" w:type="dxa"/>
              <w:bottom w:w="40" w:type="dxa"/>
              <w:right w:w="90" w:type="dxa"/>
            </w:tcMar>
          </w:tcPr>
          <w:p w14:paraId="0D9975CD" w14:textId="77777777" w:rsidR="003A2ACB" w:rsidRDefault="00000000">
            <w:pPr>
              <w:pStyle w:val="BodyUF"/>
              <w:spacing w:after="0" w:line="220" w:lineRule="auto"/>
              <w:jc w:val="right"/>
            </w:pPr>
            <w:r>
              <w:rPr>
                <w:sz w:val="18"/>
              </w:rPr>
              <w:t>1,986</w:t>
            </w:r>
          </w:p>
        </w:tc>
        <w:tc>
          <w:tcPr>
            <w:tcW w:w="891" w:type="dxa"/>
            <w:tcMar>
              <w:top w:w="40" w:type="dxa"/>
              <w:left w:w="90" w:type="dxa"/>
              <w:bottom w:w="40" w:type="dxa"/>
              <w:right w:w="90" w:type="dxa"/>
            </w:tcMar>
          </w:tcPr>
          <w:p w14:paraId="534904C6" w14:textId="77777777" w:rsidR="003A2ACB" w:rsidRDefault="00000000">
            <w:pPr>
              <w:pStyle w:val="BodyUF"/>
              <w:spacing w:after="0" w:line="220" w:lineRule="auto"/>
              <w:jc w:val="right"/>
            </w:pPr>
            <w:r>
              <w:rPr>
                <w:sz w:val="18"/>
              </w:rPr>
              <w:t>1,688</w:t>
            </w:r>
          </w:p>
        </w:tc>
        <w:tc>
          <w:tcPr>
            <w:tcW w:w="893" w:type="dxa"/>
            <w:tcMar>
              <w:top w:w="40" w:type="dxa"/>
              <w:left w:w="90" w:type="dxa"/>
              <w:bottom w:w="40" w:type="dxa"/>
              <w:right w:w="90" w:type="dxa"/>
            </w:tcMar>
          </w:tcPr>
          <w:p w14:paraId="33490ED3" w14:textId="77777777" w:rsidR="003A2ACB" w:rsidRDefault="00000000">
            <w:pPr>
              <w:pStyle w:val="BodyUF"/>
              <w:spacing w:after="0" w:line="220" w:lineRule="auto"/>
              <w:jc w:val="right"/>
            </w:pPr>
            <w:r>
              <w:rPr>
                <w:sz w:val="18"/>
              </w:rPr>
              <w:t>+298</w:t>
            </w:r>
          </w:p>
        </w:tc>
      </w:tr>
      <w:tr w:rsidR="003A2ACB" w14:paraId="520367E3" w14:textId="77777777">
        <w:tblPrEx>
          <w:tblCellMar>
            <w:top w:w="0" w:type="dxa"/>
            <w:bottom w:w="0" w:type="dxa"/>
          </w:tblCellMar>
        </w:tblPrEx>
        <w:tc>
          <w:tcPr>
            <w:tcW w:w="6685" w:type="dxa"/>
            <w:tcMar>
              <w:top w:w="40" w:type="dxa"/>
              <w:left w:w="90" w:type="dxa"/>
              <w:bottom w:w="40" w:type="dxa"/>
              <w:right w:w="90" w:type="dxa"/>
            </w:tcMar>
          </w:tcPr>
          <w:p w14:paraId="38CC54D4" w14:textId="77777777" w:rsidR="003A2ACB" w:rsidRDefault="00000000">
            <w:pPr>
              <w:pStyle w:val="BodyUF"/>
              <w:spacing w:after="0" w:line="220" w:lineRule="auto"/>
            </w:pPr>
            <w:r>
              <w:rPr>
                <w:b/>
                <w:bCs/>
                <w:sz w:val="18"/>
              </w:rPr>
              <w:t>Capex excluding line extensions</w:t>
            </w:r>
          </w:p>
        </w:tc>
        <w:tc>
          <w:tcPr>
            <w:tcW w:w="891" w:type="dxa"/>
            <w:tcMar>
              <w:top w:w="40" w:type="dxa"/>
              <w:left w:w="90" w:type="dxa"/>
              <w:bottom w:w="40" w:type="dxa"/>
              <w:right w:w="90" w:type="dxa"/>
            </w:tcMar>
          </w:tcPr>
          <w:p w14:paraId="11DF0D6E" w14:textId="77777777" w:rsidR="003A2ACB" w:rsidRDefault="00000000">
            <w:pPr>
              <w:pStyle w:val="BodyUF"/>
              <w:spacing w:after="0" w:line="220" w:lineRule="auto"/>
              <w:jc w:val="right"/>
            </w:pPr>
            <w:r>
              <w:rPr>
                <w:b/>
                <w:bCs/>
                <w:sz w:val="18"/>
              </w:rPr>
              <w:t>7,719</w:t>
            </w:r>
          </w:p>
        </w:tc>
        <w:tc>
          <w:tcPr>
            <w:tcW w:w="891" w:type="dxa"/>
            <w:tcMar>
              <w:top w:w="40" w:type="dxa"/>
              <w:left w:w="90" w:type="dxa"/>
              <w:bottom w:w="40" w:type="dxa"/>
              <w:right w:w="90" w:type="dxa"/>
            </w:tcMar>
          </w:tcPr>
          <w:p w14:paraId="3512E238" w14:textId="77777777" w:rsidR="003A2ACB" w:rsidRDefault="00000000">
            <w:pPr>
              <w:pStyle w:val="BodyUF"/>
              <w:spacing w:after="0" w:line="220" w:lineRule="auto"/>
              <w:jc w:val="right"/>
            </w:pPr>
            <w:r>
              <w:rPr>
                <w:b/>
                <w:bCs/>
                <w:sz w:val="18"/>
              </w:rPr>
              <w:t>7,053</w:t>
            </w:r>
          </w:p>
        </w:tc>
        <w:tc>
          <w:tcPr>
            <w:tcW w:w="893" w:type="dxa"/>
            <w:tcMar>
              <w:top w:w="40" w:type="dxa"/>
              <w:left w:w="90" w:type="dxa"/>
              <w:bottom w:w="40" w:type="dxa"/>
              <w:right w:w="90" w:type="dxa"/>
            </w:tcMar>
          </w:tcPr>
          <w:p w14:paraId="307D4D18" w14:textId="77777777" w:rsidR="003A2ACB" w:rsidRDefault="00000000">
            <w:pPr>
              <w:pStyle w:val="BodyUF"/>
              <w:spacing w:after="0" w:line="220" w:lineRule="auto"/>
              <w:jc w:val="right"/>
            </w:pPr>
            <w:r>
              <w:rPr>
                <w:b/>
                <w:bCs/>
                <w:sz w:val="18"/>
              </w:rPr>
              <w:t>+666</w:t>
            </w:r>
          </w:p>
        </w:tc>
      </w:tr>
      <w:tr w:rsidR="003A2ACB" w14:paraId="5C22BDF9" w14:textId="77777777">
        <w:tblPrEx>
          <w:tblCellMar>
            <w:top w:w="0" w:type="dxa"/>
            <w:bottom w:w="0" w:type="dxa"/>
          </w:tblCellMar>
        </w:tblPrEx>
        <w:tc>
          <w:tcPr>
            <w:tcW w:w="6685" w:type="dxa"/>
            <w:tcMar>
              <w:top w:w="40" w:type="dxa"/>
              <w:left w:w="90" w:type="dxa"/>
              <w:bottom w:w="40" w:type="dxa"/>
              <w:right w:w="90" w:type="dxa"/>
            </w:tcMar>
          </w:tcPr>
          <w:p w14:paraId="67B544F5" w14:textId="77777777" w:rsidR="003A2ACB" w:rsidRDefault="00000000">
            <w:pPr>
              <w:pStyle w:val="BodyUF"/>
              <w:spacing w:after="0" w:line="220" w:lineRule="auto"/>
            </w:pPr>
            <w:r>
              <w:rPr>
                <w:sz w:val="18"/>
              </w:rPr>
              <w:t>Subsidized rural construction line extensions</w:t>
            </w:r>
          </w:p>
        </w:tc>
        <w:tc>
          <w:tcPr>
            <w:tcW w:w="891" w:type="dxa"/>
            <w:tcMar>
              <w:top w:w="40" w:type="dxa"/>
              <w:left w:w="90" w:type="dxa"/>
              <w:bottom w:w="40" w:type="dxa"/>
              <w:right w:w="90" w:type="dxa"/>
            </w:tcMar>
          </w:tcPr>
          <w:p w14:paraId="30234E83" w14:textId="77777777" w:rsidR="003A2ACB" w:rsidRDefault="00000000">
            <w:pPr>
              <w:pStyle w:val="BodyUF"/>
              <w:spacing w:after="0" w:line="220" w:lineRule="auto"/>
              <w:jc w:val="right"/>
            </w:pPr>
            <w:r>
              <w:rPr>
                <w:sz w:val="18"/>
              </w:rPr>
              <w:t>2,202</w:t>
            </w:r>
          </w:p>
        </w:tc>
        <w:tc>
          <w:tcPr>
            <w:tcW w:w="891" w:type="dxa"/>
            <w:tcMar>
              <w:top w:w="40" w:type="dxa"/>
              <w:left w:w="90" w:type="dxa"/>
              <w:bottom w:w="40" w:type="dxa"/>
              <w:right w:w="90" w:type="dxa"/>
            </w:tcMar>
          </w:tcPr>
          <w:p w14:paraId="5587B375" w14:textId="77777777" w:rsidR="003A2ACB" w:rsidRDefault="00000000">
            <w:pPr>
              <w:pStyle w:val="BodyUF"/>
              <w:spacing w:after="0" w:line="220" w:lineRule="auto"/>
              <w:jc w:val="right"/>
            </w:pPr>
            <w:r>
              <w:rPr>
                <w:sz w:val="18"/>
              </w:rPr>
              <w:t>2,144</w:t>
            </w:r>
          </w:p>
        </w:tc>
        <w:tc>
          <w:tcPr>
            <w:tcW w:w="893" w:type="dxa"/>
            <w:tcMar>
              <w:top w:w="40" w:type="dxa"/>
              <w:left w:w="90" w:type="dxa"/>
              <w:bottom w:w="40" w:type="dxa"/>
              <w:right w:w="90" w:type="dxa"/>
            </w:tcMar>
          </w:tcPr>
          <w:p w14:paraId="51FC6E5D" w14:textId="77777777" w:rsidR="003A2ACB" w:rsidRDefault="00000000">
            <w:pPr>
              <w:pStyle w:val="BodyUF"/>
              <w:spacing w:after="0" w:line="220" w:lineRule="auto"/>
              <w:jc w:val="right"/>
            </w:pPr>
            <w:r>
              <w:rPr>
                <w:sz w:val="18"/>
              </w:rPr>
              <w:t>+58</w:t>
            </w:r>
          </w:p>
        </w:tc>
      </w:tr>
      <w:tr w:rsidR="003A2ACB" w14:paraId="54371C43" w14:textId="77777777">
        <w:tblPrEx>
          <w:tblCellMar>
            <w:top w:w="0" w:type="dxa"/>
            <w:bottom w:w="0" w:type="dxa"/>
          </w:tblCellMar>
        </w:tblPrEx>
        <w:tc>
          <w:tcPr>
            <w:tcW w:w="6685" w:type="dxa"/>
            <w:tcMar>
              <w:top w:w="40" w:type="dxa"/>
              <w:left w:w="90" w:type="dxa"/>
              <w:bottom w:w="40" w:type="dxa"/>
              <w:right w:w="90" w:type="dxa"/>
            </w:tcMar>
          </w:tcPr>
          <w:p w14:paraId="3BDEF1A5" w14:textId="77777777" w:rsidR="003A2ACB" w:rsidRDefault="00000000">
            <w:pPr>
              <w:pStyle w:val="BodyUF"/>
              <w:spacing w:after="0" w:line="220" w:lineRule="auto"/>
            </w:pPr>
            <w:r>
              <w:rPr>
                <w:sz w:val="18"/>
              </w:rPr>
              <w:t>Other line extensions</w:t>
            </w:r>
          </w:p>
        </w:tc>
        <w:tc>
          <w:tcPr>
            <w:tcW w:w="891" w:type="dxa"/>
            <w:tcMar>
              <w:top w:w="40" w:type="dxa"/>
              <w:left w:w="90" w:type="dxa"/>
              <w:bottom w:w="40" w:type="dxa"/>
              <w:right w:w="90" w:type="dxa"/>
            </w:tcMar>
          </w:tcPr>
          <w:p w14:paraId="72E907E7" w14:textId="77777777" w:rsidR="003A2ACB" w:rsidRDefault="00000000">
            <w:pPr>
              <w:pStyle w:val="BodyUF"/>
              <w:spacing w:after="0" w:line="220" w:lineRule="auto"/>
              <w:jc w:val="right"/>
            </w:pPr>
            <w:r>
              <w:rPr>
                <w:sz w:val="18"/>
              </w:rPr>
              <w:t>1,738</w:t>
            </w:r>
          </w:p>
        </w:tc>
        <w:tc>
          <w:tcPr>
            <w:tcW w:w="891" w:type="dxa"/>
            <w:tcMar>
              <w:top w:w="40" w:type="dxa"/>
              <w:left w:w="90" w:type="dxa"/>
              <w:bottom w:w="40" w:type="dxa"/>
              <w:right w:w="90" w:type="dxa"/>
            </w:tcMar>
          </w:tcPr>
          <w:p w14:paraId="70E11543" w14:textId="77777777" w:rsidR="003A2ACB" w:rsidRDefault="00000000">
            <w:pPr>
              <w:pStyle w:val="BodyUF"/>
              <w:spacing w:after="0" w:line="220" w:lineRule="auto"/>
              <w:jc w:val="right"/>
            </w:pPr>
            <w:r>
              <w:rPr>
                <w:sz w:val="18"/>
              </w:rPr>
              <w:t>2,072</w:t>
            </w:r>
          </w:p>
        </w:tc>
        <w:tc>
          <w:tcPr>
            <w:tcW w:w="893" w:type="dxa"/>
            <w:tcMar>
              <w:top w:w="40" w:type="dxa"/>
              <w:left w:w="90" w:type="dxa"/>
              <w:bottom w:w="40" w:type="dxa"/>
              <w:right w:w="90" w:type="dxa"/>
            </w:tcMar>
          </w:tcPr>
          <w:p w14:paraId="05F99E35" w14:textId="77777777" w:rsidR="003A2ACB" w:rsidRDefault="00000000">
            <w:pPr>
              <w:pStyle w:val="BodyUF"/>
              <w:spacing w:after="0" w:line="220" w:lineRule="auto"/>
              <w:jc w:val="right"/>
            </w:pPr>
            <w:r>
              <w:rPr>
                <w:sz w:val="18"/>
              </w:rPr>
              <w:t>(334)</w:t>
            </w:r>
          </w:p>
        </w:tc>
      </w:tr>
      <w:tr w:rsidR="003A2ACB" w14:paraId="33C5603C" w14:textId="77777777">
        <w:tblPrEx>
          <w:tblCellMar>
            <w:top w:w="0" w:type="dxa"/>
            <w:bottom w:w="0" w:type="dxa"/>
          </w:tblCellMar>
        </w:tblPrEx>
        <w:tc>
          <w:tcPr>
            <w:tcW w:w="6685" w:type="dxa"/>
            <w:tcMar>
              <w:top w:w="40" w:type="dxa"/>
              <w:left w:w="90" w:type="dxa"/>
              <w:bottom w:w="40" w:type="dxa"/>
              <w:right w:w="90" w:type="dxa"/>
            </w:tcMar>
          </w:tcPr>
          <w:p w14:paraId="61441B57" w14:textId="77777777" w:rsidR="003A2ACB" w:rsidRDefault="00000000">
            <w:pPr>
              <w:pStyle w:val="BodyUF"/>
              <w:spacing w:after="0" w:line="220" w:lineRule="auto"/>
            </w:pPr>
            <w:r>
              <w:rPr>
                <w:b/>
                <w:bCs/>
                <w:sz w:val="18"/>
              </w:rPr>
              <w:t>Total line extensions</w:t>
            </w:r>
          </w:p>
        </w:tc>
        <w:tc>
          <w:tcPr>
            <w:tcW w:w="891" w:type="dxa"/>
            <w:tcMar>
              <w:top w:w="40" w:type="dxa"/>
              <w:left w:w="90" w:type="dxa"/>
              <w:bottom w:w="40" w:type="dxa"/>
              <w:right w:w="90" w:type="dxa"/>
            </w:tcMar>
          </w:tcPr>
          <w:p w14:paraId="0CD9D31E" w14:textId="77777777" w:rsidR="003A2ACB" w:rsidRDefault="00000000">
            <w:pPr>
              <w:pStyle w:val="BodyUF"/>
              <w:spacing w:after="0" w:line="220" w:lineRule="auto"/>
              <w:jc w:val="right"/>
            </w:pPr>
            <w:r>
              <w:rPr>
                <w:b/>
                <w:bCs/>
                <w:sz w:val="18"/>
              </w:rPr>
              <w:t>3,940</w:t>
            </w:r>
          </w:p>
        </w:tc>
        <w:tc>
          <w:tcPr>
            <w:tcW w:w="891" w:type="dxa"/>
            <w:tcMar>
              <w:top w:w="40" w:type="dxa"/>
              <w:left w:w="90" w:type="dxa"/>
              <w:bottom w:w="40" w:type="dxa"/>
              <w:right w:w="90" w:type="dxa"/>
            </w:tcMar>
          </w:tcPr>
          <w:p w14:paraId="1B84D8B4" w14:textId="77777777" w:rsidR="003A2ACB" w:rsidRDefault="00000000">
            <w:pPr>
              <w:pStyle w:val="BodyUF"/>
              <w:spacing w:after="0" w:line="220" w:lineRule="auto"/>
              <w:jc w:val="right"/>
            </w:pPr>
            <w:r>
              <w:rPr>
                <w:b/>
                <w:bCs/>
                <w:sz w:val="18"/>
              </w:rPr>
              <w:t>4,216</w:t>
            </w:r>
          </w:p>
        </w:tc>
        <w:tc>
          <w:tcPr>
            <w:tcW w:w="893" w:type="dxa"/>
            <w:tcMar>
              <w:top w:w="40" w:type="dxa"/>
              <w:left w:w="90" w:type="dxa"/>
              <w:bottom w:w="40" w:type="dxa"/>
              <w:right w:w="90" w:type="dxa"/>
            </w:tcMar>
          </w:tcPr>
          <w:p w14:paraId="527A2AB6" w14:textId="77777777" w:rsidR="003A2ACB" w:rsidRDefault="00000000">
            <w:pPr>
              <w:pStyle w:val="BodyUF"/>
              <w:spacing w:after="0" w:line="220" w:lineRule="auto"/>
              <w:jc w:val="right"/>
            </w:pPr>
            <w:r>
              <w:rPr>
                <w:b/>
                <w:bCs/>
                <w:sz w:val="18"/>
              </w:rPr>
              <w:t>(276)</w:t>
            </w:r>
          </w:p>
        </w:tc>
      </w:tr>
      <w:tr w:rsidR="003A2ACB" w14:paraId="075D8DFA" w14:textId="77777777">
        <w:tblPrEx>
          <w:tblCellMar>
            <w:top w:w="0" w:type="dxa"/>
            <w:bottom w:w="0" w:type="dxa"/>
          </w:tblCellMar>
        </w:tblPrEx>
        <w:tc>
          <w:tcPr>
            <w:tcW w:w="6685" w:type="dxa"/>
            <w:tcMar>
              <w:top w:w="40" w:type="dxa"/>
              <w:left w:w="90" w:type="dxa"/>
              <w:bottom w:w="40" w:type="dxa"/>
              <w:right w:w="90" w:type="dxa"/>
            </w:tcMar>
          </w:tcPr>
          <w:p w14:paraId="3609A8A7" w14:textId="77777777" w:rsidR="003A2ACB" w:rsidRDefault="00000000">
            <w:pPr>
              <w:pStyle w:val="BodyUF"/>
              <w:spacing w:after="0" w:line="220" w:lineRule="auto"/>
            </w:pPr>
            <w:r>
              <w:rPr>
                <w:b/>
                <w:bCs/>
                <w:sz w:val="18"/>
              </w:rPr>
              <w:t>Total capital expenditures</w:t>
            </w:r>
          </w:p>
        </w:tc>
        <w:tc>
          <w:tcPr>
            <w:tcW w:w="891" w:type="dxa"/>
            <w:tcMar>
              <w:top w:w="40" w:type="dxa"/>
              <w:left w:w="90" w:type="dxa"/>
              <w:bottom w:w="40" w:type="dxa"/>
              <w:right w:w="90" w:type="dxa"/>
            </w:tcMar>
          </w:tcPr>
          <w:p w14:paraId="2B97D3C1" w14:textId="77777777" w:rsidR="003A2ACB" w:rsidRDefault="00000000">
            <w:pPr>
              <w:pStyle w:val="BodyUF"/>
              <w:spacing w:after="0" w:line="220" w:lineRule="auto"/>
              <w:jc w:val="right"/>
            </w:pPr>
            <w:r>
              <w:rPr>
                <w:b/>
                <w:bCs/>
                <w:sz w:val="18"/>
              </w:rPr>
              <w:t>11,659</w:t>
            </w:r>
          </w:p>
        </w:tc>
        <w:tc>
          <w:tcPr>
            <w:tcW w:w="891" w:type="dxa"/>
            <w:tcMar>
              <w:top w:w="40" w:type="dxa"/>
              <w:left w:w="90" w:type="dxa"/>
              <w:bottom w:w="40" w:type="dxa"/>
              <w:right w:w="90" w:type="dxa"/>
            </w:tcMar>
          </w:tcPr>
          <w:p w14:paraId="7AA358B8" w14:textId="77777777" w:rsidR="003A2ACB" w:rsidRDefault="00000000">
            <w:pPr>
              <w:pStyle w:val="BodyUF"/>
              <w:spacing w:after="0" w:line="220" w:lineRule="auto"/>
              <w:jc w:val="right"/>
            </w:pPr>
            <w:r>
              <w:rPr>
                <w:b/>
                <w:bCs/>
                <w:sz w:val="18"/>
              </w:rPr>
              <w:t>11,269</w:t>
            </w:r>
          </w:p>
        </w:tc>
        <w:tc>
          <w:tcPr>
            <w:tcW w:w="893" w:type="dxa"/>
            <w:tcMar>
              <w:top w:w="40" w:type="dxa"/>
              <w:left w:w="90" w:type="dxa"/>
              <w:bottom w:w="40" w:type="dxa"/>
              <w:right w:w="90" w:type="dxa"/>
            </w:tcMar>
          </w:tcPr>
          <w:p w14:paraId="678F813A" w14:textId="77777777" w:rsidR="003A2ACB" w:rsidRDefault="00000000">
            <w:pPr>
              <w:pStyle w:val="BodyUF"/>
              <w:spacing w:after="0" w:line="220" w:lineRule="auto"/>
              <w:jc w:val="right"/>
            </w:pPr>
            <w:r>
              <w:rPr>
                <w:b/>
                <w:bCs/>
                <w:sz w:val="18"/>
              </w:rPr>
              <w:t>+390</w:t>
            </w:r>
          </w:p>
        </w:tc>
      </w:tr>
      <w:tr w:rsidR="003A2ACB" w14:paraId="3B6F082F" w14:textId="77777777">
        <w:tblPrEx>
          <w:tblCellMar>
            <w:top w:w="0" w:type="dxa"/>
            <w:bottom w:w="0" w:type="dxa"/>
          </w:tblCellMar>
        </w:tblPrEx>
        <w:tc>
          <w:tcPr>
            <w:tcW w:w="6685" w:type="dxa"/>
            <w:tcMar>
              <w:top w:w="40" w:type="dxa"/>
              <w:left w:w="90" w:type="dxa"/>
              <w:bottom w:w="40" w:type="dxa"/>
              <w:right w:w="90" w:type="dxa"/>
            </w:tcMar>
          </w:tcPr>
          <w:p w14:paraId="2B1C659F" w14:textId="77777777" w:rsidR="003A2ACB" w:rsidRDefault="00000000">
            <w:pPr>
              <w:pStyle w:val="BodyUF"/>
              <w:spacing w:after="0" w:line="220" w:lineRule="auto"/>
            </w:pPr>
            <w:r>
              <w:rPr>
                <w:i/>
                <w:iCs/>
                <w:sz w:val="18"/>
              </w:rPr>
              <w:t>Of which: commercial services</w:t>
            </w:r>
          </w:p>
        </w:tc>
        <w:tc>
          <w:tcPr>
            <w:tcW w:w="891" w:type="dxa"/>
            <w:tcMar>
              <w:top w:w="40" w:type="dxa"/>
              <w:left w:w="90" w:type="dxa"/>
              <w:bottom w:w="40" w:type="dxa"/>
              <w:right w:w="90" w:type="dxa"/>
            </w:tcMar>
          </w:tcPr>
          <w:p w14:paraId="7B734845" w14:textId="77777777" w:rsidR="003A2ACB" w:rsidRDefault="00000000">
            <w:pPr>
              <w:pStyle w:val="BodyUF"/>
              <w:spacing w:after="0" w:line="220" w:lineRule="auto"/>
              <w:jc w:val="right"/>
            </w:pPr>
            <w:r>
              <w:rPr>
                <w:sz w:val="18"/>
              </w:rPr>
              <w:t>1,201</w:t>
            </w:r>
          </w:p>
        </w:tc>
        <w:tc>
          <w:tcPr>
            <w:tcW w:w="891" w:type="dxa"/>
            <w:tcMar>
              <w:top w:w="40" w:type="dxa"/>
              <w:left w:w="90" w:type="dxa"/>
              <w:bottom w:w="40" w:type="dxa"/>
              <w:right w:w="90" w:type="dxa"/>
            </w:tcMar>
          </w:tcPr>
          <w:p w14:paraId="10A87229" w14:textId="77777777" w:rsidR="003A2ACB" w:rsidRDefault="00000000">
            <w:pPr>
              <w:pStyle w:val="BodyUF"/>
              <w:spacing w:after="0" w:line="220" w:lineRule="auto"/>
              <w:jc w:val="right"/>
            </w:pPr>
            <w:r>
              <w:rPr>
                <w:sz w:val="18"/>
              </w:rPr>
              <w:t>1,437</w:t>
            </w:r>
          </w:p>
        </w:tc>
        <w:tc>
          <w:tcPr>
            <w:tcW w:w="893" w:type="dxa"/>
            <w:tcMar>
              <w:top w:w="40" w:type="dxa"/>
              <w:left w:w="90" w:type="dxa"/>
              <w:bottom w:w="40" w:type="dxa"/>
              <w:right w:w="90" w:type="dxa"/>
            </w:tcMar>
          </w:tcPr>
          <w:p w14:paraId="2930425F" w14:textId="77777777" w:rsidR="003A2ACB" w:rsidRDefault="00000000">
            <w:pPr>
              <w:pStyle w:val="BodyUF"/>
              <w:spacing w:after="0" w:line="220" w:lineRule="auto"/>
              <w:jc w:val="right"/>
            </w:pPr>
            <w:r>
              <w:rPr>
                <w:sz w:val="18"/>
              </w:rPr>
              <w:t>(236)</w:t>
            </w:r>
          </w:p>
        </w:tc>
      </w:tr>
      <w:tr w:rsidR="003A2ACB" w14:paraId="16D1C1E5" w14:textId="77777777">
        <w:tblPrEx>
          <w:tblCellMar>
            <w:top w:w="0" w:type="dxa"/>
            <w:bottom w:w="0" w:type="dxa"/>
          </w:tblCellMar>
        </w:tblPrEx>
        <w:tc>
          <w:tcPr>
            <w:tcW w:w="6685" w:type="dxa"/>
            <w:tcMar>
              <w:top w:w="40" w:type="dxa"/>
              <w:left w:w="90" w:type="dxa"/>
              <w:bottom w:w="40" w:type="dxa"/>
              <w:right w:w="90" w:type="dxa"/>
            </w:tcMar>
          </w:tcPr>
          <w:p w14:paraId="2D99CC77" w14:textId="77777777" w:rsidR="003A2ACB" w:rsidRDefault="00000000">
            <w:pPr>
              <w:pStyle w:val="BodyUF"/>
              <w:spacing w:after="0" w:line="220" w:lineRule="auto"/>
            </w:pPr>
            <w:r>
              <w:rPr>
                <w:i/>
                <w:iCs/>
                <w:sz w:val="18"/>
              </w:rPr>
              <w:t>Of which: rural construction initiative</w:t>
            </w:r>
          </w:p>
        </w:tc>
        <w:tc>
          <w:tcPr>
            <w:tcW w:w="891" w:type="dxa"/>
            <w:tcMar>
              <w:top w:w="40" w:type="dxa"/>
              <w:left w:w="90" w:type="dxa"/>
              <w:bottom w:w="40" w:type="dxa"/>
              <w:right w:w="90" w:type="dxa"/>
            </w:tcMar>
          </w:tcPr>
          <w:p w14:paraId="0045BF76" w14:textId="77777777" w:rsidR="003A2ACB" w:rsidRDefault="00000000">
            <w:pPr>
              <w:pStyle w:val="BodyUF"/>
              <w:spacing w:after="0" w:line="220" w:lineRule="auto"/>
              <w:jc w:val="right"/>
            </w:pPr>
            <w:r>
              <w:rPr>
                <w:sz w:val="18"/>
              </w:rPr>
              <w:t>2,208</w:t>
            </w:r>
          </w:p>
        </w:tc>
        <w:tc>
          <w:tcPr>
            <w:tcW w:w="891" w:type="dxa"/>
            <w:tcMar>
              <w:top w:w="40" w:type="dxa"/>
              <w:left w:w="90" w:type="dxa"/>
              <w:bottom w:w="40" w:type="dxa"/>
              <w:right w:w="90" w:type="dxa"/>
            </w:tcMar>
          </w:tcPr>
          <w:p w14:paraId="0ECEB742" w14:textId="77777777" w:rsidR="003A2ACB" w:rsidRDefault="00000000">
            <w:pPr>
              <w:pStyle w:val="BodyUF"/>
              <w:spacing w:after="0" w:line="220" w:lineRule="auto"/>
              <w:jc w:val="right"/>
            </w:pPr>
            <w:r>
              <w:rPr>
                <w:sz w:val="18"/>
              </w:rPr>
              <w:t>2,152</w:t>
            </w:r>
          </w:p>
        </w:tc>
        <w:tc>
          <w:tcPr>
            <w:tcW w:w="893" w:type="dxa"/>
            <w:tcMar>
              <w:top w:w="40" w:type="dxa"/>
              <w:left w:w="90" w:type="dxa"/>
              <w:bottom w:w="40" w:type="dxa"/>
              <w:right w:w="90" w:type="dxa"/>
            </w:tcMar>
          </w:tcPr>
          <w:p w14:paraId="2B592AF5" w14:textId="77777777" w:rsidR="003A2ACB" w:rsidRDefault="00000000">
            <w:pPr>
              <w:pStyle w:val="BodyUF"/>
              <w:spacing w:after="0" w:line="220" w:lineRule="auto"/>
              <w:jc w:val="right"/>
            </w:pPr>
            <w:r>
              <w:rPr>
                <w:sz w:val="18"/>
              </w:rPr>
              <w:t>+56</w:t>
            </w:r>
          </w:p>
        </w:tc>
      </w:tr>
      <w:tr w:rsidR="003A2ACB" w14:paraId="408A5B3C" w14:textId="77777777">
        <w:tblPrEx>
          <w:tblCellMar>
            <w:top w:w="0" w:type="dxa"/>
            <w:bottom w:w="0" w:type="dxa"/>
          </w:tblCellMar>
        </w:tblPrEx>
        <w:tc>
          <w:tcPr>
            <w:tcW w:w="6685" w:type="dxa"/>
            <w:tcMar>
              <w:top w:w="40" w:type="dxa"/>
              <w:left w:w="90" w:type="dxa"/>
              <w:bottom w:w="40" w:type="dxa"/>
              <w:right w:w="90" w:type="dxa"/>
            </w:tcMar>
          </w:tcPr>
          <w:p w14:paraId="08081F6C" w14:textId="77777777" w:rsidR="003A2ACB" w:rsidRDefault="00000000">
            <w:pPr>
              <w:pStyle w:val="BodyUF"/>
              <w:spacing w:after="0" w:line="220" w:lineRule="auto"/>
            </w:pPr>
            <w:r>
              <w:rPr>
                <w:i/>
                <w:iCs/>
                <w:sz w:val="18"/>
              </w:rPr>
              <w:t>Of which: mobile</w:t>
            </w:r>
          </w:p>
        </w:tc>
        <w:tc>
          <w:tcPr>
            <w:tcW w:w="891" w:type="dxa"/>
            <w:tcMar>
              <w:top w:w="40" w:type="dxa"/>
              <w:left w:w="90" w:type="dxa"/>
              <w:bottom w:w="40" w:type="dxa"/>
              <w:right w:w="90" w:type="dxa"/>
            </w:tcMar>
          </w:tcPr>
          <w:p w14:paraId="3AAA32AC" w14:textId="77777777" w:rsidR="003A2ACB" w:rsidRDefault="00000000">
            <w:pPr>
              <w:pStyle w:val="BodyUF"/>
              <w:spacing w:after="0" w:line="220" w:lineRule="auto"/>
              <w:jc w:val="right"/>
            </w:pPr>
            <w:r>
              <w:rPr>
                <w:sz w:val="18"/>
              </w:rPr>
              <w:t>267</w:t>
            </w:r>
          </w:p>
        </w:tc>
        <w:tc>
          <w:tcPr>
            <w:tcW w:w="891" w:type="dxa"/>
            <w:tcMar>
              <w:top w:w="40" w:type="dxa"/>
              <w:left w:w="90" w:type="dxa"/>
              <w:bottom w:w="40" w:type="dxa"/>
              <w:right w:w="90" w:type="dxa"/>
            </w:tcMar>
          </w:tcPr>
          <w:p w14:paraId="2E66D26B" w14:textId="77777777" w:rsidR="003A2ACB" w:rsidRDefault="00000000">
            <w:pPr>
              <w:pStyle w:val="BodyUF"/>
              <w:spacing w:after="0" w:line="220" w:lineRule="auto"/>
              <w:jc w:val="right"/>
            </w:pPr>
            <w:r>
              <w:rPr>
                <w:sz w:val="18"/>
              </w:rPr>
              <w:t>245</w:t>
            </w:r>
          </w:p>
        </w:tc>
        <w:tc>
          <w:tcPr>
            <w:tcW w:w="893" w:type="dxa"/>
            <w:tcMar>
              <w:top w:w="40" w:type="dxa"/>
              <w:left w:w="90" w:type="dxa"/>
              <w:bottom w:w="40" w:type="dxa"/>
              <w:right w:w="90" w:type="dxa"/>
            </w:tcMar>
          </w:tcPr>
          <w:p w14:paraId="39A315DC" w14:textId="77777777" w:rsidR="003A2ACB" w:rsidRDefault="00000000">
            <w:pPr>
              <w:pStyle w:val="BodyUF"/>
              <w:spacing w:after="0" w:line="220" w:lineRule="auto"/>
              <w:jc w:val="right"/>
            </w:pPr>
            <w:r>
              <w:rPr>
                <w:sz w:val="18"/>
              </w:rPr>
              <w:t>+22</w:t>
            </w:r>
          </w:p>
        </w:tc>
      </w:tr>
    </w:tbl>
    <w:p w14:paraId="16DADD1F" w14:textId="77777777" w:rsidR="003A2ACB" w:rsidRDefault="003A2ACB">
      <w:pPr>
        <w:pStyle w:val="BodyUF"/>
        <w:spacing w:after="0"/>
      </w:pPr>
    </w:p>
    <w:p w14:paraId="6561BD4F" w14:textId="77777777" w:rsidR="003A2ACB" w:rsidRDefault="00000000">
      <w:pPr>
        <w:pStyle w:val="BodyUF"/>
      </w:pPr>
      <w:r>
        <w:rPr>
          <w:b/>
          <w:bCs/>
        </w:rPr>
        <w:t>Reading the capex.</w:t>
      </w:r>
      <w:r>
        <w:t xml:space="preserve"> Total capex rose ~$390M to $11.66 billion in 2025. The mix is shifting toward the </w:t>
      </w:r>
      <w:r>
        <w:rPr>
          <w:b/>
          <w:bCs/>
        </w:rPr>
        <w:t>core network upgrade</w:t>
      </w:r>
      <w:r>
        <w:t xml:space="preserve"> ("upgrade/rebuild" and "support capital" both up) while "other line extensions" declined. Rural construction remained ~$2.2 billion. Charter has guided to </w:t>
      </w:r>
      <w:r>
        <w:rPr>
          <w:b/>
          <w:bCs/>
        </w:rPr>
        <w:t>~$11.4 billion of capex for full-year 2026</w:t>
      </w:r>
      <w:r>
        <w:t xml:space="preserve"> (excluding any Cox impact). The network-evolution program's completion (targeted end of 2027) is the key catalyst investors watch for capex to eventually step down and free cash flow to inflect upward.</w:t>
      </w:r>
    </w:p>
    <w:p w14:paraId="66204B08" w14:textId="77777777" w:rsidR="003A2ACB" w:rsidRDefault="00000000">
      <w:pPr>
        <w:pStyle w:val="Heading1UF"/>
      </w:pPr>
      <w:r>
        <w:t>9. Financial performance</w:t>
      </w:r>
    </w:p>
    <w:p w14:paraId="7FEB56FB" w14:textId="77777777" w:rsidR="003A2ACB" w:rsidRDefault="00000000">
      <w:pPr>
        <w:pStyle w:val="Heading2UF"/>
      </w:pPr>
      <w:r>
        <w:t>Income statement (Charter consolidated)</w:t>
      </w:r>
    </w:p>
    <w:p w14:paraId="0274DCAA" w14:textId="77777777" w:rsidR="003A2ACB" w:rsidRDefault="00000000">
      <w:pPr>
        <w:pStyle w:val="BodyUF"/>
        <w:spacing w:after="60"/>
      </w:pPr>
      <w:r>
        <w:rPr>
          <w:i/>
          <w:iCs/>
          <w:color w:val="595959"/>
          <w:sz w:val="18"/>
          <w:szCs w:val="18"/>
        </w:rPr>
        <w:t>$M, year ended December 31.</w:t>
      </w:r>
    </w:p>
    <w:tbl>
      <w:tblPr>
        <w:tblW w:w="936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7211"/>
        <w:gridCol w:w="1074"/>
        <w:gridCol w:w="1075"/>
      </w:tblGrid>
      <w:tr w:rsidR="003A2ACB" w14:paraId="00010519" w14:textId="77777777">
        <w:tblPrEx>
          <w:tblCellMar>
            <w:top w:w="0" w:type="dxa"/>
            <w:bottom w:w="0" w:type="dxa"/>
          </w:tblCellMar>
        </w:tblPrEx>
        <w:trPr>
          <w:tblHeader/>
        </w:trPr>
        <w:tc>
          <w:tcPr>
            <w:tcW w:w="7211" w:type="dxa"/>
            <w:shd w:val="clear" w:color="auto" w:fill="0021A5"/>
            <w:tcMar>
              <w:top w:w="40" w:type="dxa"/>
              <w:left w:w="90" w:type="dxa"/>
              <w:bottom w:w="40" w:type="dxa"/>
              <w:right w:w="90" w:type="dxa"/>
            </w:tcMar>
          </w:tcPr>
          <w:p w14:paraId="58421470" w14:textId="77777777" w:rsidR="003A2ACB" w:rsidRDefault="00000000">
            <w:pPr>
              <w:pStyle w:val="BodyUF"/>
              <w:spacing w:after="0" w:line="220" w:lineRule="auto"/>
            </w:pPr>
            <w:r>
              <w:rPr>
                <w:b/>
                <w:bCs/>
                <w:color w:val="FFFFFF"/>
                <w:sz w:val="18"/>
              </w:rPr>
              <w:t>Line</w:t>
            </w:r>
          </w:p>
        </w:tc>
        <w:tc>
          <w:tcPr>
            <w:tcW w:w="1074" w:type="dxa"/>
            <w:shd w:val="clear" w:color="auto" w:fill="0021A5"/>
            <w:tcMar>
              <w:top w:w="40" w:type="dxa"/>
              <w:left w:w="90" w:type="dxa"/>
              <w:bottom w:w="40" w:type="dxa"/>
              <w:right w:w="90" w:type="dxa"/>
            </w:tcMar>
          </w:tcPr>
          <w:p w14:paraId="7A16ECBF" w14:textId="77777777" w:rsidR="003A2ACB" w:rsidRDefault="00000000">
            <w:pPr>
              <w:pStyle w:val="BodyUF"/>
              <w:spacing w:after="0" w:line="220" w:lineRule="auto"/>
            </w:pPr>
            <w:r>
              <w:rPr>
                <w:b/>
                <w:bCs/>
                <w:color w:val="FFFFFF"/>
                <w:sz w:val="18"/>
              </w:rPr>
              <w:t>2025</w:t>
            </w:r>
          </w:p>
        </w:tc>
        <w:tc>
          <w:tcPr>
            <w:tcW w:w="1075" w:type="dxa"/>
            <w:shd w:val="clear" w:color="auto" w:fill="0021A5"/>
            <w:tcMar>
              <w:top w:w="40" w:type="dxa"/>
              <w:left w:w="90" w:type="dxa"/>
              <w:bottom w:w="40" w:type="dxa"/>
              <w:right w:w="90" w:type="dxa"/>
            </w:tcMar>
          </w:tcPr>
          <w:p w14:paraId="5C8546FB" w14:textId="77777777" w:rsidR="003A2ACB" w:rsidRDefault="00000000">
            <w:pPr>
              <w:pStyle w:val="BodyUF"/>
              <w:spacing w:after="0" w:line="220" w:lineRule="auto"/>
            </w:pPr>
            <w:r>
              <w:rPr>
                <w:b/>
                <w:bCs/>
                <w:color w:val="FFFFFF"/>
                <w:sz w:val="18"/>
              </w:rPr>
              <w:t>2024</w:t>
            </w:r>
          </w:p>
        </w:tc>
      </w:tr>
      <w:tr w:rsidR="003A2ACB" w14:paraId="47F08C9A" w14:textId="77777777">
        <w:tblPrEx>
          <w:tblCellMar>
            <w:top w:w="0" w:type="dxa"/>
            <w:bottom w:w="0" w:type="dxa"/>
          </w:tblCellMar>
        </w:tblPrEx>
        <w:tc>
          <w:tcPr>
            <w:tcW w:w="7211" w:type="dxa"/>
            <w:tcMar>
              <w:top w:w="40" w:type="dxa"/>
              <w:left w:w="90" w:type="dxa"/>
              <w:bottom w:w="40" w:type="dxa"/>
              <w:right w:w="90" w:type="dxa"/>
            </w:tcMar>
          </w:tcPr>
          <w:p w14:paraId="422D3180" w14:textId="77777777" w:rsidR="003A2ACB" w:rsidRDefault="00000000">
            <w:pPr>
              <w:pStyle w:val="BodyUF"/>
              <w:spacing w:after="0" w:line="220" w:lineRule="auto"/>
            </w:pPr>
            <w:r>
              <w:rPr>
                <w:sz w:val="18"/>
              </w:rPr>
              <w:t>Revenues</w:t>
            </w:r>
          </w:p>
        </w:tc>
        <w:tc>
          <w:tcPr>
            <w:tcW w:w="1074" w:type="dxa"/>
            <w:tcMar>
              <w:top w:w="40" w:type="dxa"/>
              <w:left w:w="90" w:type="dxa"/>
              <w:bottom w:w="40" w:type="dxa"/>
              <w:right w:w="90" w:type="dxa"/>
            </w:tcMar>
          </w:tcPr>
          <w:p w14:paraId="5AD0D5CA" w14:textId="77777777" w:rsidR="003A2ACB" w:rsidRDefault="00000000">
            <w:pPr>
              <w:pStyle w:val="BodyUF"/>
              <w:spacing w:after="0" w:line="220" w:lineRule="auto"/>
              <w:jc w:val="right"/>
            </w:pPr>
            <w:r>
              <w:rPr>
                <w:sz w:val="18"/>
              </w:rPr>
              <w:t>54,774</w:t>
            </w:r>
          </w:p>
        </w:tc>
        <w:tc>
          <w:tcPr>
            <w:tcW w:w="1075" w:type="dxa"/>
            <w:tcMar>
              <w:top w:w="40" w:type="dxa"/>
              <w:left w:w="90" w:type="dxa"/>
              <w:bottom w:w="40" w:type="dxa"/>
              <w:right w:w="90" w:type="dxa"/>
            </w:tcMar>
          </w:tcPr>
          <w:p w14:paraId="18A6895E" w14:textId="77777777" w:rsidR="003A2ACB" w:rsidRDefault="00000000">
            <w:pPr>
              <w:pStyle w:val="BodyUF"/>
              <w:spacing w:after="0" w:line="220" w:lineRule="auto"/>
              <w:jc w:val="right"/>
            </w:pPr>
            <w:r>
              <w:rPr>
                <w:sz w:val="18"/>
              </w:rPr>
              <w:t>55,085</w:t>
            </w:r>
          </w:p>
        </w:tc>
      </w:tr>
      <w:tr w:rsidR="003A2ACB" w14:paraId="1624685D" w14:textId="77777777">
        <w:tblPrEx>
          <w:tblCellMar>
            <w:top w:w="0" w:type="dxa"/>
            <w:bottom w:w="0" w:type="dxa"/>
          </w:tblCellMar>
        </w:tblPrEx>
        <w:tc>
          <w:tcPr>
            <w:tcW w:w="7211" w:type="dxa"/>
            <w:tcMar>
              <w:top w:w="40" w:type="dxa"/>
              <w:left w:w="90" w:type="dxa"/>
              <w:bottom w:w="40" w:type="dxa"/>
              <w:right w:w="90" w:type="dxa"/>
            </w:tcMar>
          </w:tcPr>
          <w:p w14:paraId="724EC549" w14:textId="77777777" w:rsidR="003A2ACB" w:rsidRDefault="00000000">
            <w:pPr>
              <w:pStyle w:val="BodyUF"/>
              <w:spacing w:after="0" w:line="220" w:lineRule="auto"/>
            </w:pPr>
            <w:r>
              <w:rPr>
                <w:sz w:val="18"/>
              </w:rPr>
              <w:t>Operating costs and expenses</w:t>
            </w:r>
          </w:p>
        </w:tc>
        <w:tc>
          <w:tcPr>
            <w:tcW w:w="1074" w:type="dxa"/>
            <w:tcMar>
              <w:top w:w="40" w:type="dxa"/>
              <w:left w:w="90" w:type="dxa"/>
              <w:bottom w:w="40" w:type="dxa"/>
              <w:right w:w="90" w:type="dxa"/>
            </w:tcMar>
          </w:tcPr>
          <w:p w14:paraId="52F37D73" w14:textId="77777777" w:rsidR="003A2ACB" w:rsidRDefault="00000000">
            <w:pPr>
              <w:pStyle w:val="BodyUF"/>
              <w:spacing w:after="0" w:line="220" w:lineRule="auto"/>
              <w:jc w:val="right"/>
            </w:pPr>
            <w:r>
              <w:rPr>
                <w:sz w:val="18"/>
              </w:rPr>
              <w:t>32,739</w:t>
            </w:r>
          </w:p>
        </w:tc>
        <w:tc>
          <w:tcPr>
            <w:tcW w:w="1075" w:type="dxa"/>
            <w:tcMar>
              <w:top w:w="40" w:type="dxa"/>
              <w:left w:w="90" w:type="dxa"/>
              <w:bottom w:w="40" w:type="dxa"/>
              <w:right w:w="90" w:type="dxa"/>
            </w:tcMar>
          </w:tcPr>
          <w:p w14:paraId="62208F40" w14:textId="77777777" w:rsidR="003A2ACB" w:rsidRDefault="00000000">
            <w:pPr>
              <w:pStyle w:val="BodyUF"/>
              <w:spacing w:after="0" w:line="220" w:lineRule="auto"/>
              <w:jc w:val="right"/>
            </w:pPr>
            <w:r>
              <w:rPr>
                <w:sz w:val="18"/>
              </w:rPr>
              <w:t>33,167</w:t>
            </w:r>
          </w:p>
        </w:tc>
      </w:tr>
      <w:tr w:rsidR="003A2ACB" w14:paraId="087F3A83" w14:textId="77777777">
        <w:tblPrEx>
          <w:tblCellMar>
            <w:top w:w="0" w:type="dxa"/>
            <w:bottom w:w="0" w:type="dxa"/>
          </w:tblCellMar>
        </w:tblPrEx>
        <w:tc>
          <w:tcPr>
            <w:tcW w:w="7211" w:type="dxa"/>
            <w:tcMar>
              <w:top w:w="40" w:type="dxa"/>
              <w:left w:w="90" w:type="dxa"/>
              <w:bottom w:w="40" w:type="dxa"/>
              <w:right w:w="90" w:type="dxa"/>
            </w:tcMar>
          </w:tcPr>
          <w:p w14:paraId="0DC470A9" w14:textId="77777777" w:rsidR="003A2ACB" w:rsidRDefault="00000000">
            <w:pPr>
              <w:pStyle w:val="BodyUF"/>
              <w:spacing w:after="0" w:line="220" w:lineRule="auto"/>
            </w:pPr>
            <w:r>
              <w:rPr>
                <w:sz w:val="18"/>
              </w:rPr>
              <w:t>Depreciation and amortization</w:t>
            </w:r>
          </w:p>
        </w:tc>
        <w:tc>
          <w:tcPr>
            <w:tcW w:w="1074" w:type="dxa"/>
            <w:tcMar>
              <w:top w:w="40" w:type="dxa"/>
              <w:left w:w="90" w:type="dxa"/>
              <w:bottom w:w="40" w:type="dxa"/>
              <w:right w:w="90" w:type="dxa"/>
            </w:tcMar>
          </w:tcPr>
          <w:p w14:paraId="4422B1B3" w14:textId="77777777" w:rsidR="003A2ACB" w:rsidRDefault="00000000">
            <w:pPr>
              <w:pStyle w:val="BodyUF"/>
              <w:spacing w:after="0" w:line="220" w:lineRule="auto"/>
              <w:jc w:val="right"/>
            </w:pPr>
            <w:r>
              <w:rPr>
                <w:sz w:val="18"/>
              </w:rPr>
              <w:t>8,711</w:t>
            </w:r>
          </w:p>
        </w:tc>
        <w:tc>
          <w:tcPr>
            <w:tcW w:w="1075" w:type="dxa"/>
            <w:tcMar>
              <w:top w:w="40" w:type="dxa"/>
              <w:left w:w="90" w:type="dxa"/>
              <w:bottom w:w="40" w:type="dxa"/>
              <w:right w:w="90" w:type="dxa"/>
            </w:tcMar>
          </w:tcPr>
          <w:p w14:paraId="0208039C" w14:textId="77777777" w:rsidR="003A2ACB" w:rsidRDefault="00000000">
            <w:pPr>
              <w:pStyle w:val="BodyUF"/>
              <w:spacing w:after="0" w:line="220" w:lineRule="auto"/>
              <w:jc w:val="right"/>
            </w:pPr>
            <w:r>
              <w:rPr>
                <w:sz w:val="18"/>
              </w:rPr>
              <w:t>8,673</w:t>
            </w:r>
          </w:p>
        </w:tc>
      </w:tr>
      <w:tr w:rsidR="003A2ACB" w14:paraId="41B7D48C" w14:textId="77777777">
        <w:tblPrEx>
          <w:tblCellMar>
            <w:top w:w="0" w:type="dxa"/>
            <w:bottom w:w="0" w:type="dxa"/>
          </w:tblCellMar>
        </w:tblPrEx>
        <w:tc>
          <w:tcPr>
            <w:tcW w:w="7211" w:type="dxa"/>
            <w:tcMar>
              <w:top w:w="40" w:type="dxa"/>
              <w:left w:w="90" w:type="dxa"/>
              <w:bottom w:w="40" w:type="dxa"/>
              <w:right w:w="90" w:type="dxa"/>
            </w:tcMar>
          </w:tcPr>
          <w:p w14:paraId="13F467F8" w14:textId="77777777" w:rsidR="003A2ACB" w:rsidRDefault="00000000">
            <w:pPr>
              <w:pStyle w:val="BodyUF"/>
              <w:spacing w:after="0" w:line="220" w:lineRule="auto"/>
            </w:pPr>
            <w:r>
              <w:rPr>
                <w:sz w:val="18"/>
              </w:rPr>
              <w:t>Other operating expenses, net</w:t>
            </w:r>
          </w:p>
        </w:tc>
        <w:tc>
          <w:tcPr>
            <w:tcW w:w="1074" w:type="dxa"/>
            <w:tcMar>
              <w:top w:w="40" w:type="dxa"/>
              <w:left w:w="90" w:type="dxa"/>
              <w:bottom w:w="40" w:type="dxa"/>
              <w:right w:w="90" w:type="dxa"/>
            </w:tcMar>
          </w:tcPr>
          <w:p w14:paraId="22455E4B" w14:textId="77777777" w:rsidR="003A2ACB" w:rsidRDefault="00000000">
            <w:pPr>
              <w:pStyle w:val="BodyUF"/>
              <w:spacing w:after="0" w:line="220" w:lineRule="auto"/>
              <w:jc w:val="right"/>
            </w:pPr>
            <w:r>
              <w:rPr>
                <w:sz w:val="18"/>
              </w:rPr>
              <w:t>416</w:t>
            </w:r>
          </w:p>
        </w:tc>
        <w:tc>
          <w:tcPr>
            <w:tcW w:w="1075" w:type="dxa"/>
            <w:tcMar>
              <w:top w:w="40" w:type="dxa"/>
              <w:left w:w="90" w:type="dxa"/>
              <w:bottom w:w="40" w:type="dxa"/>
              <w:right w:w="90" w:type="dxa"/>
            </w:tcMar>
          </w:tcPr>
          <w:p w14:paraId="5A3F193B" w14:textId="77777777" w:rsidR="003A2ACB" w:rsidRDefault="00000000">
            <w:pPr>
              <w:pStyle w:val="BodyUF"/>
              <w:spacing w:after="0" w:line="220" w:lineRule="auto"/>
              <w:jc w:val="right"/>
            </w:pPr>
            <w:r>
              <w:rPr>
                <w:sz w:val="18"/>
              </w:rPr>
              <w:t>127</w:t>
            </w:r>
          </w:p>
        </w:tc>
      </w:tr>
      <w:tr w:rsidR="003A2ACB" w14:paraId="6439C3D0" w14:textId="77777777">
        <w:tblPrEx>
          <w:tblCellMar>
            <w:top w:w="0" w:type="dxa"/>
            <w:bottom w:w="0" w:type="dxa"/>
          </w:tblCellMar>
        </w:tblPrEx>
        <w:tc>
          <w:tcPr>
            <w:tcW w:w="7211" w:type="dxa"/>
            <w:tcMar>
              <w:top w:w="40" w:type="dxa"/>
              <w:left w:w="90" w:type="dxa"/>
              <w:bottom w:w="40" w:type="dxa"/>
              <w:right w:w="90" w:type="dxa"/>
            </w:tcMar>
          </w:tcPr>
          <w:p w14:paraId="4461D481" w14:textId="77777777" w:rsidR="003A2ACB" w:rsidRDefault="00000000">
            <w:pPr>
              <w:pStyle w:val="BodyUF"/>
              <w:spacing w:after="0" w:line="220" w:lineRule="auto"/>
            </w:pPr>
            <w:r>
              <w:rPr>
                <w:b/>
                <w:bCs/>
                <w:sz w:val="18"/>
              </w:rPr>
              <w:t>Income from operations</w:t>
            </w:r>
          </w:p>
        </w:tc>
        <w:tc>
          <w:tcPr>
            <w:tcW w:w="1074" w:type="dxa"/>
            <w:tcMar>
              <w:top w:w="40" w:type="dxa"/>
              <w:left w:w="90" w:type="dxa"/>
              <w:bottom w:w="40" w:type="dxa"/>
              <w:right w:w="90" w:type="dxa"/>
            </w:tcMar>
          </w:tcPr>
          <w:p w14:paraId="782223F0" w14:textId="77777777" w:rsidR="003A2ACB" w:rsidRDefault="00000000">
            <w:pPr>
              <w:pStyle w:val="BodyUF"/>
              <w:spacing w:after="0" w:line="220" w:lineRule="auto"/>
              <w:jc w:val="right"/>
            </w:pPr>
            <w:r>
              <w:rPr>
                <w:b/>
                <w:bCs/>
                <w:sz w:val="18"/>
              </w:rPr>
              <w:t>12,908</w:t>
            </w:r>
          </w:p>
        </w:tc>
        <w:tc>
          <w:tcPr>
            <w:tcW w:w="1075" w:type="dxa"/>
            <w:tcMar>
              <w:top w:w="40" w:type="dxa"/>
              <w:left w:w="90" w:type="dxa"/>
              <w:bottom w:w="40" w:type="dxa"/>
              <w:right w:w="90" w:type="dxa"/>
            </w:tcMar>
          </w:tcPr>
          <w:p w14:paraId="50C9AE8A" w14:textId="77777777" w:rsidR="003A2ACB" w:rsidRDefault="00000000">
            <w:pPr>
              <w:pStyle w:val="BodyUF"/>
              <w:spacing w:after="0" w:line="220" w:lineRule="auto"/>
              <w:jc w:val="right"/>
            </w:pPr>
            <w:r>
              <w:rPr>
                <w:b/>
                <w:bCs/>
                <w:sz w:val="18"/>
              </w:rPr>
              <w:t>13,118</w:t>
            </w:r>
          </w:p>
        </w:tc>
      </w:tr>
      <w:tr w:rsidR="003A2ACB" w14:paraId="478934C4" w14:textId="77777777">
        <w:tblPrEx>
          <w:tblCellMar>
            <w:top w:w="0" w:type="dxa"/>
            <w:bottom w:w="0" w:type="dxa"/>
          </w:tblCellMar>
        </w:tblPrEx>
        <w:tc>
          <w:tcPr>
            <w:tcW w:w="7211" w:type="dxa"/>
            <w:tcMar>
              <w:top w:w="40" w:type="dxa"/>
              <w:left w:w="90" w:type="dxa"/>
              <w:bottom w:w="40" w:type="dxa"/>
              <w:right w:w="90" w:type="dxa"/>
            </w:tcMar>
          </w:tcPr>
          <w:p w14:paraId="171A010B" w14:textId="77777777" w:rsidR="003A2ACB" w:rsidRDefault="00000000">
            <w:pPr>
              <w:pStyle w:val="BodyUF"/>
              <w:spacing w:after="0" w:line="220" w:lineRule="auto"/>
            </w:pPr>
            <w:r>
              <w:rPr>
                <w:sz w:val="18"/>
              </w:rPr>
              <w:t>Interest expense, net</w:t>
            </w:r>
          </w:p>
        </w:tc>
        <w:tc>
          <w:tcPr>
            <w:tcW w:w="1074" w:type="dxa"/>
            <w:tcMar>
              <w:top w:w="40" w:type="dxa"/>
              <w:left w:w="90" w:type="dxa"/>
              <w:bottom w:w="40" w:type="dxa"/>
              <w:right w:w="90" w:type="dxa"/>
            </w:tcMar>
          </w:tcPr>
          <w:p w14:paraId="5BA6CDD9" w14:textId="77777777" w:rsidR="003A2ACB" w:rsidRDefault="00000000">
            <w:pPr>
              <w:pStyle w:val="BodyUF"/>
              <w:spacing w:after="0" w:line="220" w:lineRule="auto"/>
              <w:jc w:val="right"/>
            </w:pPr>
            <w:r>
              <w:rPr>
                <w:sz w:val="18"/>
              </w:rPr>
              <w:t>(5,042)</w:t>
            </w:r>
          </w:p>
        </w:tc>
        <w:tc>
          <w:tcPr>
            <w:tcW w:w="1075" w:type="dxa"/>
            <w:tcMar>
              <w:top w:w="40" w:type="dxa"/>
              <w:left w:w="90" w:type="dxa"/>
              <w:bottom w:w="40" w:type="dxa"/>
              <w:right w:w="90" w:type="dxa"/>
            </w:tcMar>
          </w:tcPr>
          <w:p w14:paraId="2933E948" w14:textId="77777777" w:rsidR="003A2ACB" w:rsidRDefault="00000000">
            <w:pPr>
              <w:pStyle w:val="BodyUF"/>
              <w:spacing w:after="0" w:line="220" w:lineRule="auto"/>
              <w:jc w:val="right"/>
            </w:pPr>
            <w:r>
              <w:rPr>
                <w:sz w:val="18"/>
              </w:rPr>
              <w:t>(5,229)</w:t>
            </w:r>
          </w:p>
        </w:tc>
      </w:tr>
      <w:tr w:rsidR="003A2ACB" w14:paraId="4D873A33" w14:textId="77777777">
        <w:tblPrEx>
          <w:tblCellMar>
            <w:top w:w="0" w:type="dxa"/>
            <w:bottom w:w="0" w:type="dxa"/>
          </w:tblCellMar>
        </w:tblPrEx>
        <w:tc>
          <w:tcPr>
            <w:tcW w:w="7211" w:type="dxa"/>
            <w:tcMar>
              <w:top w:w="40" w:type="dxa"/>
              <w:left w:w="90" w:type="dxa"/>
              <w:bottom w:w="40" w:type="dxa"/>
              <w:right w:w="90" w:type="dxa"/>
            </w:tcMar>
          </w:tcPr>
          <w:p w14:paraId="75BA1339" w14:textId="77777777" w:rsidR="003A2ACB" w:rsidRDefault="00000000">
            <w:pPr>
              <w:pStyle w:val="BodyUF"/>
              <w:spacing w:after="0" w:line="220" w:lineRule="auto"/>
            </w:pPr>
            <w:r>
              <w:rPr>
                <w:sz w:val="18"/>
              </w:rPr>
              <w:lastRenderedPageBreak/>
              <w:t>Other expenses, net</w:t>
            </w:r>
          </w:p>
        </w:tc>
        <w:tc>
          <w:tcPr>
            <w:tcW w:w="1074" w:type="dxa"/>
            <w:tcMar>
              <w:top w:w="40" w:type="dxa"/>
              <w:left w:w="90" w:type="dxa"/>
              <w:bottom w:w="40" w:type="dxa"/>
              <w:right w:w="90" w:type="dxa"/>
            </w:tcMar>
          </w:tcPr>
          <w:p w14:paraId="7E80719B" w14:textId="77777777" w:rsidR="003A2ACB" w:rsidRDefault="00000000">
            <w:pPr>
              <w:pStyle w:val="BodyUF"/>
              <w:spacing w:after="0" w:line="220" w:lineRule="auto"/>
              <w:jc w:val="right"/>
            </w:pPr>
            <w:r>
              <w:rPr>
                <w:sz w:val="18"/>
              </w:rPr>
              <w:t>(408)</w:t>
            </w:r>
          </w:p>
        </w:tc>
        <w:tc>
          <w:tcPr>
            <w:tcW w:w="1075" w:type="dxa"/>
            <w:tcMar>
              <w:top w:w="40" w:type="dxa"/>
              <w:left w:w="90" w:type="dxa"/>
              <w:bottom w:w="40" w:type="dxa"/>
              <w:right w:w="90" w:type="dxa"/>
            </w:tcMar>
          </w:tcPr>
          <w:p w14:paraId="209349E9" w14:textId="77777777" w:rsidR="003A2ACB" w:rsidRDefault="00000000">
            <w:pPr>
              <w:pStyle w:val="BodyUF"/>
              <w:spacing w:after="0" w:line="220" w:lineRule="auto"/>
              <w:jc w:val="right"/>
            </w:pPr>
            <w:r>
              <w:rPr>
                <w:sz w:val="18"/>
              </w:rPr>
              <w:t>(387)</w:t>
            </w:r>
          </w:p>
        </w:tc>
      </w:tr>
      <w:tr w:rsidR="003A2ACB" w14:paraId="1FAC91A9" w14:textId="77777777">
        <w:tblPrEx>
          <w:tblCellMar>
            <w:top w:w="0" w:type="dxa"/>
            <w:bottom w:w="0" w:type="dxa"/>
          </w:tblCellMar>
        </w:tblPrEx>
        <w:tc>
          <w:tcPr>
            <w:tcW w:w="7211" w:type="dxa"/>
            <w:tcMar>
              <w:top w:w="40" w:type="dxa"/>
              <w:left w:w="90" w:type="dxa"/>
              <w:bottom w:w="40" w:type="dxa"/>
              <w:right w:w="90" w:type="dxa"/>
            </w:tcMar>
          </w:tcPr>
          <w:p w14:paraId="57D0861A" w14:textId="77777777" w:rsidR="003A2ACB" w:rsidRDefault="00000000">
            <w:pPr>
              <w:pStyle w:val="BodyUF"/>
              <w:spacing w:after="0" w:line="220" w:lineRule="auto"/>
            </w:pPr>
            <w:r>
              <w:rPr>
                <w:sz w:val="18"/>
              </w:rPr>
              <w:t>Income before income taxes</w:t>
            </w:r>
          </w:p>
        </w:tc>
        <w:tc>
          <w:tcPr>
            <w:tcW w:w="1074" w:type="dxa"/>
            <w:tcMar>
              <w:top w:w="40" w:type="dxa"/>
              <w:left w:w="90" w:type="dxa"/>
              <w:bottom w:w="40" w:type="dxa"/>
              <w:right w:w="90" w:type="dxa"/>
            </w:tcMar>
          </w:tcPr>
          <w:p w14:paraId="75B56989" w14:textId="77777777" w:rsidR="003A2ACB" w:rsidRDefault="00000000">
            <w:pPr>
              <w:pStyle w:val="BodyUF"/>
              <w:spacing w:after="0" w:line="220" w:lineRule="auto"/>
              <w:jc w:val="right"/>
            </w:pPr>
            <w:r>
              <w:rPr>
                <w:sz w:val="18"/>
              </w:rPr>
              <w:t>7,458</w:t>
            </w:r>
          </w:p>
        </w:tc>
        <w:tc>
          <w:tcPr>
            <w:tcW w:w="1075" w:type="dxa"/>
            <w:tcMar>
              <w:top w:w="40" w:type="dxa"/>
              <w:left w:w="90" w:type="dxa"/>
              <w:bottom w:w="40" w:type="dxa"/>
              <w:right w:w="90" w:type="dxa"/>
            </w:tcMar>
          </w:tcPr>
          <w:p w14:paraId="4B9EA1A8" w14:textId="77777777" w:rsidR="003A2ACB" w:rsidRDefault="00000000">
            <w:pPr>
              <w:pStyle w:val="BodyUF"/>
              <w:spacing w:after="0" w:line="220" w:lineRule="auto"/>
              <w:jc w:val="right"/>
            </w:pPr>
            <w:r>
              <w:rPr>
                <w:sz w:val="18"/>
              </w:rPr>
              <w:t>7,502</w:t>
            </w:r>
          </w:p>
        </w:tc>
      </w:tr>
      <w:tr w:rsidR="003A2ACB" w14:paraId="7C357CA6" w14:textId="77777777">
        <w:tblPrEx>
          <w:tblCellMar>
            <w:top w:w="0" w:type="dxa"/>
            <w:bottom w:w="0" w:type="dxa"/>
          </w:tblCellMar>
        </w:tblPrEx>
        <w:tc>
          <w:tcPr>
            <w:tcW w:w="7211" w:type="dxa"/>
            <w:tcMar>
              <w:top w:w="40" w:type="dxa"/>
              <w:left w:w="90" w:type="dxa"/>
              <w:bottom w:w="40" w:type="dxa"/>
              <w:right w:w="90" w:type="dxa"/>
            </w:tcMar>
          </w:tcPr>
          <w:p w14:paraId="3A5CBBE3" w14:textId="77777777" w:rsidR="003A2ACB" w:rsidRDefault="00000000">
            <w:pPr>
              <w:pStyle w:val="BodyUF"/>
              <w:spacing w:after="0" w:line="220" w:lineRule="auto"/>
            </w:pPr>
            <w:r>
              <w:rPr>
                <w:sz w:val="18"/>
              </w:rPr>
              <w:t>Income tax expense</w:t>
            </w:r>
          </w:p>
        </w:tc>
        <w:tc>
          <w:tcPr>
            <w:tcW w:w="1074" w:type="dxa"/>
            <w:tcMar>
              <w:top w:w="40" w:type="dxa"/>
              <w:left w:w="90" w:type="dxa"/>
              <w:bottom w:w="40" w:type="dxa"/>
              <w:right w:w="90" w:type="dxa"/>
            </w:tcMar>
          </w:tcPr>
          <w:p w14:paraId="12A0D5D9" w14:textId="77777777" w:rsidR="003A2ACB" w:rsidRDefault="00000000">
            <w:pPr>
              <w:pStyle w:val="BodyUF"/>
              <w:spacing w:after="0" w:line="220" w:lineRule="auto"/>
              <w:jc w:val="right"/>
            </w:pPr>
            <w:r>
              <w:rPr>
                <w:sz w:val="18"/>
              </w:rPr>
              <w:t>(1,692)</w:t>
            </w:r>
          </w:p>
        </w:tc>
        <w:tc>
          <w:tcPr>
            <w:tcW w:w="1075" w:type="dxa"/>
            <w:tcMar>
              <w:top w:w="40" w:type="dxa"/>
              <w:left w:w="90" w:type="dxa"/>
              <w:bottom w:w="40" w:type="dxa"/>
              <w:right w:w="90" w:type="dxa"/>
            </w:tcMar>
          </w:tcPr>
          <w:p w14:paraId="3F38AC44" w14:textId="77777777" w:rsidR="003A2ACB" w:rsidRDefault="00000000">
            <w:pPr>
              <w:pStyle w:val="BodyUF"/>
              <w:spacing w:after="0" w:line="220" w:lineRule="auto"/>
              <w:jc w:val="right"/>
            </w:pPr>
            <w:r>
              <w:rPr>
                <w:sz w:val="18"/>
              </w:rPr>
              <w:t>(1,649)</w:t>
            </w:r>
          </w:p>
        </w:tc>
      </w:tr>
      <w:tr w:rsidR="003A2ACB" w14:paraId="451A0679" w14:textId="77777777">
        <w:tblPrEx>
          <w:tblCellMar>
            <w:top w:w="0" w:type="dxa"/>
            <w:bottom w:w="0" w:type="dxa"/>
          </w:tblCellMar>
        </w:tblPrEx>
        <w:tc>
          <w:tcPr>
            <w:tcW w:w="7211" w:type="dxa"/>
            <w:tcMar>
              <w:top w:w="40" w:type="dxa"/>
              <w:left w:w="90" w:type="dxa"/>
              <w:bottom w:w="40" w:type="dxa"/>
              <w:right w:w="90" w:type="dxa"/>
            </w:tcMar>
          </w:tcPr>
          <w:p w14:paraId="2AFBE53E" w14:textId="77777777" w:rsidR="003A2ACB" w:rsidRDefault="00000000">
            <w:pPr>
              <w:pStyle w:val="BodyUF"/>
              <w:spacing w:after="0" w:line="220" w:lineRule="auto"/>
            </w:pPr>
            <w:r>
              <w:rPr>
                <w:sz w:val="18"/>
              </w:rPr>
              <w:t>Consolidated net income</w:t>
            </w:r>
          </w:p>
        </w:tc>
        <w:tc>
          <w:tcPr>
            <w:tcW w:w="1074" w:type="dxa"/>
            <w:tcMar>
              <w:top w:w="40" w:type="dxa"/>
              <w:left w:w="90" w:type="dxa"/>
              <w:bottom w:w="40" w:type="dxa"/>
              <w:right w:w="90" w:type="dxa"/>
            </w:tcMar>
          </w:tcPr>
          <w:p w14:paraId="1C963572" w14:textId="77777777" w:rsidR="003A2ACB" w:rsidRDefault="00000000">
            <w:pPr>
              <w:pStyle w:val="BodyUF"/>
              <w:spacing w:after="0" w:line="220" w:lineRule="auto"/>
              <w:jc w:val="right"/>
            </w:pPr>
            <w:r>
              <w:rPr>
                <w:sz w:val="18"/>
              </w:rPr>
              <w:t>5,766</w:t>
            </w:r>
          </w:p>
        </w:tc>
        <w:tc>
          <w:tcPr>
            <w:tcW w:w="1075" w:type="dxa"/>
            <w:tcMar>
              <w:top w:w="40" w:type="dxa"/>
              <w:left w:w="90" w:type="dxa"/>
              <w:bottom w:w="40" w:type="dxa"/>
              <w:right w:w="90" w:type="dxa"/>
            </w:tcMar>
          </w:tcPr>
          <w:p w14:paraId="498D198D" w14:textId="77777777" w:rsidR="003A2ACB" w:rsidRDefault="00000000">
            <w:pPr>
              <w:pStyle w:val="BodyUF"/>
              <w:spacing w:after="0" w:line="220" w:lineRule="auto"/>
              <w:jc w:val="right"/>
            </w:pPr>
            <w:r>
              <w:rPr>
                <w:sz w:val="18"/>
              </w:rPr>
              <w:t>5,853</w:t>
            </w:r>
          </w:p>
        </w:tc>
      </w:tr>
      <w:tr w:rsidR="003A2ACB" w14:paraId="40A62C87" w14:textId="77777777">
        <w:tblPrEx>
          <w:tblCellMar>
            <w:top w:w="0" w:type="dxa"/>
            <w:bottom w:w="0" w:type="dxa"/>
          </w:tblCellMar>
        </w:tblPrEx>
        <w:tc>
          <w:tcPr>
            <w:tcW w:w="7211" w:type="dxa"/>
            <w:tcMar>
              <w:top w:w="40" w:type="dxa"/>
              <w:left w:w="90" w:type="dxa"/>
              <w:bottom w:w="40" w:type="dxa"/>
              <w:right w:w="90" w:type="dxa"/>
            </w:tcMar>
          </w:tcPr>
          <w:p w14:paraId="1277180B" w14:textId="77777777" w:rsidR="003A2ACB" w:rsidRDefault="00000000">
            <w:pPr>
              <w:pStyle w:val="BodyUF"/>
              <w:spacing w:after="0" w:line="220" w:lineRule="auto"/>
            </w:pPr>
            <w:r>
              <w:rPr>
                <w:sz w:val="18"/>
              </w:rPr>
              <w:t>Less: noncontrolling interests</w:t>
            </w:r>
          </w:p>
        </w:tc>
        <w:tc>
          <w:tcPr>
            <w:tcW w:w="1074" w:type="dxa"/>
            <w:tcMar>
              <w:top w:w="40" w:type="dxa"/>
              <w:left w:w="90" w:type="dxa"/>
              <w:bottom w:w="40" w:type="dxa"/>
              <w:right w:w="90" w:type="dxa"/>
            </w:tcMar>
          </w:tcPr>
          <w:p w14:paraId="7DE2076E" w14:textId="77777777" w:rsidR="003A2ACB" w:rsidRDefault="00000000">
            <w:pPr>
              <w:pStyle w:val="BodyUF"/>
              <w:spacing w:after="0" w:line="220" w:lineRule="auto"/>
              <w:jc w:val="right"/>
            </w:pPr>
            <w:r>
              <w:rPr>
                <w:sz w:val="18"/>
              </w:rPr>
              <w:t>(779)</w:t>
            </w:r>
          </w:p>
        </w:tc>
        <w:tc>
          <w:tcPr>
            <w:tcW w:w="1075" w:type="dxa"/>
            <w:tcMar>
              <w:top w:w="40" w:type="dxa"/>
              <w:left w:w="90" w:type="dxa"/>
              <w:bottom w:w="40" w:type="dxa"/>
              <w:right w:w="90" w:type="dxa"/>
            </w:tcMar>
          </w:tcPr>
          <w:p w14:paraId="6343F1F5" w14:textId="77777777" w:rsidR="003A2ACB" w:rsidRDefault="00000000">
            <w:pPr>
              <w:pStyle w:val="BodyUF"/>
              <w:spacing w:after="0" w:line="220" w:lineRule="auto"/>
              <w:jc w:val="right"/>
            </w:pPr>
            <w:r>
              <w:rPr>
                <w:sz w:val="18"/>
              </w:rPr>
              <w:t>(770)</w:t>
            </w:r>
          </w:p>
        </w:tc>
      </w:tr>
      <w:tr w:rsidR="003A2ACB" w14:paraId="3819785E" w14:textId="77777777">
        <w:tblPrEx>
          <w:tblCellMar>
            <w:top w:w="0" w:type="dxa"/>
            <w:bottom w:w="0" w:type="dxa"/>
          </w:tblCellMar>
        </w:tblPrEx>
        <w:tc>
          <w:tcPr>
            <w:tcW w:w="7211" w:type="dxa"/>
            <w:tcMar>
              <w:top w:w="40" w:type="dxa"/>
              <w:left w:w="90" w:type="dxa"/>
              <w:bottom w:w="40" w:type="dxa"/>
              <w:right w:w="90" w:type="dxa"/>
            </w:tcMar>
          </w:tcPr>
          <w:p w14:paraId="42071FCB" w14:textId="77777777" w:rsidR="003A2ACB" w:rsidRDefault="00000000">
            <w:pPr>
              <w:pStyle w:val="BodyUF"/>
              <w:spacing w:after="0" w:line="220" w:lineRule="auto"/>
            </w:pPr>
            <w:r>
              <w:rPr>
                <w:b/>
                <w:bCs/>
                <w:sz w:val="18"/>
              </w:rPr>
              <w:t>Net income attributable to Charter shareholders</w:t>
            </w:r>
          </w:p>
        </w:tc>
        <w:tc>
          <w:tcPr>
            <w:tcW w:w="1074" w:type="dxa"/>
            <w:tcMar>
              <w:top w:w="40" w:type="dxa"/>
              <w:left w:w="90" w:type="dxa"/>
              <w:bottom w:w="40" w:type="dxa"/>
              <w:right w:w="90" w:type="dxa"/>
            </w:tcMar>
          </w:tcPr>
          <w:p w14:paraId="265B860A" w14:textId="77777777" w:rsidR="003A2ACB" w:rsidRDefault="00000000">
            <w:pPr>
              <w:pStyle w:val="BodyUF"/>
              <w:spacing w:after="0" w:line="220" w:lineRule="auto"/>
              <w:jc w:val="right"/>
            </w:pPr>
            <w:r>
              <w:rPr>
                <w:b/>
                <w:bCs/>
                <w:sz w:val="18"/>
              </w:rPr>
              <w:t>4,987</w:t>
            </w:r>
          </w:p>
        </w:tc>
        <w:tc>
          <w:tcPr>
            <w:tcW w:w="1075" w:type="dxa"/>
            <w:tcMar>
              <w:top w:w="40" w:type="dxa"/>
              <w:left w:w="90" w:type="dxa"/>
              <w:bottom w:w="40" w:type="dxa"/>
              <w:right w:w="90" w:type="dxa"/>
            </w:tcMar>
          </w:tcPr>
          <w:p w14:paraId="2031F890" w14:textId="77777777" w:rsidR="003A2ACB" w:rsidRDefault="00000000">
            <w:pPr>
              <w:pStyle w:val="BodyUF"/>
              <w:spacing w:after="0" w:line="220" w:lineRule="auto"/>
              <w:jc w:val="right"/>
            </w:pPr>
            <w:r>
              <w:rPr>
                <w:b/>
                <w:bCs/>
                <w:sz w:val="18"/>
              </w:rPr>
              <w:t>5,083</w:t>
            </w:r>
          </w:p>
        </w:tc>
      </w:tr>
      <w:tr w:rsidR="003A2ACB" w14:paraId="6EE9B9A4" w14:textId="77777777">
        <w:tblPrEx>
          <w:tblCellMar>
            <w:top w:w="0" w:type="dxa"/>
            <w:bottom w:w="0" w:type="dxa"/>
          </w:tblCellMar>
        </w:tblPrEx>
        <w:tc>
          <w:tcPr>
            <w:tcW w:w="7211" w:type="dxa"/>
            <w:tcMar>
              <w:top w:w="40" w:type="dxa"/>
              <w:left w:w="90" w:type="dxa"/>
              <w:bottom w:w="40" w:type="dxa"/>
              <w:right w:w="90" w:type="dxa"/>
            </w:tcMar>
          </w:tcPr>
          <w:p w14:paraId="442B6FA3" w14:textId="77777777" w:rsidR="003A2ACB" w:rsidRDefault="00000000">
            <w:pPr>
              <w:pStyle w:val="BodyUF"/>
              <w:spacing w:after="0" w:line="220" w:lineRule="auto"/>
            </w:pPr>
            <w:r>
              <w:rPr>
                <w:sz w:val="18"/>
              </w:rPr>
              <w:t>Diluted EPS</w:t>
            </w:r>
          </w:p>
        </w:tc>
        <w:tc>
          <w:tcPr>
            <w:tcW w:w="1074" w:type="dxa"/>
            <w:tcMar>
              <w:top w:w="40" w:type="dxa"/>
              <w:left w:w="90" w:type="dxa"/>
              <w:bottom w:w="40" w:type="dxa"/>
              <w:right w:w="90" w:type="dxa"/>
            </w:tcMar>
          </w:tcPr>
          <w:p w14:paraId="5166909D" w14:textId="77777777" w:rsidR="003A2ACB" w:rsidRDefault="00000000">
            <w:pPr>
              <w:pStyle w:val="BodyUF"/>
              <w:spacing w:after="0" w:line="220" w:lineRule="auto"/>
              <w:jc w:val="right"/>
            </w:pPr>
            <w:r>
              <w:rPr>
                <w:sz w:val="18"/>
              </w:rPr>
              <w:t>$36.21</w:t>
            </w:r>
          </w:p>
        </w:tc>
        <w:tc>
          <w:tcPr>
            <w:tcW w:w="1075" w:type="dxa"/>
            <w:tcMar>
              <w:top w:w="40" w:type="dxa"/>
              <w:left w:w="90" w:type="dxa"/>
              <w:bottom w:w="40" w:type="dxa"/>
              <w:right w:w="90" w:type="dxa"/>
            </w:tcMar>
          </w:tcPr>
          <w:p w14:paraId="66C6AD0D" w14:textId="77777777" w:rsidR="003A2ACB" w:rsidRDefault="00000000">
            <w:pPr>
              <w:pStyle w:val="BodyUF"/>
              <w:spacing w:after="0" w:line="220" w:lineRule="auto"/>
              <w:jc w:val="right"/>
            </w:pPr>
            <w:r>
              <w:rPr>
                <w:sz w:val="18"/>
              </w:rPr>
              <w:t>$34.97</w:t>
            </w:r>
          </w:p>
        </w:tc>
      </w:tr>
      <w:tr w:rsidR="003A2ACB" w14:paraId="1912E027" w14:textId="77777777">
        <w:tblPrEx>
          <w:tblCellMar>
            <w:top w:w="0" w:type="dxa"/>
            <w:bottom w:w="0" w:type="dxa"/>
          </w:tblCellMar>
        </w:tblPrEx>
        <w:tc>
          <w:tcPr>
            <w:tcW w:w="7211" w:type="dxa"/>
            <w:tcMar>
              <w:top w:w="40" w:type="dxa"/>
              <w:left w:w="90" w:type="dxa"/>
              <w:bottom w:w="40" w:type="dxa"/>
              <w:right w:w="90" w:type="dxa"/>
            </w:tcMar>
          </w:tcPr>
          <w:p w14:paraId="1783B454" w14:textId="77777777" w:rsidR="003A2ACB" w:rsidRDefault="00000000">
            <w:pPr>
              <w:pStyle w:val="BodyUF"/>
              <w:spacing w:after="0" w:line="220" w:lineRule="auto"/>
            </w:pPr>
            <w:r>
              <w:rPr>
                <w:sz w:val="18"/>
              </w:rPr>
              <w:t>Diluted weighted-avg shares</w:t>
            </w:r>
          </w:p>
        </w:tc>
        <w:tc>
          <w:tcPr>
            <w:tcW w:w="1074" w:type="dxa"/>
            <w:tcMar>
              <w:top w:w="40" w:type="dxa"/>
              <w:left w:w="90" w:type="dxa"/>
              <w:bottom w:w="40" w:type="dxa"/>
              <w:right w:w="90" w:type="dxa"/>
            </w:tcMar>
          </w:tcPr>
          <w:p w14:paraId="32A9B5A3" w14:textId="77777777" w:rsidR="003A2ACB" w:rsidRDefault="00000000">
            <w:pPr>
              <w:pStyle w:val="BodyUF"/>
              <w:spacing w:after="0" w:line="220" w:lineRule="auto"/>
              <w:jc w:val="right"/>
            </w:pPr>
            <w:r>
              <w:rPr>
                <w:sz w:val="18"/>
              </w:rPr>
              <w:t>137.7M</w:t>
            </w:r>
          </w:p>
        </w:tc>
        <w:tc>
          <w:tcPr>
            <w:tcW w:w="1075" w:type="dxa"/>
            <w:tcMar>
              <w:top w:w="40" w:type="dxa"/>
              <w:left w:w="90" w:type="dxa"/>
              <w:bottom w:w="40" w:type="dxa"/>
              <w:right w:w="90" w:type="dxa"/>
            </w:tcMar>
          </w:tcPr>
          <w:p w14:paraId="33A9EDC1" w14:textId="77777777" w:rsidR="003A2ACB" w:rsidRDefault="00000000">
            <w:pPr>
              <w:pStyle w:val="BodyUF"/>
              <w:spacing w:after="0" w:line="220" w:lineRule="auto"/>
              <w:jc w:val="right"/>
            </w:pPr>
            <w:r>
              <w:rPr>
                <w:sz w:val="18"/>
              </w:rPr>
              <w:t>145.4M</w:t>
            </w:r>
          </w:p>
        </w:tc>
      </w:tr>
    </w:tbl>
    <w:p w14:paraId="042E063F" w14:textId="77777777" w:rsidR="003A2ACB" w:rsidRDefault="003A2ACB">
      <w:pPr>
        <w:pStyle w:val="BodyUF"/>
        <w:spacing w:after="0"/>
      </w:pPr>
    </w:p>
    <w:p w14:paraId="74B25CB3" w14:textId="77777777" w:rsidR="003A2ACB" w:rsidRDefault="00000000">
      <w:pPr>
        <w:pStyle w:val="BodyUF"/>
      </w:pPr>
      <w:r>
        <w:t xml:space="preserve">Note the divergence between net income (down slightly) and </w:t>
      </w:r>
      <w:r>
        <w:rPr>
          <w:b/>
          <w:bCs/>
        </w:rPr>
        <w:t>diluted EPS (up ~4%)</w:t>
      </w:r>
      <w:r>
        <w:t xml:space="preserve">: net income fell modestly but </w:t>
      </w:r>
      <w:r>
        <w:rPr>
          <w:b/>
          <w:bCs/>
        </w:rPr>
        <w:t>aggressive share buybacks shrank the share count</w:t>
      </w:r>
      <w:r>
        <w:t xml:space="preserve"> from ~145M to ~138M, lifting per-share earnings. This is a central feature of Charter's capital-allocation model (Section 9, buybacks).</w:t>
      </w:r>
    </w:p>
    <w:p w14:paraId="799B399B" w14:textId="77777777" w:rsidR="003A2ACB" w:rsidRDefault="00000000">
      <w:pPr>
        <w:pStyle w:val="Heading2UF"/>
      </w:pPr>
      <w:r>
        <w:t>Revenue by product line (residential + commercial + other)</w:t>
      </w:r>
    </w:p>
    <w:p w14:paraId="52FDF5CE" w14:textId="77777777" w:rsidR="003A2ACB" w:rsidRDefault="00000000">
      <w:pPr>
        <w:pStyle w:val="BodyUF"/>
        <w:spacing w:after="60"/>
      </w:pPr>
      <w:r>
        <w:rPr>
          <w:i/>
          <w:iCs/>
          <w:color w:val="595959"/>
          <w:sz w:val="18"/>
          <w:szCs w:val="18"/>
        </w:rPr>
        <w:t>$M, year ended December 31.</w:t>
      </w:r>
    </w:p>
    <w:tbl>
      <w:tblPr>
        <w:tblW w:w="936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4992"/>
        <w:gridCol w:w="936"/>
        <w:gridCol w:w="936"/>
        <w:gridCol w:w="936"/>
        <w:gridCol w:w="1560"/>
      </w:tblGrid>
      <w:tr w:rsidR="003A2ACB" w14:paraId="177E2BEC" w14:textId="77777777">
        <w:tblPrEx>
          <w:tblCellMar>
            <w:top w:w="0" w:type="dxa"/>
            <w:bottom w:w="0" w:type="dxa"/>
          </w:tblCellMar>
        </w:tblPrEx>
        <w:trPr>
          <w:tblHeader/>
        </w:trPr>
        <w:tc>
          <w:tcPr>
            <w:tcW w:w="4992" w:type="dxa"/>
            <w:shd w:val="clear" w:color="auto" w:fill="0021A5"/>
            <w:tcMar>
              <w:top w:w="40" w:type="dxa"/>
              <w:left w:w="90" w:type="dxa"/>
              <w:bottom w:w="40" w:type="dxa"/>
              <w:right w:w="90" w:type="dxa"/>
            </w:tcMar>
          </w:tcPr>
          <w:p w14:paraId="73CBBB78" w14:textId="77777777" w:rsidR="003A2ACB" w:rsidRDefault="00000000">
            <w:pPr>
              <w:pStyle w:val="BodyUF"/>
              <w:spacing w:after="0" w:line="220" w:lineRule="auto"/>
            </w:pPr>
            <w:r>
              <w:rPr>
                <w:b/>
                <w:bCs/>
                <w:color w:val="FFFFFF"/>
                <w:sz w:val="18"/>
              </w:rPr>
              <w:t>Revenue line</w:t>
            </w:r>
          </w:p>
        </w:tc>
        <w:tc>
          <w:tcPr>
            <w:tcW w:w="936" w:type="dxa"/>
            <w:shd w:val="clear" w:color="auto" w:fill="0021A5"/>
            <w:tcMar>
              <w:top w:w="40" w:type="dxa"/>
              <w:left w:w="90" w:type="dxa"/>
              <w:bottom w:w="40" w:type="dxa"/>
              <w:right w:w="90" w:type="dxa"/>
            </w:tcMar>
          </w:tcPr>
          <w:p w14:paraId="69E3F06A" w14:textId="77777777" w:rsidR="003A2ACB" w:rsidRDefault="00000000">
            <w:pPr>
              <w:pStyle w:val="BodyUF"/>
              <w:spacing w:after="0" w:line="220" w:lineRule="auto"/>
            </w:pPr>
            <w:r>
              <w:rPr>
                <w:b/>
                <w:bCs/>
                <w:color w:val="FFFFFF"/>
                <w:sz w:val="18"/>
              </w:rPr>
              <w:t>2025</w:t>
            </w:r>
          </w:p>
        </w:tc>
        <w:tc>
          <w:tcPr>
            <w:tcW w:w="936" w:type="dxa"/>
            <w:shd w:val="clear" w:color="auto" w:fill="0021A5"/>
            <w:tcMar>
              <w:top w:w="40" w:type="dxa"/>
              <w:left w:w="90" w:type="dxa"/>
              <w:bottom w:w="40" w:type="dxa"/>
              <w:right w:w="90" w:type="dxa"/>
            </w:tcMar>
          </w:tcPr>
          <w:p w14:paraId="688AFC14" w14:textId="77777777" w:rsidR="003A2ACB" w:rsidRDefault="00000000">
            <w:pPr>
              <w:pStyle w:val="BodyUF"/>
              <w:spacing w:after="0" w:line="220" w:lineRule="auto"/>
            </w:pPr>
            <w:r>
              <w:rPr>
                <w:b/>
                <w:bCs/>
                <w:color w:val="FFFFFF"/>
                <w:sz w:val="18"/>
              </w:rPr>
              <w:t>2024</w:t>
            </w:r>
          </w:p>
        </w:tc>
        <w:tc>
          <w:tcPr>
            <w:tcW w:w="936" w:type="dxa"/>
            <w:shd w:val="clear" w:color="auto" w:fill="0021A5"/>
            <w:tcMar>
              <w:top w:w="40" w:type="dxa"/>
              <w:left w:w="90" w:type="dxa"/>
              <w:bottom w:w="40" w:type="dxa"/>
              <w:right w:w="90" w:type="dxa"/>
            </w:tcMar>
          </w:tcPr>
          <w:p w14:paraId="36F588D9" w14:textId="77777777" w:rsidR="003A2ACB" w:rsidRDefault="00000000">
            <w:pPr>
              <w:pStyle w:val="BodyUF"/>
              <w:spacing w:after="0" w:line="220" w:lineRule="auto"/>
            </w:pPr>
            <w:r>
              <w:rPr>
                <w:b/>
                <w:bCs/>
                <w:color w:val="FFFFFF"/>
                <w:sz w:val="18"/>
              </w:rPr>
              <w:t>2023</w:t>
            </w:r>
          </w:p>
        </w:tc>
        <w:tc>
          <w:tcPr>
            <w:tcW w:w="1560" w:type="dxa"/>
            <w:shd w:val="clear" w:color="auto" w:fill="0021A5"/>
            <w:tcMar>
              <w:top w:w="40" w:type="dxa"/>
              <w:left w:w="90" w:type="dxa"/>
              <w:bottom w:w="40" w:type="dxa"/>
              <w:right w:w="90" w:type="dxa"/>
            </w:tcMar>
          </w:tcPr>
          <w:p w14:paraId="048FB0CC" w14:textId="77777777" w:rsidR="003A2ACB" w:rsidRDefault="00000000">
            <w:pPr>
              <w:pStyle w:val="BodyUF"/>
              <w:spacing w:after="0" w:line="220" w:lineRule="auto"/>
            </w:pPr>
            <w:r>
              <w:rPr>
                <w:b/>
                <w:bCs/>
                <w:color w:val="FFFFFF"/>
                <w:sz w:val="18"/>
              </w:rPr>
              <w:t>'25 vs '24</w:t>
            </w:r>
          </w:p>
        </w:tc>
      </w:tr>
      <w:tr w:rsidR="003A2ACB" w14:paraId="5C294FF8" w14:textId="77777777">
        <w:tblPrEx>
          <w:tblCellMar>
            <w:top w:w="0" w:type="dxa"/>
            <w:bottom w:w="0" w:type="dxa"/>
          </w:tblCellMar>
        </w:tblPrEx>
        <w:tc>
          <w:tcPr>
            <w:tcW w:w="4992" w:type="dxa"/>
            <w:tcMar>
              <w:top w:w="40" w:type="dxa"/>
              <w:left w:w="90" w:type="dxa"/>
              <w:bottom w:w="40" w:type="dxa"/>
              <w:right w:w="90" w:type="dxa"/>
            </w:tcMar>
          </w:tcPr>
          <w:p w14:paraId="5E67BDD8" w14:textId="77777777" w:rsidR="003A2ACB" w:rsidRDefault="00000000">
            <w:pPr>
              <w:pStyle w:val="BodyUF"/>
              <w:spacing w:after="0" w:line="220" w:lineRule="auto"/>
            </w:pPr>
            <w:r>
              <w:rPr>
                <w:sz w:val="18"/>
              </w:rPr>
              <w:t>Internet</w:t>
            </w:r>
          </w:p>
        </w:tc>
        <w:tc>
          <w:tcPr>
            <w:tcW w:w="936" w:type="dxa"/>
            <w:tcMar>
              <w:top w:w="40" w:type="dxa"/>
              <w:left w:w="90" w:type="dxa"/>
              <w:bottom w:w="40" w:type="dxa"/>
              <w:right w:w="90" w:type="dxa"/>
            </w:tcMar>
          </w:tcPr>
          <w:p w14:paraId="4CEB01C0" w14:textId="77777777" w:rsidR="003A2ACB" w:rsidRDefault="00000000">
            <w:pPr>
              <w:pStyle w:val="BodyUF"/>
              <w:spacing w:after="0" w:line="220" w:lineRule="auto"/>
              <w:jc w:val="right"/>
            </w:pPr>
            <w:r>
              <w:rPr>
                <w:sz w:val="18"/>
              </w:rPr>
              <w:t>23,765</w:t>
            </w:r>
          </w:p>
        </w:tc>
        <w:tc>
          <w:tcPr>
            <w:tcW w:w="936" w:type="dxa"/>
            <w:tcMar>
              <w:top w:w="40" w:type="dxa"/>
              <w:left w:w="90" w:type="dxa"/>
              <w:bottom w:w="40" w:type="dxa"/>
              <w:right w:w="90" w:type="dxa"/>
            </w:tcMar>
          </w:tcPr>
          <w:p w14:paraId="6EAF0D5F" w14:textId="77777777" w:rsidR="003A2ACB" w:rsidRDefault="00000000">
            <w:pPr>
              <w:pStyle w:val="BodyUF"/>
              <w:spacing w:after="0" w:line="220" w:lineRule="auto"/>
              <w:jc w:val="right"/>
            </w:pPr>
            <w:r>
              <w:rPr>
                <w:sz w:val="18"/>
              </w:rPr>
              <w:t>23,360</w:t>
            </w:r>
          </w:p>
        </w:tc>
        <w:tc>
          <w:tcPr>
            <w:tcW w:w="936" w:type="dxa"/>
            <w:tcMar>
              <w:top w:w="40" w:type="dxa"/>
              <w:left w:w="90" w:type="dxa"/>
              <w:bottom w:w="40" w:type="dxa"/>
              <w:right w:w="90" w:type="dxa"/>
            </w:tcMar>
          </w:tcPr>
          <w:p w14:paraId="4CA0E18F" w14:textId="77777777" w:rsidR="003A2ACB" w:rsidRDefault="00000000">
            <w:pPr>
              <w:pStyle w:val="BodyUF"/>
              <w:spacing w:after="0" w:line="220" w:lineRule="auto"/>
              <w:jc w:val="right"/>
            </w:pPr>
            <w:r>
              <w:rPr>
                <w:sz w:val="18"/>
              </w:rPr>
              <w:t>23,032</w:t>
            </w:r>
          </w:p>
        </w:tc>
        <w:tc>
          <w:tcPr>
            <w:tcW w:w="1560" w:type="dxa"/>
            <w:tcMar>
              <w:top w:w="40" w:type="dxa"/>
              <w:left w:w="90" w:type="dxa"/>
              <w:bottom w:w="40" w:type="dxa"/>
              <w:right w:w="90" w:type="dxa"/>
            </w:tcMar>
          </w:tcPr>
          <w:p w14:paraId="52FA01F1" w14:textId="77777777" w:rsidR="003A2ACB" w:rsidRDefault="00000000">
            <w:pPr>
              <w:pStyle w:val="BodyUF"/>
              <w:spacing w:after="0" w:line="220" w:lineRule="auto"/>
              <w:jc w:val="right"/>
            </w:pPr>
            <w:r>
              <w:rPr>
                <w:sz w:val="18"/>
              </w:rPr>
              <w:t>+1.7%</w:t>
            </w:r>
          </w:p>
        </w:tc>
      </w:tr>
      <w:tr w:rsidR="003A2ACB" w14:paraId="6A993CE5" w14:textId="77777777">
        <w:tblPrEx>
          <w:tblCellMar>
            <w:top w:w="0" w:type="dxa"/>
            <w:bottom w:w="0" w:type="dxa"/>
          </w:tblCellMar>
        </w:tblPrEx>
        <w:tc>
          <w:tcPr>
            <w:tcW w:w="4992" w:type="dxa"/>
            <w:tcMar>
              <w:top w:w="40" w:type="dxa"/>
              <w:left w:w="90" w:type="dxa"/>
              <w:bottom w:w="40" w:type="dxa"/>
              <w:right w:w="90" w:type="dxa"/>
            </w:tcMar>
          </w:tcPr>
          <w:p w14:paraId="37EDB9A2" w14:textId="77777777" w:rsidR="003A2ACB" w:rsidRDefault="00000000">
            <w:pPr>
              <w:pStyle w:val="BodyUF"/>
              <w:spacing w:after="0" w:line="220" w:lineRule="auto"/>
            </w:pPr>
            <w:r>
              <w:rPr>
                <w:sz w:val="18"/>
              </w:rPr>
              <w:t>Mobile service</w:t>
            </w:r>
          </w:p>
        </w:tc>
        <w:tc>
          <w:tcPr>
            <w:tcW w:w="936" w:type="dxa"/>
            <w:tcMar>
              <w:top w:w="40" w:type="dxa"/>
              <w:left w:w="90" w:type="dxa"/>
              <w:bottom w:w="40" w:type="dxa"/>
              <w:right w:w="90" w:type="dxa"/>
            </w:tcMar>
          </w:tcPr>
          <w:p w14:paraId="35F73BD7" w14:textId="77777777" w:rsidR="003A2ACB" w:rsidRDefault="00000000">
            <w:pPr>
              <w:pStyle w:val="BodyUF"/>
              <w:spacing w:after="0" w:line="220" w:lineRule="auto"/>
              <w:jc w:val="right"/>
            </w:pPr>
            <w:r>
              <w:rPr>
                <w:sz w:val="18"/>
              </w:rPr>
              <w:t>3,762</w:t>
            </w:r>
          </w:p>
        </w:tc>
        <w:tc>
          <w:tcPr>
            <w:tcW w:w="936" w:type="dxa"/>
            <w:tcMar>
              <w:top w:w="40" w:type="dxa"/>
              <w:left w:w="90" w:type="dxa"/>
              <w:bottom w:w="40" w:type="dxa"/>
              <w:right w:w="90" w:type="dxa"/>
            </w:tcMar>
          </w:tcPr>
          <w:p w14:paraId="68BF8596" w14:textId="77777777" w:rsidR="003A2ACB" w:rsidRDefault="00000000">
            <w:pPr>
              <w:pStyle w:val="BodyUF"/>
              <w:spacing w:after="0" w:line="220" w:lineRule="auto"/>
              <w:jc w:val="right"/>
            </w:pPr>
            <w:r>
              <w:rPr>
                <w:sz w:val="18"/>
              </w:rPr>
              <w:t>3,083</w:t>
            </w:r>
          </w:p>
        </w:tc>
        <w:tc>
          <w:tcPr>
            <w:tcW w:w="936" w:type="dxa"/>
            <w:tcMar>
              <w:top w:w="40" w:type="dxa"/>
              <w:left w:w="90" w:type="dxa"/>
              <w:bottom w:w="40" w:type="dxa"/>
              <w:right w:w="90" w:type="dxa"/>
            </w:tcMar>
          </w:tcPr>
          <w:p w14:paraId="1674CD92" w14:textId="77777777" w:rsidR="003A2ACB" w:rsidRDefault="00000000">
            <w:pPr>
              <w:pStyle w:val="BodyUF"/>
              <w:spacing w:after="0" w:line="220" w:lineRule="auto"/>
              <w:jc w:val="right"/>
            </w:pPr>
            <w:r>
              <w:rPr>
                <w:sz w:val="18"/>
              </w:rPr>
              <w:t>2,243</w:t>
            </w:r>
          </w:p>
        </w:tc>
        <w:tc>
          <w:tcPr>
            <w:tcW w:w="1560" w:type="dxa"/>
            <w:tcMar>
              <w:top w:w="40" w:type="dxa"/>
              <w:left w:w="90" w:type="dxa"/>
              <w:bottom w:w="40" w:type="dxa"/>
              <w:right w:w="90" w:type="dxa"/>
            </w:tcMar>
          </w:tcPr>
          <w:p w14:paraId="19FF1A1B" w14:textId="77777777" w:rsidR="003A2ACB" w:rsidRDefault="00000000">
            <w:pPr>
              <w:pStyle w:val="BodyUF"/>
              <w:spacing w:after="0" w:line="220" w:lineRule="auto"/>
              <w:jc w:val="right"/>
            </w:pPr>
            <w:r>
              <w:rPr>
                <w:sz w:val="18"/>
              </w:rPr>
              <w:t>+22.0%</w:t>
            </w:r>
          </w:p>
        </w:tc>
      </w:tr>
      <w:tr w:rsidR="003A2ACB" w14:paraId="59518064" w14:textId="77777777">
        <w:tblPrEx>
          <w:tblCellMar>
            <w:top w:w="0" w:type="dxa"/>
            <w:bottom w:w="0" w:type="dxa"/>
          </w:tblCellMar>
        </w:tblPrEx>
        <w:tc>
          <w:tcPr>
            <w:tcW w:w="4992" w:type="dxa"/>
            <w:tcMar>
              <w:top w:w="40" w:type="dxa"/>
              <w:left w:w="90" w:type="dxa"/>
              <w:bottom w:w="40" w:type="dxa"/>
              <w:right w:w="90" w:type="dxa"/>
            </w:tcMar>
          </w:tcPr>
          <w:p w14:paraId="13C21B26" w14:textId="77777777" w:rsidR="003A2ACB" w:rsidRDefault="00000000">
            <w:pPr>
              <w:pStyle w:val="BodyUF"/>
              <w:spacing w:after="0" w:line="220" w:lineRule="auto"/>
            </w:pPr>
            <w:r>
              <w:rPr>
                <w:b/>
                <w:bCs/>
                <w:sz w:val="18"/>
              </w:rPr>
              <w:t>Connectivity (Internet + mobile)</w:t>
            </w:r>
          </w:p>
        </w:tc>
        <w:tc>
          <w:tcPr>
            <w:tcW w:w="936" w:type="dxa"/>
            <w:tcMar>
              <w:top w:w="40" w:type="dxa"/>
              <w:left w:w="90" w:type="dxa"/>
              <w:bottom w:w="40" w:type="dxa"/>
              <w:right w:w="90" w:type="dxa"/>
            </w:tcMar>
          </w:tcPr>
          <w:p w14:paraId="1898413F" w14:textId="77777777" w:rsidR="003A2ACB" w:rsidRDefault="00000000">
            <w:pPr>
              <w:pStyle w:val="BodyUF"/>
              <w:spacing w:after="0" w:line="220" w:lineRule="auto"/>
              <w:jc w:val="right"/>
            </w:pPr>
            <w:r>
              <w:rPr>
                <w:b/>
                <w:bCs/>
                <w:sz w:val="18"/>
              </w:rPr>
              <w:t>27,527</w:t>
            </w:r>
          </w:p>
        </w:tc>
        <w:tc>
          <w:tcPr>
            <w:tcW w:w="936" w:type="dxa"/>
            <w:tcMar>
              <w:top w:w="40" w:type="dxa"/>
              <w:left w:w="90" w:type="dxa"/>
              <w:bottom w:w="40" w:type="dxa"/>
              <w:right w:w="90" w:type="dxa"/>
            </w:tcMar>
          </w:tcPr>
          <w:p w14:paraId="240BC975" w14:textId="77777777" w:rsidR="003A2ACB" w:rsidRDefault="00000000">
            <w:pPr>
              <w:pStyle w:val="BodyUF"/>
              <w:spacing w:after="0" w:line="220" w:lineRule="auto"/>
              <w:jc w:val="right"/>
            </w:pPr>
            <w:r>
              <w:rPr>
                <w:b/>
                <w:bCs/>
                <w:sz w:val="18"/>
              </w:rPr>
              <w:t>26,443</w:t>
            </w:r>
          </w:p>
        </w:tc>
        <w:tc>
          <w:tcPr>
            <w:tcW w:w="936" w:type="dxa"/>
            <w:tcMar>
              <w:top w:w="40" w:type="dxa"/>
              <w:left w:w="90" w:type="dxa"/>
              <w:bottom w:w="40" w:type="dxa"/>
              <w:right w:w="90" w:type="dxa"/>
            </w:tcMar>
          </w:tcPr>
          <w:p w14:paraId="733C507D" w14:textId="77777777" w:rsidR="003A2ACB" w:rsidRDefault="00000000">
            <w:pPr>
              <w:pStyle w:val="BodyUF"/>
              <w:spacing w:after="0" w:line="220" w:lineRule="auto"/>
              <w:jc w:val="right"/>
            </w:pPr>
            <w:r>
              <w:rPr>
                <w:sz w:val="18"/>
              </w:rPr>
              <w:t>—</w:t>
            </w:r>
          </w:p>
        </w:tc>
        <w:tc>
          <w:tcPr>
            <w:tcW w:w="1560" w:type="dxa"/>
            <w:tcMar>
              <w:top w:w="40" w:type="dxa"/>
              <w:left w:w="90" w:type="dxa"/>
              <w:bottom w:w="40" w:type="dxa"/>
              <w:right w:w="90" w:type="dxa"/>
            </w:tcMar>
          </w:tcPr>
          <w:p w14:paraId="6BE8B415" w14:textId="77777777" w:rsidR="003A2ACB" w:rsidRDefault="00000000">
            <w:pPr>
              <w:pStyle w:val="BodyUF"/>
              <w:spacing w:after="0" w:line="220" w:lineRule="auto"/>
              <w:jc w:val="right"/>
            </w:pPr>
            <w:r>
              <w:rPr>
                <w:b/>
                <w:bCs/>
                <w:sz w:val="18"/>
              </w:rPr>
              <w:t>+4.1%</w:t>
            </w:r>
          </w:p>
        </w:tc>
      </w:tr>
      <w:tr w:rsidR="003A2ACB" w14:paraId="309F3D7E" w14:textId="77777777">
        <w:tblPrEx>
          <w:tblCellMar>
            <w:top w:w="0" w:type="dxa"/>
            <w:bottom w:w="0" w:type="dxa"/>
          </w:tblCellMar>
        </w:tblPrEx>
        <w:tc>
          <w:tcPr>
            <w:tcW w:w="4992" w:type="dxa"/>
            <w:tcMar>
              <w:top w:w="40" w:type="dxa"/>
              <w:left w:w="90" w:type="dxa"/>
              <w:bottom w:w="40" w:type="dxa"/>
              <w:right w:w="90" w:type="dxa"/>
            </w:tcMar>
          </w:tcPr>
          <w:p w14:paraId="26B7526C" w14:textId="77777777" w:rsidR="003A2ACB" w:rsidRDefault="00000000">
            <w:pPr>
              <w:pStyle w:val="BodyUF"/>
              <w:spacing w:after="0" w:line="220" w:lineRule="auto"/>
            </w:pPr>
            <w:r>
              <w:rPr>
                <w:sz w:val="18"/>
              </w:rPr>
              <w:t>Video</w:t>
            </w:r>
          </w:p>
        </w:tc>
        <w:tc>
          <w:tcPr>
            <w:tcW w:w="936" w:type="dxa"/>
            <w:tcMar>
              <w:top w:w="40" w:type="dxa"/>
              <w:left w:w="90" w:type="dxa"/>
              <w:bottom w:w="40" w:type="dxa"/>
              <w:right w:w="90" w:type="dxa"/>
            </w:tcMar>
          </w:tcPr>
          <w:p w14:paraId="61E1C7C2" w14:textId="77777777" w:rsidR="003A2ACB" w:rsidRDefault="00000000">
            <w:pPr>
              <w:pStyle w:val="BodyUF"/>
              <w:spacing w:after="0" w:line="220" w:lineRule="auto"/>
              <w:jc w:val="right"/>
            </w:pPr>
            <w:r>
              <w:rPr>
                <w:sz w:val="18"/>
              </w:rPr>
              <w:t>13,703</w:t>
            </w:r>
          </w:p>
        </w:tc>
        <w:tc>
          <w:tcPr>
            <w:tcW w:w="936" w:type="dxa"/>
            <w:tcMar>
              <w:top w:w="40" w:type="dxa"/>
              <w:left w:w="90" w:type="dxa"/>
              <w:bottom w:w="40" w:type="dxa"/>
              <w:right w:w="90" w:type="dxa"/>
            </w:tcMar>
          </w:tcPr>
          <w:p w14:paraId="2DB9451B" w14:textId="77777777" w:rsidR="003A2ACB" w:rsidRDefault="00000000">
            <w:pPr>
              <w:pStyle w:val="BodyUF"/>
              <w:spacing w:after="0" w:line="220" w:lineRule="auto"/>
              <w:jc w:val="right"/>
            </w:pPr>
            <w:r>
              <w:rPr>
                <w:sz w:val="18"/>
              </w:rPr>
              <w:t>15,129</w:t>
            </w:r>
          </w:p>
        </w:tc>
        <w:tc>
          <w:tcPr>
            <w:tcW w:w="936" w:type="dxa"/>
            <w:tcMar>
              <w:top w:w="40" w:type="dxa"/>
              <w:left w:w="90" w:type="dxa"/>
              <w:bottom w:w="40" w:type="dxa"/>
              <w:right w:w="90" w:type="dxa"/>
            </w:tcMar>
          </w:tcPr>
          <w:p w14:paraId="379CD84D" w14:textId="77777777" w:rsidR="003A2ACB" w:rsidRDefault="00000000">
            <w:pPr>
              <w:pStyle w:val="BodyUF"/>
              <w:spacing w:after="0" w:line="220" w:lineRule="auto"/>
              <w:jc w:val="right"/>
            </w:pPr>
            <w:r>
              <w:rPr>
                <w:sz w:val="18"/>
              </w:rPr>
              <w:t>16,351</w:t>
            </w:r>
          </w:p>
        </w:tc>
        <w:tc>
          <w:tcPr>
            <w:tcW w:w="1560" w:type="dxa"/>
            <w:tcMar>
              <w:top w:w="40" w:type="dxa"/>
              <w:left w:w="90" w:type="dxa"/>
              <w:bottom w:w="40" w:type="dxa"/>
              <w:right w:w="90" w:type="dxa"/>
            </w:tcMar>
          </w:tcPr>
          <w:p w14:paraId="1722E45B" w14:textId="77777777" w:rsidR="003A2ACB" w:rsidRDefault="00000000">
            <w:pPr>
              <w:pStyle w:val="BodyUF"/>
              <w:spacing w:after="0" w:line="220" w:lineRule="auto"/>
              <w:jc w:val="right"/>
            </w:pPr>
            <w:r>
              <w:rPr>
                <w:sz w:val="18"/>
              </w:rPr>
              <w:t>(</w:t>
            </w:r>
            <w:proofErr w:type="gramStart"/>
            <w:r>
              <w:rPr>
                <w:sz w:val="18"/>
              </w:rPr>
              <w:t>9.4)%</w:t>
            </w:r>
            <w:proofErr w:type="gramEnd"/>
          </w:p>
        </w:tc>
      </w:tr>
      <w:tr w:rsidR="003A2ACB" w14:paraId="269C66B4" w14:textId="77777777">
        <w:tblPrEx>
          <w:tblCellMar>
            <w:top w:w="0" w:type="dxa"/>
            <w:bottom w:w="0" w:type="dxa"/>
          </w:tblCellMar>
        </w:tblPrEx>
        <w:tc>
          <w:tcPr>
            <w:tcW w:w="4992" w:type="dxa"/>
            <w:tcMar>
              <w:top w:w="40" w:type="dxa"/>
              <w:left w:w="90" w:type="dxa"/>
              <w:bottom w:w="40" w:type="dxa"/>
              <w:right w:w="90" w:type="dxa"/>
            </w:tcMar>
          </w:tcPr>
          <w:p w14:paraId="6806DAB8" w14:textId="77777777" w:rsidR="003A2ACB" w:rsidRDefault="00000000">
            <w:pPr>
              <w:pStyle w:val="BodyUF"/>
              <w:spacing w:after="0" w:line="220" w:lineRule="auto"/>
            </w:pPr>
            <w:r>
              <w:rPr>
                <w:sz w:val="18"/>
              </w:rPr>
              <w:t>Voice</w:t>
            </w:r>
          </w:p>
        </w:tc>
        <w:tc>
          <w:tcPr>
            <w:tcW w:w="936" w:type="dxa"/>
            <w:tcMar>
              <w:top w:w="40" w:type="dxa"/>
              <w:left w:w="90" w:type="dxa"/>
              <w:bottom w:w="40" w:type="dxa"/>
              <w:right w:w="90" w:type="dxa"/>
            </w:tcMar>
          </w:tcPr>
          <w:p w14:paraId="6A01BDC7" w14:textId="77777777" w:rsidR="003A2ACB" w:rsidRDefault="00000000">
            <w:pPr>
              <w:pStyle w:val="BodyUF"/>
              <w:spacing w:after="0" w:line="220" w:lineRule="auto"/>
              <w:jc w:val="right"/>
            </w:pPr>
            <w:r>
              <w:rPr>
                <w:sz w:val="18"/>
              </w:rPr>
              <w:t>1,350</w:t>
            </w:r>
          </w:p>
        </w:tc>
        <w:tc>
          <w:tcPr>
            <w:tcW w:w="936" w:type="dxa"/>
            <w:tcMar>
              <w:top w:w="40" w:type="dxa"/>
              <w:left w:w="90" w:type="dxa"/>
              <w:bottom w:w="40" w:type="dxa"/>
              <w:right w:w="90" w:type="dxa"/>
            </w:tcMar>
          </w:tcPr>
          <w:p w14:paraId="5FDA5B93" w14:textId="77777777" w:rsidR="003A2ACB" w:rsidRDefault="00000000">
            <w:pPr>
              <w:pStyle w:val="BodyUF"/>
              <w:spacing w:after="0" w:line="220" w:lineRule="auto"/>
              <w:jc w:val="right"/>
            </w:pPr>
            <w:r>
              <w:rPr>
                <w:sz w:val="18"/>
              </w:rPr>
              <w:t>1,437</w:t>
            </w:r>
          </w:p>
        </w:tc>
        <w:tc>
          <w:tcPr>
            <w:tcW w:w="936" w:type="dxa"/>
            <w:tcMar>
              <w:top w:w="40" w:type="dxa"/>
              <w:left w:w="90" w:type="dxa"/>
              <w:bottom w:w="40" w:type="dxa"/>
              <w:right w:w="90" w:type="dxa"/>
            </w:tcMar>
          </w:tcPr>
          <w:p w14:paraId="56F7FFE6" w14:textId="77777777" w:rsidR="003A2ACB" w:rsidRDefault="00000000">
            <w:pPr>
              <w:pStyle w:val="BodyUF"/>
              <w:spacing w:after="0" w:line="220" w:lineRule="auto"/>
              <w:jc w:val="right"/>
            </w:pPr>
            <w:r>
              <w:rPr>
                <w:sz w:val="18"/>
              </w:rPr>
              <w:t>1,510</w:t>
            </w:r>
          </w:p>
        </w:tc>
        <w:tc>
          <w:tcPr>
            <w:tcW w:w="1560" w:type="dxa"/>
            <w:tcMar>
              <w:top w:w="40" w:type="dxa"/>
              <w:left w:w="90" w:type="dxa"/>
              <w:bottom w:w="40" w:type="dxa"/>
              <w:right w:w="90" w:type="dxa"/>
            </w:tcMar>
          </w:tcPr>
          <w:p w14:paraId="0321112C" w14:textId="77777777" w:rsidR="003A2ACB" w:rsidRDefault="00000000">
            <w:pPr>
              <w:pStyle w:val="BodyUF"/>
              <w:spacing w:after="0" w:line="220" w:lineRule="auto"/>
              <w:jc w:val="right"/>
            </w:pPr>
            <w:r>
              <w:rPr>
                <w:sz w:val="18"/>
              </w:rPr>
              <w:t>(</w:t>
            </w:r>
            <w:proofErr w:type="gramStart"/>
            <w:r>
              <w:rPr>
                <w:sz w:val="18"/>
              </w:rPr>
              <w:t>6.0)%</w:t>
            </w:r>
            <w:proofErr w:type="gramEnd"/>
          </w:p>
        </w:tc>
      </w:tr>
      <w:tr w:rsidR="003A2ACB" w14:paraId="30F50D72" w14:textId="77777777">
        <w:tblPrEx>
          <w:tblCellMar>
            <w:top w:w="0" w:type="dxa"/>
            <w:bottom w:w="0" w:type="dxa"/>
          </w:tblCellMar>
        </w:tblPrEx>
        <w:tc>
          <w:tcPr>
            <w:tcW w:w="4992" w:type="dxa"/>
            <w:tcMar>
              <w:top w:w="40" w:type="dxa"/>
              <w:left w:w="90" w:type="dxa"/>
              <w:bottom w:w="40" w:type="dxa"/>
              <w:right w:w="90" w:type="dxa"/>
            </w:tcMar>
          </w:tcPr>
          <w:p w14:paraId="591CD731" w14:textId="77777777" w:rsidR="003A2ACB" w:rsidRDefault="00000000">
            <w:pPr>
              <w:pStyle w:val="BodyUF"/>
              <w:spacing w:after="0" w:line="220" w:lineRule="auto"/>
            </w:pPr>
            <w:r>
              <w:rPr>
                <w:b/>
                <w:bCs/>
                <w:sz w:val="18"/>
              </w:rPr>
              <w:t>Residential revenue</w:t>
            </w:r>
          </w:p>
        </w:tc>
        <w:tc>
          <w:tcPr>
            <w:tcW w:w="936" w:type="dxa"/>
            <w:tcMar>
              <w:top w:w="40" w:type="dxa"/>
              <w:left w:w="90" w:type="dxa"/>
              <w:bottom w:w="40" w:type="dxa"/>
              <w:right w:w="90" w:type="dxa"/>
            </w:tcMar>
          </w:tcPr>
          <w:p w14:paraId="42784E70" w14:textId="77777777" w:rsidR="003A2ACB" w:rsidRDefault="00000000">
            <w:pPr>
              <w:pStyle w:val="BodyUF"/>
              <w:spacing w:after="0" w:line="220" w:lineRule="auto"/>
              <w:jc w:val="right"/>
            </w:pPr>
            <w:r>
              <w:rPr>
                <w:b/>
                <w:bCs/>
                <w:sz w:val="18"/>
              </w:rPr>
              <w:t>42,580</w:t>
            </w:r>
          </w:p>
        </w:tc>
        <w:tc>
          <w:tcPr>
            <w:tcW w:w="936" w:type="dxa"/>
            <w:tcMar>
              <w:top w:w="40" w:type="dxa"/>
              <w:left w:w="90" w:type="dxa"/>
              <w:bottom w:w="40" w:type="dxa"/>
              <w:right w:w="90" w:type="dxa"/>
            </w:tcMar>
          </w:tcPr>
          <w:p w14:paraId="1C65FE26" w14:textId="77777777" w:rsidR="003A2ACB" w:rsidRDefault="00000000">
            <w:pPr>
              <w:pStyle w:val="BodyUF"/>
              <w:spacing w:after="0" w:line="220" w:lineRule="auto"/>
              <w:jc w:val="right"/>
            </w:pPr>
            <w:r>
              <w:rPr>
                <w:b/>
                <w:bCs/>
                <w:sz w:val="18"/>
              </w:rPr>
              <w:t>43,009</w:t>
            </w:r>
          </w:p>
        </w:tc>
        <w:tc>
          <w:tcPr>
            <w:tcW w:w="936" w:type="dxa"/>
            <w:tcMar>
              <w:top w:w="40" w:type="dxa"/>
              <w:left w:w="90" w:type="dxa"/>
              <w:bottom w:w="40" w:type="dxa"/>
              <w:right w:w="90" w:type="dxa"/>
            </w:tcMar>
          </w:tcPr>
          <w:p w14:paraId="0FD3BB05" w14:textId="77777777" w:rsidR="003A2ACB" w:rsidRDefault="00000000">
            <w:pPr>
              <w:pStyle w:val="BodyUF"/>
              <w:spacing w:after="0" w:line="220" w:lineRule="auto"/>
              <w:jc w:val="right"/>
            </w:pPr>
            <w:r>
              <w:rPr>
                <w:b/>
                <w:bCs/>
                <w:sz w:val="18"/>
              </w:rPr>
              <w:t>43,136</w:t>
            </w:r>
          </w:p>
        </w:tc>
        <w:tc>
          <w:tcPr>
            <w:tcW w:w="1560" w:type="dxa"/>
            <w:tcMar>
              <w:top w:w="40" w:type="dxa"/>
              <w:left w:w="90" w:type="dxa"/>
              <w:bottom w:w="40" w:type="dxa"/>
              <w:right w:w="90" w:type="dxa"/>
            </w:tcMar>
          </w:tcPr>
          <w:p w14:paraId="48BA5FAB" w14:textId="77777777" w:rsidR="003A2ACB" w:rsidRDefault="00000000">
            <w:pPr>
              <w:pStyle w:val="BodyUF"/>
              <w:spacing w:after="0" w:line="220" w:lineRule="auto"/>
              <w:jc w:val="right"/>
            </w:pPr>
            <w:r>
              <w:rPr>
                <w:b/>
                <w:bCs/>
                <w:sz w:val="18"/>
              </w:rPr>
              <w:t>(</w:t>
            </w:r>
            <w:proofErr w:type="gramStart"/>
            <w:r>
              <w:rPr>
                <w:b/>
                <w:bCs/>
                <w:sz w:val="18"/>
              </w:rPr>
              <w:t>1.0)%</w:t>
            </w:r>
            <w:proofErr w:type="gramEnd"/>
          </w:p>
        </w:tc>
      </w:tr>
      <w:tr w:rsidR="003A2ACB" w14:paraId="3AEABE40" w14:textId="77777777">
        <w:tblPrEx>
          <w:tblCellMar>
            <w:top w:w="0" w:type="dxa"/>
            <w:bottom w:w="0" w:type="dxa"/>
          </w:tblCellMar>
        </w:tblPrEx>
        <w:tc>
          <w:tcPr>
            <w:tcW w:w="4992" w:type="dxa"/>
            <w:tcMar>
              <w:top w:w="40" w:type="dxa"/>
              <w:left w:w="90" w:type="dxa"/>
              <w:bottom w:w="40" w:type="dxa"/>
              <w:right w:w="90" w:type="dxa"/>
            </w:tcMar>
          </w:tcPr>
          <w:p w14:paraId="44119E96" w14:textId="77777777" w:rsidR="003A2ACB" w:rsidRDefault="00000000">
            <w:pPr>
              <w:pStyle w:val="BodyUF"/>
              <w:spacing w:after="0" w:line="220" w:lineRule="auto"/>
            </w:pPr>
            <w:r>
              <w:rPr>
                <w:sz w:val="18"/>
              </w:rPr>
              <w:t>Small business</w:t>
            </w:r>
          </w:p>
        </w:tc>
        <w:tc>
          <w:tcPr>
            <w:tcW w:w="936" w:type="dxa"/>
            <w:tcMar>
              <w:top w:w="40" w:type="dxa"/>
              <w:left w:w="90" w:type="dxa"/>
              <w:bottom w:w="40" w:type="dxa"/>
              <w:right w:w="90" w:type="dxa"/>
            </w:tcMar>
          </w:tcPr>
          <w:p w14:paraId="72FDC7F7" w14:textId="77777777" w:rsidR="003A2ACB" w:rsidRDefault="00000000">
            <w:pPr>
              <w:pStyle w:val="BodyUF"/>
              <w:spacing w:after="0" w:line="220" w:lineRule="auto"/>
              <w:jc w:val="right"/>
            </w:pPr>
            <w:r>
              <w:rPr>
                <w:sz w:val="18"/>
              </w:rPr>
              <w:t>4,346</w:t>
            </w:r>
          </w:p>
        </w:tc>
        <w:tc>
          <w:tcPr>
            <w:tcW w:w="936" w:type="dxa"/>
            <w:tcMar>
              <w:top w:w="40" w:type="dxa"/>
              <w:left w:w="90" w:type="dxa"/>
              <w:bottom w:w="40" w:type="dxa"/>
              <w:right w:w="90" w:type="dxa"/>
            </w:tcMar>
          </w:tcPr>
          <w:p w14:paraId="0CED4904" w14:textId="77777777" w:rsidR="003A2ACB" w:rsidRDefault="00000000">
            <w:pPr>
              <w:pStyle w:val="BodyUF"/>
              <w:spacing w:after="0" w:line="220" w:lineRule="auto"/>
              <w:jc w:val="right"/>
            </w:pPr>
            <w:r>
              <w:rPr>
                <w:sz w:val="18"/>
              </w:rPr>
              <w:t>4,376</w:t>
            </w:r>
          </w:p>
        </w:tc>
        <w:tc>
          <w:tcPr>
            <w:tcW w:w="936" w:type="dxa"/>
            <w:tcMar>
              <w:top w:w="40" w:type="dxa"/>
              <w:left w:w="90" w:type="dxa"/>
              <w:bottom w:w="40" w:type="dxa"/>
              <w:right w:w="90" w:type="dxa"/>
            </w:tcMar>
          </w:tcPr>
          <w:p w14:paraId="0616E2B7" w14:textId="77777777" w:rsidR="003A2ACB" w:rsidRDefault="00000000">
            <w:pPr>
              <w:pStyle w:val="BodyUF"/>
              <w:spacing w:after="0" w:line="220" w:lineRule="auto"/>
              <w:jc w:val="right"/>
            </w:pPr>
            <w:r>
              <w:rPr>
                <w:sz w:val="18"/>
              </w:rPr>
              <w:t>4,353</w:t>
            </w:r>
          </w:p>
        </w:tc>
        <w:tc>
          <w:tcPr>
            <w:tcW w:w="1560" w:type="dxa"/>
            <w:tcMar>
              <w:top w:w="40" w:type="dxa"/>
              <w:left w:w="90" w:type="dxa"/>
              <w:bottom w:w="40" w:type="dxa"/>
              <w:right w:w="90" w:type="dxa"/>
            </w:tcMar>
          </w:tcPr>
          <w:p w14:paraId="37044C2A" w14:textId="77777777" w:rsidR="003A2ACB" w:rsidRDefault="00000000">
            <w:pPr>
              <w:pStyle w:val="BodyUF"/>
              <w:spacing w:after="0" w:line="220" w:lineRule="auto"/>
              <w:jc w:val="right"/>
            </w:pPr>
            <w:r>
              <w:rPr>
                <w:sz w:val="18"/>
              </w:rPr>
              <w:t>(</w:t>
            </w:r>
            <w:proofErr w:type="gramStart"/>
            <w:r>
              <w:rPr>
                <w:sz w:val="18"/>
              </w:rPr>
              <w:t>0.7)%</w:t>
            </w:r>
            <w:proofErr w:type="gramEnd"/>
          </w:p>
        </w:tc>
      </w:tr>
      <w:tr w:rsidR="003A2ACB" w14:paraId="228CADD2" w14:textId="77777777">
        <w:tblPrEx>
          <w:tblCellMar>
            <w:top w:w="0" w:type="dxa"/>
            <w:bottom w:w="0" w:type="dxa"/>
          </w:tblCellMar>
        </w:tblPrEx>
        <w:tc>
          <w:tcPr>
            <w:tcW w:w="4992" w:type="dxa"/>
            <w:tcMar>
              <w:top w:w="40" w:type="dxa"/>
              <w:left w:w="90" w:type="dxa"/>
              <w:bottom w:w="40" w:type="dxa"/>
              <w:right w:w="90" w:type="dxa"/>
            </w:tcMar>
          </w:tcPr>
          <w:p w14:paraId="5A9172AB" w14:textId="77777777" w:rsidR="003A2ACB" w:rsidRDefault="00000000">
            <w:pPr>
              <w:pStyle w:val="BodyUF"/>
              <w:spacing w:after="0" w:line="220" w:lineRule="auto"/>
            </w:pPr>
            <w:r>
              <w:rPr>
                <w:sz w:val="18"/>
              </w:rPr>
              <w:t>Mid-market &amp; large business</w:t>
            </w:r>
          </w:p>
        </w:tc>
        <w:tc>
          <w:tcPr>
            <w:tcW w:w="936" w:type="dxa"/>
            <w:tcMar>
              <w:top w:w="40" w:type="dxa"/>
              <w:left w:w="90" w:type="dxa"/>
              <w:bottom w:w="40" w:type="dxa"/>
              <w:right w:w="90" w:type="dxa"/>
            </w:tcMar>
          </w:tcPr>
          <w:p w14:paraId="18E8E6A9" w14:textId="77777777" w:rsidR="003A2ACB" w:rsidRDefault="00000000">
            <w:pPr>
              <w:pStyle w:val="BodyUF"/>
              <w:spacing w:after="0" w:line="220" w:lineRule="auto"/>
              <w:jc w:val="right"/>
            </w:pPr>
            <w:r>
              <w:rPr>
                <w:sz w:val="18"/>
              </w:rPr>
              <w:t>2,969</w:t>
            </w:r>
          </w:p>
        </w:tc>
        <w:tc>
          <w:tcPr>
            <w:tcW w:w="936" w:type="dxa"/>
            <w:tcMar>
              <w:top w:w="40" w:type="dxa"/>
              <w:left w:w="90" w:type="dxa"/>
              <w:bottom w:w="40" w:type="dxa"/>
              <w:right w:w="90" w:type="dxa"/>
            </w:tcMar>
          </w:tcPr>
          <w:p w14:paraId="39E5A162" w14:textId="77777777" w:rsidR="003A2ACB" w:rsidRDefault="00000000">
            <w:pPr>
              <w:pStyle w:val="BodyUF"/>
              <w:spacing w:after="0" w:line="220" w:lineRule="auto"/>
              <w:jc w:val="right"/>
            </w:pPr>
            <w:r>
              <w:rPr>
                <w:sz w:val="18"/>
              </w:rPr>
              <w:t>2,878</w:t>
            </w:r>
          </w:p>
        </w:tc>
        <w:tc>
          <w:tcPr>
            <w:tcW w:w="936" w:type="dxa"/>
            <w:tcMar>
              <w:top w:w="40" w:type="dxa"/>
              <w:left w:w="90" w:type="dxa"/>
              <w:bottom w:w="40" w:type="dxa"/>
              <w:right w:w="90" w:type="dxa"/>
            </w:tcMar>
          </w:tcPr>
          <w:p w14:paraId="396D0B16" w14:textId="77777777" w:rsidR="003A2ACB" w:rsidRDefault="00000000">
            <w:pPr>
              <w:pStyle w:val="BodyUF"/>
              <w:spacing w:after="0" w:line="220" w:lineRule="auto"/>
              <w:jc w:val="right"/>
            </w:pPr>
            <w:r>
              <w:rPr>
                <w:sz w:val="18"/>
              </w:rPr>
              <w:t>2,770</w:t>
            </w:r>
          </w:p>
        </w:tc>
        <w:tc>
          <w:tcPr>
            <w:tcW w:w="1560" w:type="dxa"/>
            <w:tcMar>
              <w:top w:w="40" w:type="dxa"/>
              <w:left w:w="90" w:type="dxa"/>
              <w:bottom w:w="40" w:type="dxa"/>
              <w:right w:w="90" w:type="dxa"/>
            </w:tcMar>
          </w:tcPr>
          <w:p w14:paraId="274F26B5" w14:textId="77777777" w:rsidR="003A2ACB" w:rsidRDefault="00000000">
            <w:pPr>
              <w:pStyle w:val="BodyUF"/>
              <w:spacing w:after="0" w:line="220" w:lineRule="auto"/>
              <w:jc w:val="right"/>
            </w:pPr>
            <w:r>
              <w:rPr>
                <w:sz w:val="18"/>
              </w:rPr>
              <w:t>+3.2%</w:t>
            </w:r>
          </w:p>
        </w:tc>
      </w:tr>
      <w:tr w:rsidR="003A2ACB" w14:paraId="5BD3D0F4" w14:textId="77777777">
        <w:tblPrEx>
          <w:tblCellMar>
            <w:top w:w="0" w:type="dxa"/>
            <w:bottom w:w="0" w:type="dxa"/>
          </w:tblCellMar>
        </w:tblPrEx>
        <w:tc>
          <w:tcPr>
            <w:tcW w:w="4992" w:type="dxa"/>
            <w:tcMar>
              <w:top w:w="40" w:type="dxa"/>
              <w:left w:w="90" w:type="dxa"/>
              <w:bottom w:w="40" w:type="dxa"/>
              <w:right w:w="90" w:type="dxa"/>
            </w:tcMar>
          </w:tcPr>
          <w:p w14:paraId="09F51062" w14:textId="77777777" w:rsidR="003A2ACB" w:rsidRDefault="00000000">
            <w:pPr>
              <w:pStyle w:val="BodyUF"/>
              <w:spacing w:after="0" w:line="220" w:lineRule="auto"/>
            </w:pPr>
            <w:r>
              <w:rPr>
                <w:b/>
                <w:bCs/>
                <w:sz w:val="18"/>
              </w:rPr>
              <w:t>Commercial revenue</w:t>
            </w:r>
          </w:p>
        </w:tc>
        <w:tc>
          <w:tcPr>
            <w:tcW w:w="936" w:type="dxa"/>
            <w:tcMar>
              <w:top w:w="40" w:type="dxa"/>
              <w:left w:w="90" w:type="dxa"/>
              <w:bottom w:w="40" w:type="dxa"/>
              <w:right w:w="90" w:type="dxa"/>
            </w:tcMar>
          </w:tcPr>
          <w:p w14:paraId="198230D5" w14:textId="77777777" w:rsidR="003A2ACB" w:rsidRDefault="00000000">
            <w:pPr>
              <w:pStyle w:val="BodyUF"/>
              <w:spacing w:after="0" w:line="220" w:lineRule="auto"/>
              <w:jc w:val="right"/>
            </w:pPr>
            <w:r>
              <w:rPr>
                <w:b/>
                <w:bCs/>
                <w:sz w:val="18"/>
              </w:rPr>
              <w:t>7,315</w:t>
            </w:r>
          </w:p>
        </w:tc>
        <w:tc>
          <w:tcPr>
            <w:tcW w:w="936" w:type="dxa"/>
            <w:tcMar>
              <w:top w:w="40" w:type="dxa"/>
              <w:left w:w="90" w:type="dxa"/>
              <w:bottom w:w="40" w:type="dxa"/>
              <w:right w:w="90" w:type="dxa"/>
            </w:tcMar>
          </w:tcPr>
          <w:p w14:paraId="32981BD2" w14:textId="77777777" w:rsidR="003A2ACB" w:rsidRDefault="00000000">
            <w:pPr>
              <w:pStyle w:val="BodyUF"/>
              <w:spacing w:after="0" w:line="220" w:lineRule="auto"/>
              <w:jc w:val="right"/>
            </w:pPr>
            <w:r>
              <w:rPr>
                <w:b/>
                <w:bCs/>
                <w:sz w:val="18"/>
              </w:rPr>
              <w:t>7,254</w:t>
            </w:r>
          </w:p>
        </w:tc>
        <w:tc>
          <w:tcPr>
            <w:tcW w:w="936" w:type="dxa"/>
            <w:tcMar>
              <w:top w:w="40" w:type="dxa"/>
              <w:left w:w="90" w:type="dxa"/>
              <w:bottom w:w="40" w:type="dxa"/>
              <w:right w:w="90" w:type="dxa"/>
            </w:tcMar>
          </w:tcPr>
          <w:p w14:paraId="107002DC" w14:textId="77777777" w:rsidR="003A2ACB" w:rsidRDefault="00000000">
            <w:pPr>
              <w:pStyle w:val="BodyUF"/>
              <w:spacing w:after="0" w:line="220" w:lineRule="auto"/>
              <w:jc w:val="right"/>
            </w:pPr>
            <w:r>
              <w:rPr>
                <w:b/>
                <w:bCs/>
                <w:sz w:val="18"/>
              </w:rPr>
              <w:t>7,123</w:t>
            </w:r>
          </w:p>
        </w:tc>
        <w:tc>
          <w:tcPr>
            <w:tcW w:w="1560" w:type="dxa"/>
            <w:tcMar>
              <w:top w:w="40" w:type="dxa"/>
              <w:left w:w="90" w:type="dxa"/>
              <w:bottom w:w="40" w:type="dxa"/>
              <w:right w:w="90" w:type="dxa"/>
            </w:tcMar>
          </w:tcPr>
          <w:p w14:paraId="342A74E9" w14:textId="77777777" w:rsidR="003A2ACB" w:rsidRDefault="00000000">
            <w:pPr>
              <w:pStyle w:val="BodyUF"/>
              <w:spacing w:after="0" w:line="220" w:lineRule="auto"/>
              <w:jc w:val="right"/>
            </w:pPr>
            <w:r>
              <w:rPr>
                <w:b/>
                <w:bCs/>
                <w:sz w:val="18"/>
              </w:rPr>
              <w:t>+0.9%</w:t>
            </w:r>
          </w:p>
        </w:tc>
      </w:tr>
      <w:tr w:rsidR="003A2ACB" w14:paraId="7161CBDA" w14:textId="77777777">
        <w:tblPrEx>
          <w:tblCellMar>
            <w:top w:w="0" w:type="dxa"/>
            <w:bottom w:w="0" w:type="dxa"/>
          </w:tblCellMar>
        </w:tblPrEx>
        <w:tc>
          <w:tcPr>
            <w:tcW w:w="4992" w:type="dxa"/>
            <w:tcMar>
              <w:top w:w="40" w:type="dxa"/>
              <w:left w:w="90" w:type="dxa"/>
              <w:bottom w:w="40" w:type="dxa"/>
              <w:right w:w="90" w:type="dxa"/>
            </w:tcMar>
          </w:tcPr>
          <w:p w14:paraId="68041753" w14:textId="77777777" w:rsidR="003A2ACB" w:rsidRDefault="00000000">
            <w:pPr>
              <w:pStyle w:val="BodyUF"/>
              <w:spacing w:after="0" w:line="220" w:lineRule="auto"/>
            </w:pPr>
            <w:r>
              <w:rPr>
                <w:sz w:val="18"/>
              </w:rPr>
              <w:t>Advertising sales</w:t>
            </w:r>
          </w:p>
        </w:tc>
        <w:tc>
          <w:tcPr>
            <w:tcW w:w="936" w:type="dxa"/>
            <w:tcMar>
              <w:top w:w="40" w:type="dxa"/>
              <w:left w:w="90" w:type="dxa"/>
              <w:bottom w:w="40" w:type="dxa"/>
              <w:right w:w="90" w:type="dxa"/>
            </w:tcMar>
          </w:tcPr>
          <w:p w14:paraId="7FFFC090" w14:textId="77777777" w:rsidR="003A2ACB" w:rsidRDefault="00000000">
            <w:pPr>
              <w:pStyle w:val="BodyUF"/>
              <w:spacing w:after="0" w:line="220" w:lineRule="auto"/>
              <w:jc w:val="right"/>
            </w:pPr>
            <w:r>
              <w:rPr>
                <w:sz w:val="18"/>
              </w:rPr>
              <w:t>1,468</w:t>
            </w:r>
          </w:p>
        </w:tc>
        <w:tc>
          <w:tcPr>
            <w:tcW w:w="936" w:type="dxa"/>
            <w:tcMar>
              <w:top w:w="40" w:type="dxa"/>
              <w:left w:w="90" w:type="dxa"/>
              <w:bottom w:w="40" w:type="dxa"/>
              <w:right w:w="90" w:type="dxa"/>
            </w:tcMar>
          </w:tcPr>
          <w:p w14:paraId="118B465B" w14:textId="77777777" w:rsidR="003A2ACB" w:rsidRDefault="00000000">
            <w:pPr>
              <w:pStyle w:val="BodyUF"/>
              <w:spacing w:after="0" w:line="220" w:lineRule="auto"/>
              <w:jc w:val="right"/>
            </w:pPr>
            <w:r>
              <w:rPr>
                <w:sz w:val="18"/>
              </w:rPr>
              <w:t>1,780</w:t>
            </w:r>
          </w:p>
        </w:tc>
        <w:tc>
          <w:tcPr>
            <w:tcW w:w="936" w:type="dxa"/>
            <w:tcMar>
              <w:top w:w="40" w:type="dxa"/>
              <w:left w:w="90" w:type="dxa"/>
              <w:bottom w:w="40" w:type="dxa"/>
              <w:right w:w="90" w:type="dxa"/>
            </w:tcMar>
          </w:tcPr>
          <w:p w14:paraId="2716D612" w14:textId="77777777" w:rsidR="003A2ACB" w:rsidRDefault="00000000">
            <w:pPr>
              <w:pStyle w:val="BodyUF"/>
              <w:spacing w:after="0" w:line="220" w:lineRule="auto"/>
              <w:jc w:val="right"/>
            </w:pPr>
            <w:r>
              <w:rPr>
                <w:sz w:val="18"/>
              </w:rPr>
              <w:t>1,551</w:t>
            </w:r>
          </w:p>
        </w:tc>
        <w:tc>
          <w:tcPr>
            <w:tcW w:w="1560" w:type="dxa"/>
            <w:tcMar>
              <w:top w:w="40" w:type="dxa"/>
              <w:left w:w="90" w:type="dxa"/>
              <w:bottom w:w="40" w:type="dxa"/>
              <w:right w:w="90" w:type="dxa"/>
            </w:tcMar>
          </w:tcPr>
          <w:p w14:paraId="321F2F2E" w14:textId="77777777" w:rsidR="003A2ACB" w:rsidRDefault="00000000">
            <w:pPr>
              <w:pStyle w:val="BodyUF"/>
              <w:spacing w:after="0" w:line="220" w:lineRule="auto"/>
              <w:jc w:val="right"/>
            </w:pPr>
            <w:r>
              <w:rPr>
                <w:sz w:val="18"/>
              </w:rPr>
              <w:t>(</w:t>
            </w:r>
            <w:proofErr w:type="gramStart"/>
            <w:r>
              <w:rPr>
                <w:sz w:val="18"/>
              </w:rPr>
              <w:t>17.6)%</w:t>
            </w:r>
            <w:proofErr w:type="gramEnd"/>
          </w:p>
        </w:tc>
      </w:tr>
      <w:tr w:rsidR="003A2ACB" w14:paraId="68BB0346" w14:textId="77777777">
        <w:tblPrEx>
          <w:tblCellMar>
            <w:top w:w="0" w:type="dxa"/>
            <w:bottom w:w="0" w:type="dxa"/>
          </w:tblCellMar>
        </w:tblPrEx>
        <w:tc>
          <w:tcPr>
            <w:tcW w:w="4992" w:type="dxa"/>
            <w:tcMar>
              <w:top w:w="40" w:type="dxa"/>
              <w:left w:w="90" w:type="dxa"/>
              <w:bottom w:w="40" w:type="dxa"/>
              <w:right w:w="90" w:type="dxa"/>
            </w:tcMar>
          </w:tcPr>
          <w:p w14:paraId="4FD669B9" w14:textId="77777777" w:rsidR="003A2ACB" w:rsidRDefault="00000000">
            <w:pPr>
              <w:pStyle w:val="BodyUF"/>
              <w:spacing w:after="0" w:line="220" w:lineRule="auto"/>
            </w:pPr>
            <w:r>
              <w:rPr>
                <w:sz w:val="18"/>
              </w:rPr>
              <w:t>Other</w:t>
            </w:r>
          </w:p>
        </w:tc>
        <w:tc>
          <w:tcPr>
            <w:tcW w:w="936" w:type="dxa"/>
            <w:tcMar>
              <w:top w:w="40" w:type="dxa"/>
              <w:left w:w="90" w:type="dxa"/>
              <w:bottom w:w="40" w:type="dxa"/>
              <w:right w:w="90" w:type="dxa"/>
            </w:tcMar>
          </w:tcPr>
          <w:p w14:paraId="6FA2BDE3" w14:textId="77777777" w:rsidR="003A2ACB" w:rsidRDefault="00000000">
            <w:pPr>
              <w:pStyle w:val="BodyUF"/>
              <w:spacing w:after="0" w:line="220" w:lineRule="auto"/>
              <w:jc w:val="right"/>
            </w:pPr>
            <w:r>
              <w:rPr>
                <w:sz w:val="18"/>
              </w:rPr>
              <w:t>3,411</w:t>
            </w:r>
          </w:p>
        </w:tc>
        <w:tc>
          <w:tcPr>
            <w:tcW w:w="936" w:type="dxa"/>
            <w:tcMar>
              <w:top w:w="40" w:type="dxa"/>
              <w:left w:w="90" w:type="dxa"/>
              <w:bottom w:w="40" w:type="dxa"/>
              <w:right w:w="90" w:type="dxa"/>
            </w:tcMar>
          </w:tcPr>
          <w:p w14:paraId="515BABF1" w14:textId="77777777" w:rsidR="003A2ACB" w:rsidRDefault="00000000">
            <w:pPr>
              <w:pStyle w:val="BodyUF"/>
              <w:spacing w:after="0" w:line="220" w:lineRule="auto"/>
              <w:jc w:val="right"/>
            </w:pPr>
            <w:r>
              <w:rPr>
                <w:sz w:val="18"/>
              </w:rPr>
              <w:t>3,042</w:t>
            </w:r>
          </w:p>
        </w:tc>
        <w:tc>
          <w:tcPr>
            <w:tcW w:w="936" w:type="dxa"/>
            <w:tcMar>
              <w:top w:w="40" w:type="dxa"/>
              <w:left w:w="90" w:type="dxa"/>
              <w:bottom w:w="40" w:type="dxa"/>
              <w:right w:w="90" w:type="dxa"/>
            </w:tcMar>
          </w:tcPr>
          <w:p w14:paraId="44E02DC4" w14:textId="77777777" w:rsidR="003A2ACB" w:rsidRDefault="00000000">
            <w:pPr>
              <w:pStyle w:val="BodyUF"/>
              <w:spacing w:after="0" w:line="220" w:lineRule="auto"/>
              <w:jc w:val="right"/>
            </w:pPr>
            <w:r>
              <w:rPr>
                <w:sz w:val="18"/>
              </w:rPr>
              <w:t>2,797</w:t>
            </w:r>
          </w:p>
        </w:tc>
        <w:tc>
          <w:tcPr>
            <w:tcW w:w="1560" w:type="dxa"/>
            <w:tcMar>
              <w:top w:w="40" w:type="dxa"/>
              <w:left w:w="90" w:type="dxa"/>
              <w:bottom w:w="40" w:type="dxa"/>
              <w:right w:w="90" w:type="dxa"/>
            </w:tcMar>
          </w:tcPr>
          <w:p w14:paraId="6748A3A6" w14:textId="77777777" w:rsidR="003A2ACB" w:rsidRDefault="00000000">
            <w:pPr>
              <w:pStyle w:val="BodyUF"/>
              <w:spacing w:after="0" w:line="220" w:lineRule="auto"/>
              <w:jc w:val="right"/>
            </w:pPr>
            <w:r>
              <w:rPr>
                <w:sz w:val="18"/>
              </w:rPr>
              <w:t>+12.1%</w:t>
            </w:r>
          </w:p>
        </w:tc>
      </w:tr>
      <w:tr w:rsidR="003A2ACB" w14:paraId="67D94A3C" w14:textId="77777777">
        <w:tblPrEx>
          <w:tblCellMar>
            <w:top w:w="0" w:type="dxa"/>
            <w:bottom w:w="0" w:type="dxa"/>
          </w:tblCellMar>
        </w:tblPrEx>
        <w:tc>
          <w:tcPr>
            <w:tcW w:w="4992" w:type="dxa"/>
            <w:tcMar>
              <w:top w:w="40" w:type="dxa"/>
              <w:left w:w="90" w:type="dxa"/>
              <w:bottom w:w="40" w:type="dxa"/>
              <w:right w:w="90" w:type="dxa"/>
            </w:tcMar>
          </w:tcPr>
          <w:p w14:paraId="69798AD0" w14:textId="77777777" w:rsidR="003A2ACB" w:rsidRDefault="00000000">
            <w:pPr>
              <w:pStyle w:val="BodyUF"/>
              <w:spacing w:after="0" w:line="220" w:lineRule="auto"/>
            </w:pPr>
            <w:r>
              <w:rPr>
                <w:b/>
                <w:bCs/>
                <w:sz w:val="18"/>
              </w:rPr>
              <w:t>Total revenue</w:t>
            </w:r>
          </w:p>
        </w:tc>
        <w:tc>
          <w:tcPr>
            <w:tcW w:w="936" w:type="dxa"/>
            <w:tcMar>
              <w:top w:w="40" w:type="dxa"/>
              <w:left w:w="90" w:type="dxa"/>
              <w:bottom w:w="40" w:type="dxa"/>
              <w:right w:w="90" w:type="dxa"/>
            </w:tcMar>
          </w:tcPr>
          <w:p w14:paraId="76CF4D76" w14:textId="77777777" w:rsidR="003A2ACB" w:rsidRDefault="00000000">
            <w:pPr>
              <w:pStyle w:val="BodyUF"/>
              <w:spacing w:after="0" w:line="220" w:lineRule="auto"/>
              <w:jc w:val="right"/>
            </w:pPr>
            <w:r>
              <w:rPr>
                <w:b/>
                <w:bCs/>
                <w:sz w:val="18"/>
              </w:rPr>
              <w:t>54,774</w:t>
            </w:r>
          </w:p>
        </w:tc>
        <w:tc>
          <w:tcPr>
            <w:tcW w:w="936" w:type="dxa"/>
            <w:tcMar>
              <w:top w:w="40" w:type="dxa"/>
              <w:left w:w="90" w:type="dxa"/>
              <w:bottom w:w="40" w:type="dxa"/>
              <w:right w:w="90" w:type="dxa"/>
            </w:tcMar>
          </w:tcPr>
          <w:p w14:paraId="09DBAA65" w14:textId="77777777" w:rsidR="003A2ACB" w:rsidRDefault="00000000">
            <w:pPr>
              <w:pStyle w:val="BodyUF"/>
              <w:spacing w:after="0" w:line="220" w:lineRule="auto"/>
              <w:jc w:val="right"/>
            </w:pPr>
            <w:r>
              <w:rPr>
                <w:b/>
                <w:bCs/>
                <w:sz w:val="18"/>
              </w:rPr>
              <w:t>55,085</w:t>
            </w:r>
          </w:p>
        </w:tc>
        <w:tc>
          <w:tcPr>
            <w:tcW w:w="936" w:type="dxa"/>
            <w:tcMar>
              <w:top w:w="40" w:type="dxa"/>
              <w:left w:w="90" w:type="dxa"/>
              <w:bottom w:w="40" w:type="dxa"/>
              <w:right w:w="90" w:type="dxa"/>
            </w:tcMar>
          </w:tcPr>
          <w:p w14:paraId="4B24A834" w14:textId="77777777" w:rsidR="003A2ACB" w:rsidRDefault="00000000">
            <w:pPr>
              <w:pStyle w:val="BodyUF"/>
              <w:spacing w:after="0" w:line="220" w:lineRule="auto"/>
              <w:jc w:val="right"/>
            </w:pPr>
            <w:r>
              <w:rPr>
                <w:b/>
                <w:bCs/>
                <w:sz w:val="18"/>
              </w:rPr>
              <w:t>54,607</w:t>
            </w:r>
          </w:p>
        </w:tc>
        <w:tc>
          <w:tcPr>
            <w:tcW w:w="1560" w:type="dxa"/>
            <w:tcMar>
              <w:top w:w="40" w:type="dxa"/>
              <w:left w:w="90" w:type="dxa"/>
              <w:bottom w:w="40" w:type="dxa"/>
              <w:right w:w="90" w:type="dxa"/>
            </w:tcMar>
          </w:tcPr>
          <w:p w14:paraId="58559F9E" w14:textId="77777777" w:rsidR="003A2ACB" w:rsidRDefault="00000000">
            <w:pPr>
              <w:pStyle w:val="BodyUF"/>
              <w:spacing w:after="0" w:line="220" w:lineRule="auto"/>
              <w:jc w:val="right"/>
            </w:pPr>
            <w:r>
              <w:rPr>
                <w:b/>
                <w:bCs/>
                <w:sz w:val="18"/>
              </w:rPr>
              <w:t>(</w:t>
            </w:r>
            <w:proofErr w:type="gramStart"/>
            <w:r>
              <w:rPr>
                <w:b/>
                <w:bCs/>
                <w:sz w:val="18"/>
              </w:rPr>
              <w:t>0.6)%</w:t>
            </w:r>
            <w:proofErr w:type="gramEnd"/>
          </w:p>
        </w:tc>
      </w:tr>
    </w:tbl>
    <w:p w14:paraId="1601D7D6" w14:textId="77777777" w:rsidR="003A2ACB" w:rsidRDefault="003A2ACB">
      <w:pPr>
        <w:pStyle w:val="BodyUF"/>
        <w:spacing w:after="0"/>
      </w:pPr>
    </w:p>
    <w:p w14:paraId="5FC1DFC4" w14:textId="77777777" w:rsidR="003A2ACB" w:rsidRDefault="00000000">
      <w:pPr>
        <w:pStyle w:val="BodyUF"/>
        <w:spacing w:after="60"/>
      </w:pPr>
      <w:r>
        <w:rPr>
          <w:i/>
          <w:iCs/>
          <w:color w:val="595959"/>
          <w:sz w:val="18"/>
          <w:szCs w:val="18"/>
        </w:rPr>
        <w:t>2023 figures are from the FY2024 10-K (revenue is unaffected by the customer-count methodology change). 2023 product lines used slightly different labels ("Enterprise," "SMB"); mapped here to the current labels for comparability.</w:t>
      </w:r>
    </w:p>
    <w:p w14:paraId="2BB256CB" w14:textId="77777777" w:rsidR="003A2ACB" w:rsidRDefault="00000000">
      <w:pPr>
        <w:pStyle w:val="BodyUF"/>
      </w:pPr>
      <w:r>
        <w:rPr>
          <w:b/>
          <w:bCs/>
        </w:rPr>
        <w:t>Reading the revenue mix.</w:t>
      </w:r>
      <w:r>
        <w:t xml:space="preserve"> Growth in </w:t>
      </w:r>
      <w:r>
        <w:rPr>
          <w:b/>
          <w:bCs/>
        </w:rPr>
        <w:t>Internet (+1.7%) and Mobile service (+22%)</w:t>
      </w:r>
      <w:r>
        <w:t xml:space="preserve"> nearly offsets steep declines in </w:t>
      </w:r>
      <w:r>
        <w:rPr>
          <w:b/>
          <w:bCs/>
        </w:rPr>
        <w:t>Video (−9.4%)</w:t>
      </w:r>
      <w:r>
        <w:t xml:space="preserve"> and </w:t>
      </w:r>
      <w:r>
        <w:rPr>
          <w:b/>
          <w:bCs/>
        </w:rPr>
        <w:t>Advertising (−17.6%, an odd-year political-advertising trough)</w:t>
      </w:r>
      <w:r>
        <w:t>. Total residential revenue slipped 1.0%. The connectivity businesses (Internet + mobile) now generate $27.5 billion, more than half of total revenue, and are the strategic core.</w:t>
      </w:r>
    </w:p>
    <w:p w14:paraId="73B8757F" w14:textId="77777777" w:rsidR="003A2ACB" w:rsidRDefault="00000000">
      <w:pPr>
        <w:pStyle w:val="Heading2UF"/>
      </w:pPr>
      <w:r>
        <w:t>Adjusted EBITDA and free cash flow</w:t>
      </w:r>
    </w:p>
    <w:p w14:paraId="06807B7B" w14:textId="77777777" w:rsidR="003A2ACB" w:rsidRDefault="00000000">
      <w:pPr>
        <w:pStyle w:val="BodyUF"/>
        <w:spacing w:after="60"/>
      </w:pPr>
      <w:r>
        <w:rPr>
          <w:i/>
          <w:iCs/>
          <w:color w:val="595959"/>
          <w:sz w:val="18"/>
          <w:szCs w:val="18"/>
        </w:rPr>
        <w:lastRenderedPageBreak/>
        <w:t>$M, year ended December 31.</w:t>
      </w:r>
    </w:p>
    <w:tbl>
      <w:tblPr>
        <w:tblW w:w="936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6982"/>
        <w:gridCol w:w="1188"/>
        <w:gridCol w:w="1190"/>
      </w:tblGrid>
      <w:tr w:rsidR="003A2ACB" w14:paraId="5AAACC76" w14:textId="77777777">
        <w:tblPrEx>
          <w:tblCellMar>
            <w:top w:w="0" w:type="dxa"/>
            <w:bottom w:w="0" w:type="dxa"/>
          </w:tblCellMar>
        </w:tblPrEx>
        <w:trPr>
          <w:tblHeader/>
        </w:trPr>
        <w:tc>
          <w:tcPr>
            <w:tcW w:w="6982" w:type="dxa"/>
            <w:shd w:val="clear" w:color="auto" w:fill="0021A5"/>
            <w:tcMar>
              <w:top w:w="40" w:type="dxa"/>
              <w:left w:w="90" w:type="dxa"/>
              <w:bottom w:w="40" w:type="dxa"/>
              <w:right w:w="90" w:type="dxa"/>
            </w:tcMar>
          </w:tcPr>
          <w:p w14:paraId="0A0DD835" w14:textId="77777777" w:rsidR="003A2ACB" w:rsidRDefault="00000000">
            <w:pPr>
              <w:pStyle w:val="BodyUF"/>
              <w:spacing w:after="0" w:line="220" w:lineRule="auto"/>
            </w:pPr>
            <w:r>
              <w:rPr>
                <w:b/>
                <w:bCs/>
                <w:color w:val="FFFFFF"/>
                <w:sz w:val="18"/>
              </w:rPr>
              <w:t>Line</w:t>
            </w:r>
          </w:p>
        </w:tc>
        <w:tc>
          <w:tcPr>
            <w:tcW w:w="1188" w:type="dxa"/>
            <w:shd w:val="clear" w:color="auto" w:fill="0021A5"/>
            <w:tcMar>
              <w:top w:w="40" w:type="dxa"/>
              <w:left w:w="90" w:type="dxa"/>
              <w:bottom w:w="40" w:type="dxa"/>
              <w:right w:w="90" w:type="dxa"/>
            </w:tcMar>
          </w:tcPr>
          <w:p w14:paraId="502C1769" w14:textId="77777777" w:rsidR="003A2ACB" w:rsidRDefault="00000000">
            <w:pPr>
              <w:pStyle w:val="BodyUF"/>
              <w:spacing w:after="0" w:line="220" w:lineRule="auto"/>
            </w:pPr>
            <w:r>
              <w:rPr>
                <w:b/>
                <w:bCs/>
                <w:color w:val="FFFFFF"/>
                <w:sz w:val="18"/>
              </w:rPr>
              <w:t>2025</w:t>
            </w:r>
          </w:p>
        </w:tc>
        <w:tc>
          <w:tcPr>
            <w:tcW w:w="1190" w:type="dxa"/>
            <w:shd w:val="clear" w:color="auto" w:fill="0021A5"/>
            <w:tcMar>
              <w:top w:w="40" w:type="dxa"/>
              <w:left w:w="90" w:type="dxa"/>
              <w:bottom w:w="40" w:type="dxa"/>
              <w:right w:w="90" w:type="dxa"/>
            </w:tcMar>
          </w:tcPr>
          <w:p w14:paraId="468AECCA" w14:textId="77777777" w:rsidR="003A2ACB" w:rsidRDefault="00000000">
            <w:pPr>
              <w:pStyle w:val="BodyUF"/>
              <w:spacing w:after="0" w:line="220" w:lineRule="auto"/>
            </w:pPr>
            <w:r>
              <w:rPr>
                <w:b/>
                <w:bCs/>
                <w:color w:val="FFFFFF"/>
                <w:sz w:val="18"/>
              </w:rPr>
              <w:t>2024</w:t>
            </w:r>
          </w:p>
        </w:tc>
      </w:tr>
      <w:tr w:rsidR="003A2ACB" w14:paraId="25DF7B9E" w14:textId="77777777">
        <w:tblPrEx>
          <w:tblCellMar>
            <w:top w:w="0" w:type="dxa"/>
            <w:bottom w:w="0" w:type="dxa"/>
          </w:tblCellMar>
        </w:tblPrEx>
        <w:tc>
          <w:tcPr>
            <w:tcW w:w="6982" w:type="dxa"/>
            <w:tcMar>
              <w:top w:w="40" w:type="dxa"/>
              <w:left w:w="90" w:type="dxa"/>
              <w:bottom w:w="40" w:type="dxa"/>
              <w:right w:w="90" w:type="dxa"/>
            </w:tcMar>
          </w:tcPr>
          <w:p w14:paraId="6572A4DB" w14:textId="77777777" w:rsidR="003A2ACB" w:rsidRDefault="00000000">
            <w:pPr>
              <w:pStyle w:val="BodyUF"/>
              <w:spacing w:after="0" w:line="220" w:lineRule="auto"/>
            </w:pPr>
            <w:r>
              <w:rPr>
                <w:sz w:val="18"/>
              </w:rPr>
              <w:t>Net income attributable to Charter shareholders</w:t>
            </w:r>
          </w:p>
        </w:tc>
        <w:tc>
          <w:tcPr>
            <w:tcW w:w="1188" w:type="dxa"/>
            <w:tcMar>
              <w:top w:w="40" w:type="dxa"/>
              <w:left w:w="90" w:type="dxa"/>
              <w:bottom w:w="40" w:type="dxa"/>
              <w:right w:w="90" w:type="dxa"/>
            </w:tcMar>
          </w:tcPr>
          <w:p w14:paraId="7A2B452A" w14:textId="77777777" w:rsidR="003A2ACB" w:rsidRDefault="00000000">
            <w:pPr>
              <w:pStyle w:val="BodyUF"/>
              <w:spacing w:after="0" w:line="220" w:lineRule="auto"/>
              <w:jc w:val="right"/>
            </w:pPr>
            <w:r>
              <w:rPr>
                <w:sz w:val="18"/>
              </w:rPr>
              <w:t>4,987</w:t>
            </w:r>
          </w:p>
        </w:tc>
        <w:tc>
          <w:tcPr>
            <w:tcW w:w="1190" w:type="dxa"/>
            <w:tcMar>
              <w:top w:w="40" w:type="dxa"/>
              <w:left w:w="90" w:type="dxa"/>
              <w:bottom w:w="40" w:type="dxa"/>
              <w:right w:w="90" w:type="dxa"/>
            </w:tcMar>
          </w:tcPr>
          <w:p w14:paraId="690953C4" w14:textId="77777777" w:rsidR="003A2ACB" w:rsidRDefault="00000000">
            <w:pPr>
              <w:pStyle w:val="BodyUF"/>
              <w:spacing w:after="0" w:line="220" w:lineRule="auto"/>
              <w:jc w:val="right"/>
            </w:pPr>
            <w:r>
              <w:rPr>
                <w:sz w:val="18"/>
              </w:rPr>
              <w:t>5,083</w:t>
            </w:r>
          </w:p>
        </w:tc>
      </w:tr>
      <w:tr w:rsidR="003A2ACB" w14:paraId="016BBC79" w14:textId="77777777">
        <w:tblPrEx>
          <w:tblCellMar>
            <w:top w:w="0" w:type="dxa"/>
            <w:bottom w:w="0" w:type="dxa"/>
          </w:tblCellMar>
        </w:tblPrEx>
        <w:tc>
          <w:tcPr>
            <w:tcW w:w="6982" w:type="dxa"/>
            <w:tcMar>
              <w:top w:w="40" w:type="dxa"/>
              <w:left w:w="90" w:type="dxa"/>
              <w:bottom w:w="40" w:type="dxa"/>
              <w:right w:w="90" w:type="dxa"/>
            </w:tcMar>
          </w:tcPr>
          <w:p w14:paraId="09962814" w14:textId="77777777" w:rsidR="003A2ACB" w:rsidRDefault="00000000">
            <w:pPr>
              <w:pStyle w:val="BodyUF"/>
              <w:spacing w:after="0" w:line="220" w:lineRule="auto"/>
            </w:pPr>
            <w:r>
              <w:rPr>
                <w:sz w:val="18"/>
              </w:rPr>
              <w:t>+ Noncontrolling interest</w:t>
            </w:r>
          </w:p>
        </w:tc>
        <w:tc>
          <w:tcPr>
            <w:tcW w:w="1188" w:type="dxa"/>
            <w:tcMar>
              <w:top w:w="40" w:type="dxa"/>
              <w:left w:w="90" w:type="dxa"/>
              <w:bottom w:w="40" w:type="dxa"/>
              <w:right w:w="90" w:type="dxa"/>
            </w:tcMar>
          </w:tcPr>
          <w:p w14:paraId="608C4C46" w14:textId="77777777" w:rsidR="003A2ACB" w:rsidRDefault="00000000">
            <w:pPr>
              <w:pStyle w:val="BodyUF"/>
              <w:spacing w:after="0" w:line="220" w:lineRule="auto"/>
              <w:jc w:val="right"/>
            </w:pPr>
            <w:r>
              <w:rPr>
                <w:sz w:val="18"/>
              </w:rPr>
              <w:t>779</w:t>
            </w:r>
          </w:p>
        </w:tc>
        <w:tc>
          <w:tcPr>
            <w:tcW w:w="1190" w:type="dxa"/>
            <w:tcMar>
              <w:top w:w="40" w:type="dxa"/>
              <w:left w:w="90" w:type="dxa"/>
              <w:bottom w:w="40" w:type="dxa"/>
              <w:right w:w="90" w:type="dxa"/>
            </w:tcMar>
          </w:tcPr>
          <w:p w14:paraId="0156FE70" w14:textId="77777777" w:rsidR="003A2ACB" w:rsidRDefault="00000000">
            <w:pPr>
              <w:pStyle w:val="BodyUF"/>
              <w:spacing w:after="0" w:line="220" w:lineRule="auto"/>
              <w:jc w:val="right"/>
            </w:pPr>
            <w:r>
              <w:rPr>
                <w:sz w:val="18"/>
              </w:rPr>
              <w:t>770</w:t>
            </w:r>
          </w:p>
        </w:tc>
      </w:tr>
      <w:tr w:rsidR="003A2ACB" w14:paraId="12B2CED4" w14:textId="77777777">
        <w:tblPrEx>
          <w:tblCellMar>
            <w:top w:w="0" w:type="dxa"/>
            <w:bottom w:w="0" w:type="dxa"/>
          </w:tblCellMar>
        </w:tblPrEx>
        <w:tc>
          <w:tcPr>
            <w:tcW w:w="6982" w:type="dxa"/>
            <w:tcMar>
              <w:top w:w="40" w:type="dxa"/>
              <w:left w:w="90" w:type="dxa"/>
              <w:bottom w:w="40" w:type="dxa"/>
              <w:right w:w="90" w:type="dxa"/>
            </w:tcMar>
          </w:tcPr>
          <w:p w14:paraId="1D2A20C3" w14:textId="77777777" w:rsidR="003A2ACB" w:rsidRDefault="00000000">
            <w:pPr>
              <w:pStyle w:val="BodyUF"/>
              <w:spacing w:after="0" w:line="220" w:lineRule="auto"/>
            </w:pPr>
            <w:r>
              <w:rPr>
                <w:sz w:val="18"/>
              </w:rPr>
              <w:t>+ Interest expense, net</w:t>
            </w:r>
          </w:p>
        </w:tc>
        <w:tc>
          <w:tcPr>
            <w:tcW w:w="1188" w:type="dxa"/>
            <w:tcMar>
              <w:top w:w="40" w:type="dxa"/>
              <w:left w:w="90" w:type="dxa"/>
              <w:bottom w:w="40" w:type="dxa"/>
              <w:right w:w="90" w:type="dxa"/>
            </w:tcMar>
          </w:tcPr>
          <w:p w14:paraId="74379DA8" w14:textId="77777777" w:rsidR="003A2ACB" w:rsidRDefault="00000000">
            <w:pPr>
              <w:pStyle w:val="BodyUF"/>
              <w:spacing w:after="0" w:line="220" w:lineRule="auto"/>
              <w:jc w:val="right"/>
            </w:pPr>
            <w:r>
              <w:rPr>
                <w:sz w:val="18"/>
              </w:rPr>
              <w:t>5,042</w:t>
            </w:r>
          </w:p>
        </w:tc>
        <w:tc>
          <w:tcPr>
            <w:tcW w:w="1190" w:type="dxa"/>
            <w:tcMar>
              <w:top w:w="40" w:type="dxa"/>
              <w:left w:w="90" w:type="dxa"/>
              <w:bottom w:w="40" w:type="dxa"/>
              <w:right w:w="90" w:type="dxa"/>
            </w:tcMar>
          </w:tcPr>
          <w:p w14:paraId="14A82C29" w14:textId="77777777" w:rsidR="003A2ACB" w:rsidRDefault="00000000">
            <w:pPr>
              <w:pStyle w:val="BodyUF"/>
              <w:spacing w:after="0" w:line="220" w:lineRule="auto"/>
              <w:jc w:val="right"/>
            </w:pPr>
            <w:r>
              <w:rPr>
                <w:sz w:val="18"/>
              </w:rPr>
              <w:t>5,229</w:t>
            </w:r>
          </w:p>
        </w:tc>
      </w:tr>
      <w:tr w:rsidR="003A2ACB" w14:paraId="10AA87E6" w14:textId="77777777">
        <w:tblPrEx>
          <w:tblCellMar>
            <w:top w:w="0" w:type="dxa"/>
            <w:bottom w:w="0" w:type="dxa"/>
          </w:tblCellMar>
        </w:tblPrEx>
        <w:tc>
          <w:tcPr>
            <w:tcW w:w="6982" w:type="dxa"/>
            <w:tcMar>
              <w:top w:w="40" w:type="dxa"/>
              <w:left w:w="90" w:type="dxa"/>
              <w:bottom w:w="40" w:type="dxa"/>
              <w:right w:w="90" w:type="dxa"/>
            </w:tcMar>
          </w:tcPr>
          <w:p w14:paraId="70B55BC0" w14:textId="77777777" w:rsidR="003A2ACB" w:rsidRDefault="00000000">
            <w:pPr>
              <w:pStyle w:val="BodyUF"/>
              <w:spacing w:after="0" w:line="220" w:lineRule="auto"/>
            </w:pPr>
            <w:r>
              <w:rPr>
                <w:sz w:val="18"/>
              </w:rPr>
              <w:t>+ Income tax expense</w:t>
            </w:r>
          </w:p>
        </w:tc>
        <w:tc>
          <w:tcPr>
            <w:tcW w:w="1188" w:type="dxa"/>
            <w:tcMar>
              <w:top w:w="40" w:type="dxa"/>
              <w:left w:w="90" w:type="dxa"/>
              <w:bottom w:w="40" w:type="dxa"/>
              <w:right w:w="90" w:type="dxa"/>
            </w:tcMar>
          </w:tcPr>
          <w:p w14:paraId="788DD28D" w14:textId="77777777" w:rsidR="003A2ACB" w:rsidRDefault="00000000">
            <w:pPr>
              <w:pStyle w:val="BodyUF"/>
              <w:spacing w:after="0" w:line="220" w:lineRule="auto"/>
              <w:jc w:val="right"/>
            </w:pPr>
            <w:r>
              <w:rPr>
                <w:sz w:val="18"/>
              </w:rPr>
              <w:t>1,692</w:t>
            </w:r>
          </w:p>
        </w:tc>
        <w:tc>
          <w:tcPr>
            <w:tcW w:w="1190" w:type="dxa"/>
            <w:tcMar>
              <w:top w:w="40" w:type="dxa"/>
              <w:left w:w="90" w:type="dxa"/>
              <w:bottom w:w="40" w:type="dxa"/>
              <w:right w:w="90" w:type="dxa"/>
            </w:tcMar>
          </w:tcPr>
          <w:p w14:paraId="73D36A86" w14:textId="77777777" w:rsidR="003A2ACB" w:rsidRDefault="00000000">
            <w:pPr>
              <w:pStyle w:val="BodyUF"/>
              <w:spacing w:after="0" w:line="220" w:lineRule="auto"/>
              <w:jc w:val="right"/>
            </w:pPr>
            <w:r>
              <w:rPr>
                <w:sz w:val="18"/>
              </w:rPr>
              <w:t>1,649</w:t>
            </w:r>
          </w:p>
        </w:tc>
      </w:tr>
      <w:tr w:rsidR="003A2ACB" w14:paraId="3132799C" w14:textId="77777777">
        <w:tblPrEx>
          <w:tblCellMar>
            <w:top w:w="0" w:type="dxa"/>
            <w:bottom w:w="0" w:type="dxa"/>
          </w:tblCellMar>
        </w:tblPrEx>
        <w:tc>
          <w:tcPr>
            <w:tcW w:w="6982" w:type="dxa"/>
            <w:tcMar>
              <w:top w:w="40" w:type="dxa"/>
              <w:left w:w="90" w:type="dxa"/>
              <w:bottom w:w="40" w:type="dxa"/>
              <w:right w:w="90" w:type="dxa"/>
            </w:tcMar>
          </w:tcPr>
          <w:p w14:paraId="792C47B6" w14:textId="77777777" w:rsidR="003A2ACB" w:rsidRDefault="00000000">
            <w:pPr>
              <w:pStyle w:val="BodyUF"/>
              <w:spacing w:after="0" w:line="220" w:lineRule="auto"/>
            </w:pPr>
            <w:r>
              <w:rPr>
                <w:sz w:val="18"/>
              </w:rPr>
              <w:t>+ Depreciation and amortization</w:t>
            </w:r>
          </w:p>
        </w:tc>
        <w:tc>
          <w:tcPr>
            <w:tcW w:w="1188" w:type="dxa"/>
            <w:tcMar>
              <w:top w:w="40" w:type="dxa"/>
              <w:left w:w="90" w:type="dxa"/>
              <w:bottom w:w="40" w:type="dxa"/>
              <w:right w:w="90" w:type="dxa"/>
            </w:tcMar>
          </w:tcPr>
          <w:p w14:paraId="32C8040F" w14:textId="77777777" w:rsidR="003A2ACB" w:rsidRDefault="00000000">
            <w:pPr>
              <w:pStyle w:val="BodyUF"/>
              <w:spacing w:after="0" w:line="220" w:lineRule="auto"/>
              <w:jc w:val="right"/>
            </w:pPr>
            <w:r>
              <w:rPr>
                <w:sz w:val="18"/>
              </w:rPr>
              <w:t>8,711</w:t>
            </w:r>
          </w:p>
        </w:tc>
        <w:tc>
          <w:tcPr>
            <w:tcW w:w="1190" w:type="dxa"/>
            <w:tcMar>
              <w:top w:w="40" w:type="dxa"/>
              <w:left w:w="90" w:type="dxa"/>
              <w:bottom w:w="40" w:type="dxa"/>
              <w:right w:w="90" w:type="dxa"/>
            </w:tcMar>
          </w:tcPr>
          <w:p w14:paraId="3E507F5A" w14:textId="77777777" w:rsidR="003A2ACB" w:rsidRDefault="00000000">
            <w:pPr>
              <w:pStyle w:val="BodyUF"/>
              <w:spacing w:after="0" w:line="220" w:lineRule="auto"/>
              <w:jc w:val="right"/>
            </w:pPr>
            <w:r>
              <w:rPr>
                <w:sz w:val="18"/>
              </w:rPr>
              <w:t>8,673</w:t>
            </w:r>
          </w:p>
        </w:tc>
      </w:tr>
      <w:tr w:rsidR="003A2ACB" w14:paraId="6DB07DEA" w14:textId="77777777">
        <w:tblPrEx>
          <w:tblCellMar>
            <w:top w:w="0" w:type="dxa"/>
            <w:bottom w:w="0" w:type="dxa"/>
          </w:tblCellMar>
        </w:tblPrEx>
        <w:tc>
          <w:tcPr>
            <w:tcW w:w="6982" w:type="dxa"/>
            <w:tcMar>
              <w:top w:w="40" w:type="dxa"/>
              <w:left w:w="90" w:type="dxa"/>
              <w:bottom w:w="40" w:type="dxa"/>
              <w:right w:w="90" w:type="dxa"/>
            </w:tcMar>
          </w:tcPr>
          <w:p w14:paraId="78702E4F" w14:textId="77777777" w:rsidR="003A2ACB" w:rsidRDefault="00000000">
            <w:pPr>
              <w:pStyle w:val="BodyUF"/>
              <w:spacing w:after="0" w:line="220" w:lineRule="auto"/>
            </w:pPr>
            <w:r>
              <w:rPr>
                <w:sz w:val="18"/>
              </w:rPr>
              <w:t>+ Stock compensation</w:t>
            </w:r>
          </w:p>
        </w:tc>
        <w:tc>
          <w:tcPr>
            <w:tcW w:w="1188" w:type="dxa"/>
            <w:tcMar>
              <w:top w:w="40" w:type="dxa"/>
              <w:left w:w="90" w:type="dxa"/>
              <w:bottom w:w="40" w:type="dxa"/>
              <w:right w:w="90" w:type="dxa"/>
            </w:tcMar>
          </w:tcPr>
          <w:p w14:paraId="02AD8856" w14:textId="77777777" w:rsidR="003A2ACB" w:rsidRDefault="00000000">
            <w:pPr>
              <w:pStyle w:val="BodyUF"/>
              <w:spacing w:after="0" w:line="220" w:lineRule="auto"/>
              <w:jc w:val="right"/>
            </w:pPr>
            <w:r>
              <w:rPr>
                <w:sz w:val="18"/>
              </w:rPr>
              <w:t>673</w:t>
            </w:r>
          </w:p>
        </w:tc>
        <w:tc>
          <w:tcPr>
            <w:tcW w:w="1190" w:type="dxa"/>
            <w:tcMar>
              <w:top w:w="40" w:type="dxa"/>
              <w:left w:w="90" w:type="dxa"/>
              <w:bottom w:w="40" w:type="dxa"/>
              <w:right w:w="90" w:type="dxa"/>
            </w:tcMar>
          </w:tcPr>
          <w:p w14:paraId="5653F37A" w14:textId="77777777" w:rsidR="003A2ACB" w:rsidRDefault="00000000">
            <w:pPr>
              <w:pStyle w:val="BodyUF"/>
              <w:spacing w:after="0" w:line="220" w:lineRule="auto"/>
              <w:jc w:val="right"/>
            </w:pPr>
            <w:r>
              <w:rPr>
                <w:sz w:val="18"/>
              </w:rPr>
              <w:t>651</w:t>
            </w:r>
          </w:p>
        </w:tc>
      </w:tr>
      <w:tr w:rsidR="003A2ACB" w14:paraId="59D6DFA1" w14:textId="77777777">
        <w:tblPrEx>
          <w:tblCellMar>
            <w:top w:w="0" w:type="dxa"/>
            <w:bottom w:w="0" w:type="dxa"/>
          </w:tblCellMar>
        </w:tblPrEx>
        <w:tc>
          <w:tcPr>
            <w:tcW w:w="6982" w:type="dxa"/>
            <w:tcMar>
              <w:top w:w="40" w:type="dxa"/>
              <w:left w:w="90" w:type="dxa"/>
              <w:bottom w:w="40" w:type="dxa"/>
              <w:right w:w="90" w:type="dxa"/>
            </w:tcMar>
          </w:tcPr>
          <w:p w14:paraId="26DB6EBF" w14:textId="77777777" w:rsidR="003A2ACB" w:rsidRDefault="00000000">
            <w:pPr>
              <w:pStyle w:val="BodyUF"/>
              <w:spacing w:after="0" w:line="220" w:lineRule="auto"/>
            </w:pPr>
            <w:r>
              <w:rPr>
                <w:sz w:val="18"/>
              </w:rPr>
              <w:t>+ Other, net</w:t>
            </w:r>
          </w:p>
        </w:tc>
        <w:tc>
          <w:tcPr>
            <w:tcW w:w="1188" w:type="dxa"/>
            <w:tcMar>
              <w:top w:w="40" w:type="dxa"/>
              <w:left w:w="90" w:type="dxa"/>
              <w:bottom w:w="40" w:type="dxa"/>
              <w:right w:w="90" w:type="dxa"/>
            </w:tcMar>
          </w:tcPr>
          <w:p w14:paraId="4B346F13" w14:textId="77777777" w:rsidR="003A2ACB" w:rsidRDefault="00000000">
            <w:pPr>
              <w:pStyle w:val="BodyUF"/>
              <w:spacing w:after="0" w:line="220" w:lineRule="auto"/>
              <w:jc w:val="right"/>
            </w:pPr>
            <w:r>
              <w:rPr>
                <w:sz w:val="18"/>
              </w:rPr>
              <w:t>824</w:t>
            </w:r>
          </w:p>
        </w:tc>
        <w:tc>
          <w:tcPr>
            <w:tcW w:w="1190" w:type="dxa"/>
            <w:tcMar>
              <w:top w:w="40" w:type="dxa"/>
              <w:left w:w="90" w:type="dxa"/>
              <w:bottom w:w="40" w:type="dxa"/>
              <w:right w:w="90" w:type="dxa"/>
            </w:tcMar>
          </w:tcPr>
          <w:p w14:paraId="35961600" w14:textId="77777777" w:rsidR="003A2ACB" w:rsidRDefault="00000000">
            <w:pPr>
              <w:pStyle w:val="BodyUF"/>
              <w:spacing w:after="0" w:line="220" w:lineRule="auto"/>
              <w:jc w:val="right"/>
            </w:pPr>
            <w:r>
              <w:rPr>
                <w:sz w:val="18"/>
              </w:rPr>
              <w:t>514</w:t>
            </w:r>
          </w:p>
        </w:tc>
      </w:tr>
      <w:tr w:rsidR="003A2ACB" w14:paraId="2949849A" w14:textId="77777777">
        <w:tblPrEx>
          <w:tblCellMar>
            <w:top w:w="0" w:type="dxa"/>
            <w:bottom w:w="0" w:type="dxa"/>
          </w:tblCellMar>
        </w:tblPrEx>
        <w:tc>
          <w:tcPr>
            <w:tcW w:w="6982" w:type="dxa"/>
            <w:tcMar>
              <w:top w:w="40" w:type="dxa"/>
              <w:left w:w="90" w:type="dxa"/>
              <w:bottom w:w="40" w:type="dxa"/>
              <w:right w:w="90" w:type="dxa"/>
            </w:tcMar>
          </w:tcPr>
          <w:p w14:paraId="234E1754" w14:textId="77777777" w:rsidR="003A2ACB" w:rsidRDefault="00000000">
            <w:pPr>
              <w:pStyle w:val="BodyUF"/>
              <w:spacing w:after="0" w:line="220" w:lineRule="auto"/>
            </w:pPr>
            <w:r>
              <w:rPr>
                <w:b/>
                <w:bCs/>
                <w:sz w:val="18"/>
              </w:rPr>
              <w:t>Adjusted EBITDA</w:t>
            </w:r>
          </w:p>
        </w:tc>
        <w:tc>
          <w:tcPr>
            <w:tcW w:w="1188" w:type="dxa"/>
            <w:tcMar>
              <w:top w:w="40" w:type="dxa"/>
              <w:left w:w="90" w:type="dxa"/>
              <w:bottom w:w="40" w:type="dxa"/>
              <w:right w:w="90" w:type="dxa"/>
            </w:tcMar>
          </w:tcPr>
          <w:p w14:paraId="05E1C451" w14:textId="77777777" w:rsidR="003A2ACB" w:rsidRDefault="00000000">
            <w:pPr>
              <w:pStyle w:val="BodyUF"/>
              <w:spacing w:after="0" w:line="220" w:lineRule="auto"/>
              <w:jc w:val="right"/>
            </w:pPr>
            <w:r>
              <w:rPr>
                <w:b/>
                <w:bCs/>
                <w:sz w:val="18"/>
              </w:rPr>
              <w:t>22,708</w:t>
            </w:r>
          </w:p>
        </w:tc>
        <w:tc>
          <w:tcPr>
            <w:tcW w:w="1190" w:type="dxa"/>
            <w:tcMar>
              <w:top w:w="40" w:type="dxa"/>
              <w:left w:w="90" w:type="dxa"/>
              <w:bottom w:w="40" w:type="dxa"/>
              <w:right w:w="90" w:type="dxa"/>
            </w:tcMar>
          </w:tcPr>
          <w:p w14:paraId="4134FFE3" w14:textId="77777777" w:rsidR="003A2ACB" w:rsidRDefault="00000000">
            <w:pPr>
              <w:pStyle w:val="BodyUF"/>
              <w:spacing w:after="0" w:line="220" w:lineRule="auto"/>
              <w:jc w:val="right"/>
            </w:pPr>
            <w:r>
              <w:rPr>
                <w:b/>
                <w:bCs/>
                <w:sz w:val="18"/>
              </w:rPr>
              <w:t>22,569</w:t>
            </w:r>
          </w:p>
        </w:tc>
      </w:tr>
      <w:tr w:rsidR="003A2ACB" w14:paraId="2CC2459D" w14:textId="77777777">
        <w:tblPrEx>
          <w:tblCellMar>
            <w:top w:w="0" w:type="dxa"/>
            <w:bottom w:w="0" w:type="dxa"/>
          </w:tblCellMar>
        </w:tblPrEx>
        <w:tc>
          <w:tcPr>
            <w:tcW w:w="6982" w:type="dxa"/>
            <w:tcMar>
              <w:top w:w="40" w:type="dxa"/>
              <w:left w:w="90" w:type="dxa"/>
              <w:bottom w:w="40" w:type="dxa"/>
              <w:right w:w="90" w:type="dxa"/>
            </w:tcMar>
          </w:tcPr>
          <w:p w14:paraId="0470D952" w14:textId="77777777" w:rsidR="003A2ACB" w:rsidRDefault="00000000">
            <w:pPr>
              <w:pStyle w:val="BodyUF"/>
              <w:spacing w:after="0" w:line="220" w:lineRule="auto"/>
            </w:pPr>
            <w:r>
              <w:rPr>
                <w:sz w:val="18"/>
              </w:rPr>
              <w:t>Net cash from operating activities</w:t>
            </w:r>
          </w:p>
        </w:tc>
        <w:tc>
          <w:tcPr>
            <w:tcW w:w="1188" w:type="dxa"/>
            <w:tcMar>
              <w:top w:w="40" w:type="dxa"/>
              <w:left w:w="90" w:type="dxa"/>
              <w:bottom w:w="40" w:type="dxa"/>
              <w:right w:w="90" w:type="dxa"/>
            </w:tcMar>
          </w:tcPr>
          <w:p w14:paraId="784DDC4D" w14:textId="77777777" w:rsidR="003A2ACB" w:rsidRDefault="00000000">
            <w:pPr>
              <w:pStyle w:val="BodyUF"/>
              <w:spacing w:after="0" w:line="220" w:lineRule="auto"/>
              <w:jc w:val="right"/>
            </w:pPr>
            <w:r>
              <w:rPr>
                <w:sz w:val="18"/>
              </w:rPr>
              <w:t>16,077</w:t>
            </w:r>
          </w:p>
        </w:tc>
        <w:tc>
          <w:tcPr>
            <w:tcW w:w="1190" w:type="dxa"/>
            <w:tcMar>
              <w:top w:w="40" w:type="dxa"/>
              <w:left w:w="90" w:type="dxa"/>
              <w:bottom w:w="40" w:type="dxa"/>
              <w:right w:w="90" w:type="dxa"/>
            </w:tcMar>
          </w:tcPr>
          <w:p w14:paraId="5E097B0B" w14:textId="77777777" w:rsidR="003A2ACB" w:rsidRDefault="00000000">
            <w:pPr>
              <w:pStyle w:val="BodyUF"/>
              <w:spacing w:after="0" w:line="220" w:lineRule="auto"/>
              <w:jc w:val="right"/>
            </w:pPr>
            <w:r>
              <w:rPr>
                <w:sz w:val="18"/>
              </w:rPr>
              <w:t>14,430</w:t>
            </w:r>
          </w:p>
        </w:tc>
      </w:tr>
      <w:tr w:rsidR="003A2ACB" w14:paraId="00746596" w14:textId="77777777">
        <w:tblPrEx>
          <w:tblCellMar>
            <w:top w:w="0" w:type="dxa"/>
            <w:bottom w:w="0" w:type="dxa"/>
          </w:tblCellMar>
        </w:tblPrEx>
        <w:tc>
          <w:tcPr>
            <w:tcW w:w="6982" w:type="dxa"/>
            <w:tcMar>
              <w:top w:w="40" w:type="dxa"/>
              <w:left w:w="90" w:type="dxa"/>
              <w:bottom w:w="40" w:type="dxa"/>
              <w:right w:w="90" w:type="dxa"/>
            </w:tcMar>
          </w:tcPr>
          <w:p w14:paraId="33F5721A" w14:textId="77777777" w:rsidR="003A2ACB" w:rsidRDefault="00000000">
            <w:pPr>
              <w:pStyle w:val="BodyUF"/>
              <w:spacing w:after="0" w:line="220" w:lineRule="auto"/>
            </w:pPr>
            <w:r>
              <w:rPr>
                <w:sz w:val="18"/>
              </w:rPr>
              <w:t>− Purchases of PP&amp;E</w:t>
            </w:r>
          </w:p>
        </w:tc>
        <w:tc>
          <w:tcPr>
            <w:tcW w:w="1188" w:type="dxa"/>
            <w:tcMar>
              <w:top w:w="40" w:type="dxa"/>
              <w:left w:w="90" w:type="dxa"/>
              <w:bottom w:w="40" w:type="dxa"/>
              <w:right w:w="90" w:type="dxa"/>
            </w:tcMar>
          </w:tcPr>
          <w:p w14:paraId="6A270FA8" w14:textId="77777777" w:rsidR="003A2ACB" w:rsidRDefault="00000000">
            <w:pPr>
              <w:pStyle w:val="BodyUF"/>
              <w:spacing w:after="0" w:line="220" w:lineRule="auto"/>
              <w:jc w:val="right"/>
            </w:pPr>
            <w:r>
              <w:rPr>
                <w:sz w:val="18"/>
              </w:rPr>
              <w:t>(11,659)</w:t>
            </w:r>
          </w:p>
        </w:tc>
        <w:tc>
          <w:tcPr>
            <w:tcW w:w="1190" w:type="dxa"/>
            <w:tcMar>
              <w:top w:w="40" w:type="dxa"/>
              <w:left w:w="90" w:type="dxa"/>
              <w:bottom w:w="40" w:type="dxa"/>
              <w:right w:w="90" w:type="dxa"/>
            </w:tcMar>
          </w:tcPr>
          <w:p w14:paraId="7790936B" w14:textId="77777777" w:rsidR="003A2ACB" w:rsidRDefault="00000000">
            <w:pPr>
              <w:pStyle w:val="BodyUF"/>
              <w:spacing w:after="0" w:line="220" w:lineRule="auto"/>
              <w:jc w:val="right"/>
            </w:pPr>
            <w:r>
              <w:rPr>
                <w:sz w:val="18"/>
              </w:rPr>
              <w:t>(11,269)</w:t>
            </w:r>
          </w:p>
        </w:tc>
      </w:tr>
      <w:tr w:rsidR="003A2ACB" w14:paraId="116B37F1" w14:textId="77777777">
        <w:tblPrEx>
          <w:tblCellMar>
            <w:top w:w="0" w:type="dxa"/>
            <w:bottom w:w="0" w:type="dxa"/>
          </w:tblCellMar>
        </w:tblPrEx>
        <w:tc>
          <w:tcPr>
            <w:tcW w:w="6982" w:type="dxa"/>
            <w:tcMar>
              <w:top w:w="40" w:type="dxa"/>
              <w:left w:w="90" w:type="dxa"/>
              <w:bottom w:w="40" w:type="dxa"/>
              <w:right w:w="90" w:type="dxa"/>
            </w:tcMar>
          </w:tcPr>
          <w:p w14:paraId="0C69ECC2" w14:textId="77777777" w:rsidR="003A2ACB" w:rsidRDefault="00000000">
            <w:pPr>
              <w:pStyle w:val="BodyUF"/>
              <w:spacing w:after="0" w:line="220" w:lineRule="auto"/>
            </w:pPr>
            <w:r>
              <w:rPr>
                <w:sz w:val="18"/>
              </w:rPr>
              <w:t>± Change in accrued capex</w:t>
            </w:r>
          </w:p>
        </w:tc>
        <w:tc>
          <w:tcPr>
            <w:tcW w:w="1188" w:type="dxa"/>
            <w:tcMar>
              <w:top w:w="40" w:type="dxa"/>
              <w:left w:w="90" w:type="dxa"/>
              <w:bottom w:w="40" w:type="dxa"/>
              <w:right w:w="90" w:type="dxa"/>
            </w:tcMar>
          </w:tcPr>
          <w:p w14:paraId="56AC89F8" w14:textId="77777777" w:rsidR="003A2ACB" w:rsidRDefault="00000000">
            <w:pPr>
              <w:pStyle w:val="BodyUF"/>
              <w:spacing w:after="0" w:line="220" w:lineRule="auto"/>
              <w:jc w:val="right"/>
            </w:pPr>
            <w:r>
              <w:rPr>
                <w:sz w:val="18"/>
              </w:rPr>
              <w:t>586</w:t>
            </w:r>
          </w:p>
        </w:tc>
        <w:tc>
          <w:tcPr>
            <w:tcW w:w="1190" w:type="dxa"/>
            <w:tcMar>
              <w:top w:w="40" w:type="dxa"/>
              <w:left w:w="90" w:type="dxa"/>
              <w:bottom w:w="40" w:type="dxa"/>
              <w:right w:w="90" w:type="dxa"/>
            </w:tcMar>
          </w:tcPr>
          <w:p w14:paraId="3435DCFA" w14:textId="77777777" w:rsidR="003A2ACB" w:rsidRDefault="00000000">
            <w:pPr>
              <w:pStyle w:val="BodyUF"/>
              <w:spacing w:after="0" w:line="220" w:lineRule="auto"/>
              <w:jc w:val="right"/>
            </w:pPr>
            <w:r>
              <w:rPr>
                <w:sz w:val="18"/>
              </w:rPr>
              <w:t>1,096</w:t>
            </w:r>
          </w:p>
        </w:tc>
      </w:tr>
      <w:tr w:rsidR="003A2ACB" w14:paraId="1E53D36D" w14:textId="77777777">
        <w:tblPrEx>
          <w:tblCellMar>
            <w:top w:w="0" w:type="dxa"/>
            <w:bottom w:w="0" w:type="dxa"/>
          </w:tblCellMar>
        </w:tblPrEx>
        <w:tc>
          <w:tcPr>
            <w:tcW w:w="6982" w:type="dxa"/>
            <w:tcMar>
              <w:top w:w="40" w:type="dxa"/>
              <w:left w:w="90" w:type="dxa"/>
              <w:bottom w:w="40" w:type="dxa"/>
              <w:right w:w="90" w:type="dxa"/>
            </w:tcMar>
          </w:tcPr>
          <w:p w14:paraId="594DD936" w14:textId="77777777" w:rsidR="003A2ACB" w:rsidRDefault="00000000">
            <w:pPr>
              <w:pStyle w:val="BodyUF"/>
              <w:spacing w:after="0" w:line="220" w:lineRule="auto"/>
            </w:pPr>
            <w:r>
              <w:rPr>
                <w:b/>
                <w:bCs/>
                <w:sz w:val="18"/>
              </w:rPr>
              <w:t>Free cash flow</w:t>
            </w:r>
          </w:p>
        </w:tc>
        <w:tc>
          <w:tcPr>
            <w:tcW w:w="1188" w:type="dxa"/>
            <w:tcMar>
              <w:top w:w="40" w:type="dxa"/>
              <w:left w:w="90" w:type="dxa"/>
              <w:bottom w:w="40" w:type="dxa"/>
              <w:right w:w="90" w:type="dxa"/>
            </w:tcMar>
          </w:tcPr>
          <w:p w14:paraId="1A92E375" w14:textId="77777777" w:rsidR="003A2ACB" w:rsidRDefault="00000000">
            <w:pPr>
              <w:pStyle w:val="BodyUF"/>
              <w:spacing w:after="0" w:line="220" w:lineRule="auto"/>
              <w:jc w:val="right"/>
            </w:pPr>
            <w:r>
              <w:rPr>
                <w:b/>
                <w:bCs/>
                <w:sz w:val="18"/>
              </w:rPr>
              <w:t>5,004</w:t>
            </w:r>
          </w:p>
        </w:tc>
        <w:tc>
          <w:tcPr>
            <w:tcW w:w="1190" w:type="dxa"/>
            <w:tcMar>
              <w:top w:w="40" w:type="dxa"/>
              <w:left w:w="90" w:type="dxa"/>
              <w:bottom w:w="40" w:type="dxa"/>
              <w:right w:w="90" w:type="dxa"/>
            </w:tcMar>
          </w:tcPr>
          <w:p w14:paraId="102CB621" w14:textId="77777777" w:rsidR="003A2ACB" w:rsidRDefault="00000000">
            <w:pPr>
              <w:pStyle w:val="BodyUF"/>
              <w:spacing w:after="0" w:line="220" w:lineRule="auto"/>
              <w:jc w:val="right"/>
            </w:pPr>
            <w:r>
              <w:rPr>
                <w:b/>
                <w:bCs/>
                <w:sz w:val="18"/>
              </w:rPr>
              <w:t>4,257</w:t>
            </w:r>
          </w:p>
        </w:tc>
      </w:tr>
    </w:tbl>
    <w:p w14:paraId="10E2C25C" w14:textId="77777777" w:rsidR="003A2ACB" w:rsidRDefault="003A2ACB">
      <w:pPr>
        <w:pStyle w:val="BodyUF"/>
        <w:spacing w:after="0"/>
      </w:pPr>
    </w:p>
    <w:p w14:paraId="6646FB04" w14:textId="77777777" w:rsidR="003A2ACB" w:rsidRDefault="00000000">
      <w:pPr>
        <w:pStyle w:val="BodyUF"/>
      </w:pPr>
      <w:r>
        <w:t xml:space="preserve">Adjusted EBITDA was roughly flat (+0.6%), but </w:t>
      </w:r>
      <w:r>
        <w:rPr>
          <w:b/>
          <w:bCs/>
        </w:rPr>
        <w:t>free cash flow rose ~18% to $5.0 billion</w:t>
      </w:r>
      <w:r>
        <w:t>, helped by higher operating cash flow. Rising FCF despite elevated capex is a key part of the bull case.</w:t>
      </w:r>
    </w:p>
    <w:p w14:paraId="4C18C01D" w14:textId="77777777" w:rsidR="003A2ACB" w:rsidRDefault="00000000">
      <w:pPr>
        <w:pStyle w:val="Heading2UF"/>
      </w:pPr>
      <w:r>
        <w:t>Balance sheet highlights</w:t>
      </w:r>
    </w:p>
    <w:p w14:paraId="6C8EF572" w14:textId="77777777" w:rsidR="003A2ACB" w:rsidRDefault="00000000">
      <w:pPr>
        <w:pStyle w:val="BodyUF"/>
        <w:spacing w:after="60"/>
      </w:pPr>
      <w:r>
        <w:rPr>
          <w:i/>
          <w:iCs/>
          <w:color w:val="595959"/>
          <w:sz w:val="18"/>
          <w:szCs w:val="18"/>
        </w:rPr>
        <w:t>$M, as of December 31.</w:t>
      </w:r>
    </w:p>
    <w:tbl>
      <w:tblPr>
        <w:tblW w:w="936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6933"/>
        <w:gridCol w:w="1213"/>
        <w:gridCol w:w="1214"/>
      </w:tblGrid>
      <w:tr w:rsidR="003A2ACB" w14:paraId="3E95B718" w14:textId="77777777">
        <w:tblPrEx>
          <w:tblCellMar>
            <w:top w:w="0" w:type="dxa"/>
            <w:bottom w:w="0" w:type="dxa"/>
          </w:tblCellMar>
        </w:tblPrEx>
        <w:trPr>
          <w:tblHeader/>
        </w:trPr>
        <w:tc>
          <w:tcPr>
            <w:tcW w:w="6933" w:type="dxa"/>
            <w:shd w:val="clear" w:color="auto" w:fill="0021A5"/>
            <w:tcMar>
              <w:top w:w="40" w:type="dxa"/>
              <w:left w:w="90" w:type="dxa"/>
              <w:bottom w:w="40" w:type="dxa"/>
              <w:right w:w="90" w:type="dxa"/>
            </w:tcMar>
          </w:tcPr>
          <w:p w14:paraId="436AF93F" w14:textId="77777777" w:rsidR="003A2ACB" w:rsidRDefault="00000000">
            <w:pPr>
              <w:pStyle w:val="BodyUF"/>
              <w:spacing w:after="0" w:line="220" w:lineRule="auto"/>
            </w:pPr>
            <w:r>
              <w:rPr>
                <w:b/>
                <w:bCs/>
                <w:color w:val="FFFFFF"/>
                <w:sz w:val="18"/>
              </w:rPr>
              <w:t>Line</w:t>
            </w:r>
          </w:p>
        </w:tc>
        <w:tc>
          <w:tcPr>
            <w:tcW w:w="1213" w:type="dxa"/>
            <w:shd w:val="clear" w:color="auto" w:fill="0021A5"/>
            <w:tcMar>
              <w:top w:w="40" w:type="dxa"/>
              <w:left w:w="90" w:type="dxa"/>
              <w:bottom w:w="40" w:type="dxa"/>
              <w:right w:w="90" w:type="dxa"/>
            </w:tcMar>
          </w:tcPr>
          <w:p w14:paraId="79E8AFD6" w14:textId="77777777" w:rsidR="003A2ACB" w:rsidRDefault="00000000">
            <w:pPr>
              <w:pStyle w:val="BodyUF"/>
              <w:spacing w:after="0" w:line="220" w:lineRule="auto"/>
            </w:pPr>
            <w:r>
              <w:rPr>
                <w:b/>
                <w:bCs/>
                <w:color w:val="FFFFFF"/>
                <w:sz w:val="18"/>
              </w:rPr>
              <w:t>2025</w:t>
            </w:r>
          </w:p>
        </w:tc>
        <w:tc>
          <w:tcPr>
            <w:tcW w:w="1214" w:type="dxa"/>
            <w:shd w:val="clear" w:color="auto" w:fill="0021A5"/>
            <w:tcMar>
              <w:top w:w="40" w:type="dxa"/>
              <w:left w:w="90" w:type="dxa"/>
              <w:bottom w:w="40" w:type="dxa"/>
              <w:right w:w="90" w:type="dxa"/>
            </w:tcMar>
          </w:tcPr>
          <w:p w14:paraId="6EAEAFA8" w14:textId="77777777" w:rsidR="003A2ACB" w:rsidRDefault="00000000">
            <w:pPr>
              <w:pStyle w:val="BodyUF"/>
              <w:spacing w:after="0" w:line="220" w:lineRule="auto"/>
            </w:pPr>
            <w:r>
              <w:rPr>
                <w:b/>
                <w:bCs/>
                <w:color w:val="FFFFFF"/>
                <w:sz w:val="18"/>
              </w:rPr>
              <w:t>2024</w:t>
            </w:r>
          </w:p>
        </w:tc>
      </w:tr>
      <w:tr w:rsidR="003A2ACB" w14:paraId="191410DF" w14:textId="77777777">
        <w:tblPrEx>
          <w:tblCellMar>
            <w:top w:w="0" w:type="dxa"/>
            <w:bottom w:w="0" w:type="dxa"/>
          </w:tblCellMar>
        </w:tblPrEx>
        <w:tc>
          <w:tcPr>
            <w:tcW w:w="6933" w:type="dxa"/>
            <w:tcMar>
              <w:top w:w="40" w:type="dxa"/>
              <w:left w:w="90" w:type="dxa"/>
              <w:bottom w:w="40" w:type="dxa"/>
              <w:right w:w="90" w:type="dxa"/>
            </w:tcMar>
          </w:tcPr>
          <w:p w14:paraId="109DDF53" w14:textId="77777777" w:rsidR="003A2ACB" w:rsidRDefault="00000000">
            <w:pPr>
              <w:pStyle w:val="BodyUF"/>
              <w:spacing w:after="0" w:line="220" w:lineRule="auto"/>
            </w:pPr>
            <w:r>
              <w:rPr>
                <w:sz w:val="18"/>
              </w:rPr>
              <w:t>Cash and equivalents</w:t>
            </w:r>
          </w:p>
        </w:tc>
        <w:tc>
          <w:tcPr>
            <w:tcW w:w="1213" w:type="dxa"/>
            <w:tcMar>
              <w:top w:w="40" w:type="dxa"/>
              <w:left w:w="90" w:type="dxa"/>
              <w:bottom w:w="40" w:type="dxa"/>
              <w:right w:w="90" w:type="dxa"/>
            </w:tcMar>
          </w:tcPr>
          <w:p w14:paraId="138D3132" w14:textId="77777777" w:rsidR="003A2ACB" w:rsidRDefault="00000000">
            <w:pPr>
              <w:pStyle w:val="BodyUF"/>
              <w:spacing w:after="0" w:line="220" w:lineRule="auto"/>
              <w:jc w:val="right"/>
            </w:pPr>
            <w:r>
              <w:rPr>
                <w:sz w:val="18"/>
              </w:rPr>
              <w:t>477</w:t>
            </w:r>
          </w:p>
        </w:tc>
        <w:tc>
          <w:tcPr>
            <w:tcW w:w="1214" w:type="dxa"/>
            <w:tcMar>
              <w:top w:w="40" w:type="dxa"/>
              <w:left w:w="90" w:type="dxa"/>
              <w:bottom w:w="40" w:type="dxa"/>
              <w:right w:w="90" w:type="dxa"/>
            </w:tcMar>
          </w:tcPr>
          <w:p w14:paraId="2AA50DED" w14:textId="77777777" w:rsidR="003A2ACB" w:rsidRDefault="00000000">
            <w:pPr>
              <w:pStyle w:val="BodyUF"/>
              <w:spacing w:after="0" w:line="220" w:lineRule="auto"/>
              <w:jc w:val="right"/>
            </w:pPr>
            <w:r>
              <w:rPr>
                <w:sz w:val="18"/>
              </w:rPr>
              <w:t>459</w:t>
            </w:r>
          </w:p>
        </w:tc>
      </w:tr>
      <w:tr w:rsidR="003A2ACB" w14:paraId="6C1173BF" w14:textId="77777777">
        <w:tblPrEx>
          <w:tblCellMar>
            <w:top w:w="0" w:type="dxa"/>
            <w:bottom w:w="0" w:type="dxa"/>
          </w:tblCellMar>
        </w:tblPrEx>
        <w:tc>
          <w:tcPr>
            <w:tcW w:w="6933" w:type="dxa"/>
            <w:tcMar>
              <w:top w:w="40" w:type="dxa"/>
              <w:left w:w="90" w:type="dxa"/>
              <w:bottom w:w="40" w:type="dxa"/>
              <w:right w:w="90" w:type="dxa"/>
            </w:tcMar>
          </w:tcPr>
          <w:p w14:paraId="31D7F156" w14:textId="77777777" w:rsidR="003A2ACB" w:rsidRDefault="00000000">
            <w:pPr>
              <w:pStyle w:val="BodyUF"/>
              <w:spacing w:after="0" w:line="220" w:lineRule="auto"/>
            </w:pPr>
            <w:r>
              <w:rPr>
                <w:sz w:val="18"/>
              </w:rPr>
              <w:t>Total current assets</w:t>
            </w:r>
          </w:p>
        </w:tc>
        <w:tc>
          <w:tcPr>
            <w:tcW w:w="1213" w:type="dxa"/>
            <w:tcMar>
              <w:top w:w="40" w:type="dxa"/>
              <w:left w:w="90" w:type="dxa"/>
              <w:bottom w:w="40" w:type="dxa"/>
              <w:right w:w="90" w:type="dxa"/>
            </w:tcMar>
          </w:tcPr>
          <w:p w14:paraId="44523E2B" w14:textId="77777777" w:rsidR="003A2ACB" w:rsidRDefault="00000000">
            <w:pPr>
              <w:pStyle w:val="BodyUF"/>
              <w:spacing w:after="0" w:line="220" w:lineRule="auto"/>
              <w:jc w:val="right"/>
            </w:pPr>
            <w:r>
              <w:rPr>
                <w:sz w:val="18"/>
              </w:rPr>
              <w:t>5,144</w:t>
            </w:r>
          </w:p>
        </w:tc>
        <w:tc>
          <w:tcPr>
            <w:tcW w:w="1214" w:type="dxa"/>
            <w:tcMar>
              <w:top w:w="40" w:type="dxa"/>
              <w:left w:w="90" w:type="dxa"/>
              <w:bottom w:w="40" w:type="dxa"/>
              <w:right w:w="90" w:type="dxa"/>
            </w:tcMar>
          </w:tcPr>
          <w:p w14:paraId="2227CDDE" w14:textId="77777777" w:rsidR="003A2ACB" w:rsidRDefault="00000000">
            <w:pPr>
              <w:pStyle w:val="BodyUF"/>
              <w:spacing w:after="0" w:line="220" w:lineRule="auto"/>
              <w:jc w:val="right"/>
            </w:pPr>
            <w:r>
              <w:rPr>
                <w:sz w:val="18"/>
              </w:rPr>
              <w:t>4,233</w:t>
            </w:r>
          </w:p>
        </w:tc>
      </w:tr>
      <w:tr w:rsidR="003A2ACB" w14:paraId="695C457F" w14:textId="77777777">
        <w:tblPrEx>
          <w:tblCellMar>
            <w:top w:w="0" w:type="dxa"/>
            <w:bottom w:w="0" w:type="dxa"/>
          </w:tblCellMar>
        </w:tblPrEx>
        <w:tc>
          <w:tcPr>
            <w:tcW w:w="6933" w:type="dxa"/>
            <w:tcMar>
              <w:top w:w="40" w:type="dxa"/>
              <w:left w:w="90" w:type="dxa"/>
              <w:bottom w:w="40" w:type="dxa"/>
              <w:right w:w="90" w:type="dxa"/>
            </w:tcMar>
          </w:tcPr>
          <w:p w14:paraId="749245C4" w14:textId="77777777" w:rsidR="003A2ACB" w:rsidRDefault="00000000">
            <w:pPr>
              <w:pStyle w:val="BodyUF"/>
              <w:spacing w:after="0" w:line="220" w:lineRule="auto"/>
            </w:pPr>
            <w:r>
              <w:rPr>
                <w:sz w:val="18"/>
              </w:rPr>
              <w:t>Property, plant &amp; equipment, net</w:t>
            </w:r>
          </w:p>
        </w:tc>
        <w:tc>
          <w:tcPr>
            <w:tcW w:w="1213" w:type="dxa"/>
            <w:tcMar>
              <w:top w:w="40" w:type="dxa"/>
              <w:left w:w="90" w:type="dxa"/>
              <w:bottom w:w="40" w:type="dxa"/>
              <w:right w:w="90" w:type="dxa"/>
            </w:tcMar>
          </w:tcPr>
          <w:p w14:paraId="2A8B7940" w14:textId="77777777" w:rsidR="003A2ACB" w:rsidRDefault="00000000">
            <w:pPr>
              <w:pStyle w:val="BodyUF"/>
              <w:spacing w:after="0" w:line="220" w:lineRule="auto"/>
              <w:jc w:val="right"/>
            </w:pPr>
            <w:r>
              <w:rPr>
                <w:sz w:val="18"/>
              </w:rPr>
              <w:t>46,444</w:t>
            </w:r>
          </w:p>
        </w:tc>
        <w:tc>
          <w:tcPr>
            <w:tcW w:w="1214" w:type="dxa"/>
            <w:tcMar>
              <w:top w:w="40" w:type="dxa"/>
              <w:left w:w="90" w:type="dxa"/>
              <w:bottom w:w="40" w:type="dxa"/>
              <w:right w:w="90" w:type="dxa"/>
            </w:tcMar>
          </w:tcPr>
          <w:p w14:paraId="43B74845" w14:textId="77777777" w:rsidR="003A2ACB" w:rsidRDefault="00000000">
            <w:pPr>
              <w:pStyle w:val="BodyUF"/>
              <w:spacing w:after="0" w:line="220" w:lineRule="auto"/>
              <w:jc w:val="right"/>
            </w:pPr>
            <w:r>
              <w:rPr>
                <w:sz w:val="18"/>
              </w:rPr>
              <w:t>42,913</w:t>
            </w:r>
          </w:p>
        </w:tc>
      </w:tr>
      <w:tr w:rsidR="003A2ACB" w14:paraId="68C45788" w14:textId="77777777">
        <w:tblPrEx>
          <w:tblCellMar>
            <w:top w:w="0" w:type="dxa"/>
            <w:bottom w:w="0" w:type="dxa"/>
          </w:tblCellMar>
        </w:tblPrEx>
        <w:tc>
          <w:tcPr>
            <w:tcW w:w="6933" w:type="dxa"/>
            <w:tcMar>
              <w:top w:w="40" w:type="dxa"/>
              <w:left w:w="90" w:type="dxa"/>
              <w:bottom w:w="40" w:type="dxa"/>
              <w:right w:w="90" w:type="dxa"/>
            </w:tcMar>
          </w:tcPr>
          <w:p w14:paraId="13E30F74" w14:textId="77777777" w:rsidR="003A2ACB" w:rsidRDefault="00000000">
            <w:pPr>
              <w:pStyle w:val="BodyUF"/>
              <w:spacing w:after="0" w:line="220" w:lineRule="auto"/>
            </w:pPr>
            <w:r>
              <w:rPr>
                <w:sz w:val="18"/>
              </w:rPr>
              <w:t>Franchises (indefinite-lived intangible)</w:t>
            </w:r>
          </w:p>
        </w:tc>
        <w:tc>
          <w:tcPr>
            <w:tcW w:w="1213" w:type="dxa"/>
            <w:tcMar>
              <w:top w:w="40" w:type="dxa"/>
              <w:left w:w="90" w:type="dxa"/>
              <w:bottom w:w="40" w:type="dxa"/>
              <w:right w:w="90" w:type="dxa"/>
            </w:tcMar>
          </w:tcPr>
          <w:p w14:paraId="08D4815A" w14:textId="77777777" w:rsidR="003A2ACB" w:rsidRDefault="00000000">
            <w:pPr>
              <w:pStyle w:val="BodyUF"/>
              <w:spacing w:after="0" w:line="220" w:lineRule="auto"/>
              <w:jc w:val="right"/>
            </w:pPr>
            <w:r>
              <w:rPr>
                <w:sz w:val="18"/>
              </w:rPr>
              <w:t>67,471</w:t>
            </w:r>
          </w:p>
        </w:tc>
        <w:tc>
          <w:tcPr>
            <w:tcW w:w="1214" w:type="dxa"/>
            <w:tcMar>
              <w:top w:w="40" w:type="dxa"/>
              <w:left w:w="90" w:type="dxa"/>
              <w:bottom w:w="40" w:type="dxa"/>
              <w:right w:w="90" w:type="dxa"/>
            </w:tcMar>
          </w:tcPr>
          <w:p w14:paraId="5B73139D" w14:textId="77777777" w:rsidR="003A2ACB" w:rsidRDefault="00000000">
            <w:pPr>
              <w:pStyle w:val="BodyUF"/>
              <w:spacing w:after="0" w:line="220" w:lineRule="auto"/>
              <w:jc w:val="right"/>
            </w:pPr>
            <w:r>
              <w:rPr>
                <w:sz w:val="18"/>
              </w:rPr>
              <w:t>67,462</w:t>
            </w:r>
          </w:p>
        </w:tc>
      </w:tr>
      <w:tr w:rsidR="003A2ACB" w14:paraId="76CDF0B1" w14:textId="77777777">
        <w:tblPrEx>
          <w:tblCellMar>
            <w:top w:w="0" w:type="dxa"/>
            <w:bottom w:w="0" w:type="dxa"/>
          </w:tblCellMar>
        </w:tblPrEx>
        <w:tc>
          <w:tcPr>
            <w:tcW w:w="6933" w:type="dxa"/>
            <w:tcMar>
              <w:top w:w="40" w:type="dxa"/>
              <w:left w:w="90" w:type="dxa"/>
              <w:bottom w:w="40" w:type="dxa"/>
              <w:right w:w="90" w:type="dxa"/>
            </w:tcMar>
          </w:tcPr>
          <w:p w14:paraId="4F5EF304" w14:textId="77777777" w:rsidR="003A2ACB" w:rsidRDefault="00000000">
            <w:pPr>
              <w:pStyle w:val="BodyUF"/>
              <w:spacing w:after="0" w:line="220" w:lineRule="auto"/>
            </w:pPr>
            <w:r>
              <w:rPr>
                <w:sz w:val="18"/>
              </w:rPr>
              <w:t>Goodwill</w:t>
            </w:r>
          </w:p>
        </w:tc>
        <w:tc>
          <w:tcPr>
            <w:tcW w:w="1213" w:type="dxa"/>
            <w:tcMar>
              <w:top w:w="40" w:type="dxa"/>
              <w:left w:w="90" w:type="dxa"/>
              <w:bottom w:w="40" w:type="dxa"/>
              <w:right w:w="90" w:type="dxa"/>
            </w:tcMar>
          </w:tcPr>
          <w:p w14:paraId="089DCEE7" w14:textId="77777777" w:rsidR="003A2ACB" w:rsidRDefault="00000000">
            <w:pPr>
              <w:pStyle w:val="BodyUF"/>
              <w:spacing w:after="0" w:line="220" w:lineRule="auto"/>
              <w:jc w:val="right"/>
            </w:pPr>
            <w:r>
              <w:rPr>
                <w:sz w:val="18"/>
              </w:rPr>
              <w:t>29,710</w:t>
            </w:r>
          </w:p>
        </w:tc>
        <w:tc>
          <w:tcPr>
            <w:tcW w:w="1214" w:type="dxa"/>
            <w:tcMar>
              <w:top w:w="40" w:type="dxa"/>
              <w:left w:w="90" w:type="dxa"/>
              <w:bottom w:w="40" w:type="dxa"/>
              <w:right w:w="90" w:type="dxa"/>
            </w:tcMar>
          </w:tcPr>
          <w:p w14:paraId="29171D5B" w14:textId="77777777" w:rsidR="003A2ACB" w:rsidRDefault="00000000">
            <w:pPr>
              <w:pStyle w:val="BodyUF"/>
              <w:spacing w:after="0" w:line="220" w:lineRule="auto"/>
              <w:jc w:val="right"/>
            </w:pPr>
            <w:r>
              <w:rPr>
                <w:sz w:val="18"/>
              </w:rPr>
              <w:t>29,674</w:t>
            </w:r>
          </w:p>
        </w:tc>
      </w:tr>
      <w:tr w:rsidR="003A2ACB" w14:paraId="5D1EFDEF" w14:textId="77777777">
        <w:tblPrEx>
          <w:tblCellMar>
            <w:top w:w="0" w:type="dxa"/>
            <w:bottom w:w="0" w:type="dxa"/>
          </w:tblCellMar>
        </w:tblPrEx>
        <w:tc>
          <w:tcPr>
            <w:tcW w:w="6933" w:type="dxa"/>
            <w:tcMar>
              <w:top w:w="40" w:type="dxa"/>
              <w:left w:w="90" w:type="dxa"/>
              <w:bottom w:w="40" w:type="dxa"/>
              <w:right w:w="90" w:type="dxa"/>
            </w:tcMar>
          </w:tcPr>
          <w:p w14:paraId="55979ED3" w14:textId="77777777" w:rsidR="003A2ACB" w:rsidRDefault="00000000">
            <w:pPr>
              <w:pStyle w:val="BodyUF"/>
              <w:spacing w:after="0" w:line="220" w:lineRule="auto"/>
            </w:pPr>
            <w:r>
              <w:rPr>
                <w:b/>
                <w:bCs/>
                <w:sz w:val="18"/>
              </w:rPr>
              <w:t>Total assets</w:t>
            </w:r>
          </w:p>
        </w:tc>
        <w:tc>
          <w:tcPr>
            <w:tcW w:w="1213" w:type="dxa"/>
            <w:tcMar>
              <w:top w:w="40" w:type="dxa"/>
              <w:left w:w="90" w:type="dxa"/>
              <w:bottom w:w="40" w:type="dxa"/>
              <w:right w:w="90" w:type="dxa"/>
            </w:tcMar>
          </w:tcPr>
          <w:p w14:paraId="34B4ED7A" w14:textId="77777777" w:rsidR="003A2ACB" w:rsidRDefault="00000000">
            <w:pPr>
              <w:pStyle w:val="BodyUF"/>
              <w:spacing w:after="0" w:line="220" w:lineRule="auto"/>
              <w:jc w:val="right"/>
            </w:pPr>
            <w:r>
              <w:rPr>
                <w:b/>
                <w:bCs/>
                <w:sz w:val="18"/>
              </w:rPr>
              <w:t>154,213</w:t>
            </w:r>
          </w:p>
        </w:tc>
        <w:tc>
          <w:tcPr>
            <w:tcW w:w="1214" w:type="dxa"/>
            <w:tcMar>
              <w:top w:w="40" w:type="dxa"/>
              <w:left w:w="90" w:type="dxa"/>
              <w:bottom w:w="40" w:type="dxa"/>
              <w:right w:w="90" w:type="dxa"/>
            </w:tcMar>
          </w:tcPr>
          <w:p w14:paraId="1C073F95" w14:textId="77777777" w:rsidR="003A2ACB" w:rsidRDefault="00000000">
            <w:pPr>
              <w:pStyle w:val="BodyUF"/>
              <w:spacing w:after="0" w:line="220" w:lineRule="auto"/>
              <w:jc w:val="right"/>
            </w:pPr>
            <w:r>
              <w:rPr>
                <w:b/>
                <w:bCs/>
                <w:sz w:val="18"/>
              </w:rPr>
              <w:t>150,020</w:t>
            </w:r>
          </w:p>
        </w:tc>
      </w:tr>
      <w:tr w:rsidR="003A2ACB" w14:paraId="6DEF4170" w14:textId="77777777">
        <w:tblPrEx>
          <w:tblCellMar>
            <w:top w:w="0" w:type="dxa"/>
            <w:bottom w:w="0" w:type="dxa"/>
          </w:tblCellMar>
        </w:tblPrEx>
        <w:tc>
          <w:tcPr>
            <w:tcW w:w="6933" w:type="dxa"/>
            <w:tcMar>
              <w:top w:w="40" w:type="dxa"/>
              <w:left w:w="90" w:type="dxa"/>
              <w:bottom w:w="40" w:type="dxa"/>
              <w:right w:w="90" w:type="dxa"/>
            </w:tcMar>
          </w:tcPr>
          <w:p w14:paraId="0900AC9E" w14:textId="77777777" w:rsidR="003A2ACB" w:rsidRDefault="00000000">
            <w:pPr>
              <w:pStyle w:val="BodyUF"/>
              <w:spacing w:after="0" w:line="220" w:lineRule="auto"/>
            </w:pPr>
            <w:r>
              <w:rPr>
                <w:sz w:val="18"/>
              </w:rPr>
              <w:t>Current portion of long-term debt</w:t>
            </w:r>
          </w:p>
        </w:tc>
        <w:tc>
          <w:tcPr>
            <w:tcW w:w="1213" w:type="dxa"/>
            <w:tcMar>
              <w:top w:w="40" w:type="dxa"/>
              <w:left w:w="90" w:type="dxa"/>
              <w:bottom w:w="40" w:type="dxa"/>
              <w:right w:w="90" w:type="dxa"/>
            </w:tcMar>
          </w:tcPr>
          <w:p w14:paraId="79EAE75C" w14:textId="77777777" w:rsidR="003A2ACB" w:rsidRDefault="00000000">
            <w:pPr>
              <w:pStyle w:val="BodyUF"/>
              <w:spacing w:after="0" w:line="220" w:lineRule="auto"/>
              <w:jc w:val="right"/>
            </w:pPr>
            <w:r>
              <w:rPr>
                <w:sz w:val="18"/>
              </w:rPr>
              <w:t>750</w:t>
            </w:r>
          </w:p>
        </w:tc>
        <w:tc>
          <w:tcPr>
            <w:tcW w:w="1214" w:type="dxa"/>
            <w:tcMar>
              <w:top w:w="40" w:type="dxa"/>
              <w:left w:w="90" w:type="dxa"/>
              <w:bottom w:w="40" w:type="dxa"/>
              <w:right w:w="90" w:type="dxa"/>
            </w:tcMar>
          </w:tcPr>
          <w:p w14:paraId="43BABCF1" w14:textId="77777777" w:rsidR="003A2ACB" w:rsidRDefault="00000000">
            <w:pPr>
              <w:pStyle w:val="BodyUF"/>
              <w:spacing w:after="0" w:line="220" w:lineRule="auto"/>
              <w:jc w:val="right"/>
            </w:pPr>
            <w:r>
              <w:rPr>
                <w:sz w:val="18"/>
              </w:rPr>
              <w:t>1,799</w:t>
            </w:r>
          </w:p>
        </w:tc>
      </w:tr>
      <w:tr w:rsidR="003A2ACB" w14:paraId="76F1AFBE" w14:textId="77777777">
        <w:tblPrEx>
          <w:tblCellMar>
            <w:top w:w="0" w:type="dxa"/>
            <w:bottom w:w="0" w:type="dxa"/>
          </w:tblCellMar>
        </w:tblPrEx>
        <w:tc>
          <w:tcPr>
            <w:tcW w:w="6933" w:type="dxa"/>
            <w:tcMar>
              <w:top w:w="40" w:type="dxa"/>
              <w:left w:w="90" w:type="dxa"/>
              <w:bottom w:w="40" w:type="dxa"/>
              <w:right w:w="90" w:type="dxa"/>
            </w:tcMar>
          </w:tcPr>
          <w:p w14:paraId="0EAE685E" w14:textId="77777777" w:rsidR="003A2ACB" w:rsidRDefault="00000000">
            <w:pPr>
              <w:pStyle w:val="BodyUF"/>
              <w:spacing w:after="0" w:line="220" w:lineRule="auto"/>
            </w:pPr>
            <w:r>
              <w:rPr>
                <w:b/>
                <w:bCs/>
                <w:sz w:val="18"/>
              </w:rPr>
              <w:t>Long-term debt</w:t>
            </w:r>
          </w:p>
        </w:tc>
        <w:tc>
          <w:tcPr>
            <w:tcW w:w="1213" w:type="dxa"/>
            <w:tcMar>
              <w:top w:w="40" w:type="dxa"/>
              <w:left w:w="90" w:type="dxa"/>
              <w:bottom w:w="40" w:type="dxa"/>
              <w:right w:w="90" w:type="dxa"/>
            </w:tcMar>
          </w:tcPr>
          <w:p w14:paraId="53E6893B" w14:textId="77777777" w:rsidR="003A2ACB" w:rsidRDefault="00000000">
            <w:pPr>
              <w:pStyle w:val="BodyUF"/>
              <w:spacing w:after="0" w:line="220" w:lineRule="auto"/>
              <w:jc w:val="right"/>
            </w:pPr>
            <w:r>
              <w:rPr>
                <w:b/>
                <w:bCs/>
                <w:sz w:val="18"/>
              </w:rPr>
              <w:t>94,006</w:t>
            </w:r>
          </w:p>
        </w:tc>
        <w:tc>
          <w:tcPr>
            <w:tcW w:w="1214" w:type="dxa"/>
            <w:tcMar>
              <w:top w:w="40" w:type="dxa"/>
              <w:left w:w="90" w:type="dxa"/>
              <w:bottom w:w="40" w:type="dxa"/>
              <w:right w:w="90" w:type="dxa"/>
            </w:tcMar>
          </w:tcPr>
          <w:p w14:paraId="4E2B8748" w14:textId="77777777" w:rsidR="003A2ACB" w:rsidRDefault="00000000">
            <w:pPr>
              <w:pStyle w:val="BodyUF"/>
              <w:spacing w:after="0" w:line="220" w:lineRule="auto"/>
              <w:jc w:val="right"/>
            </w:pPr>
            <w:r>
              <w:rPr>
                <w:b/>
                <w:bCs/>
                <w:sz w:val="18"/>
              </w:rPr>
              <w:t>92,134</w:t>
            </w:r>
          </w:p>
        </w:tc>
      </w:tr>
      <w:tr w:rsidR="003A2ACB" w14:paraId="02B52F94" w14:textId="77777777">
        <w:tblPrEx>
          <w:tblCellMar>
            <w:top w:w="0" w:type="dxa"/>
            <w:bottom w:w="0" w:type="dxa"/>
          </w:tblCellMar>
        </w:tblPrEx>
        <w:tc>
          <w:tcPr>
            <w:tcW w:w="6933" w:type="dxa"/>
            <w:tcMar>
              <w:top w:w="40" w:type="dxa"/>
              <w:left w:w="90" w:type="dxa"/>
              <w:bottom w:w="40" w:type="dxa"/>
              <w:right w:w="90" w:type="dxa"/>
            </w:tcMar>
          </w:tcPr>
          <w:p w14:paraId="30EFFD04" w14:textId="77777777" w:rsidR="003A2ACB" w:rsidRDefault="00000000">
            <w:pPr>
              <w:pStyle w:val="BodyUF"/>
              <w:spacing w:after="0" w:line="220" w:lineRule="auto"/>
            </w:pPr>
            <w:r>
              <w:rPr>
                <w:sz w:val="18"/>
              </w:rPr>
              <w:t>Equipment installment plan financing</w:t>
            </w:r>
          </w:p>
        </w:tc>
        <w:tc>
          <w:tcPr>
            <w:tcW w:w="1213" w:type="dxa"/>
            <w:tcMar>
              <w:top w:w="40" w:type="dxa"/>
              <w:left w:w="90" w:type="dxa"/>
              <w:bottom w:w="40" w:type="dxa"/>
              <w:right w:w="90" w:type="dxa"/>
            </w:tcMar>
          </w:tcPr>
          <w:p w14:paraId="01CA5900" w14:textId="77777777" w:rsidR="003A2ACB" w:rsidRDefault="00000000">
            <w:pPr>
              <w:pStyle w:val="BodyUF"/>
              <w:spacing w:after="0" w:line="220" w:lineRule="auto"/>
              <w:jc w:val="right"/>
            </w:pPr>
            <w:r>
              <w:rPr>
                <w:sz w:val="18"/>
              </w:rPr>
              <w:t>1,447</w:t>
            </w:r>
          </w:p>
        </w:tc>
        <w:tc>
          <w:tcPr>
            <w:tcW w:w="1214" w:type="dxa"/>
            <w:tcMar>
              <w:top w:w="40" w:type="dxa"/>
              <w:left w:w="90" w:type="dxa"/>
              <w:bottom w:w="40" w:type="dxa"/>
              <w:right w:w="90" w:type="dxa"/>
            </w:tcMar>
          </w:tcPr>
          <w:p w14:paraId="4AC5009C" w14:textId="77777777" w:rsidR="003A2ACB" w:rsidRDefault="00000000">
            <w:pPr>
              <w:pStyle w:val="BodyUF"/>
              <w:spacing w:after="0" w:line="220" w:lineRule="auto"/>
              <w:jc w:val="right"/>
            </w:pPr>
            <w:r>
              <w:rPr>
                <w:sz w:val="18"/>
              </w:rPr>
              <w:t>1,072</w:t>
            </w:r>
          </w:p>
        </w:tc>
      </w:tr>
      <w:tr w:rsidR="003A2ACB" w14:paraId="4AECBB73" w14:textId="77777777">
        <w:tblPrEx>
          <w:tblCellMar>
            <w:top w:w="0" w:type="dxa"/>
            <w:bottom w:w="0" w:type="dxa"/>
          </w:tblCellMar>
        </w:tblPrEx>
        <w:tc>
          <w:tcPr>
            <w:tcW w:w="6933" w:type="dxa"/>
            <w:tcMar>
              <w:top w:w="40" w:type="dxa"/>
              <w:left w:w="90" w:type="dxa"/>
              <w:bottom w:w="40" w:type="dxa"/>
              <w:right w:w="90" w:type="dxa"/>
            </w:tcMar>
          </w:tcPr>
          <w:p w14:paraId="7BEEEF25" w14:textId="77777777" w:rsidR="003A2ACB" w:rsidRDefault="00000000">
            <w:pPr>
              <w:pStyle w:val="BodyUF"/>
              <w:spacing w:after="0" w:line="220" w:lineRule="auto"/>
            </w:pPr>
            <w:r>
              <w:rPr>
                <w:sz w:val="18"/>
              </w:rPr>
              <w:t>Deferred income taxes</w:t>
            </w:r>
          </w:p>
        </w:tc>
        <w:tc>
          <w:tcPr>
            <w:tcW w:w="1213" w:type="dxa"/>
            <w:tcMar>
              <w:top w:w="40" w:type="dxa"/>
              <w:left w:w="90" w:type="dxa"/>
              <w:bottom w:w="40" w:type="dxa"/>
              <w:right w:w="90" w:type="dxa"/>
            </w:tcMar>
          </w:tcPr>
          <w:p w14:paraId="185948FF" w14:textId="77777777" w:rsidR="003A2ACB" w:rsidRDefault="00000000">
            <w:pPr>
              <w:pStyle w:val="BodyUF"/>
              <w:spacing w:after="0" w:line="220" w:lineRule="auto"/>
              <w:jc w:val="right"/>
            </w:pPr>
            <w:r>
              <w:rPr>
                <w:sz w:val="18"/>
              </w:rPr>
              <w:t>19,841</w:t>
            </w:r>
          </w:p>
        </w:tc>
        <w:tc>
          <w:tcPr>
            <w:tcW w:w="1214" w:type="dxa"/>
            <w:tcMar>
              <w:top w:w="40" w:type="dxa"/>
              <w:left w:w="90" w:type="dxa"/>
              <w:bottom w:w="40" w:type="dxa"/>
              <w:right w:w="90" w:type="dxa"/>
            </w:tcMar>
          </w:tcPr>
          <w:p w14:paraId="34520DEB" w14:textId="77777777" w:rsidR="003A2ACB" w:rsidRDefault="00000000">
            <w:pPr>
              <w:pStyle w:val="BodyUF"/>
              <w:spacing w:after="0" w:line="220" w:lineRule="auto"/>
              <w:jc w:val="right"/>
            </w:pPr>
            <w:r>
              <w:rPr>
                <w:sz w:val="18"/>
              </w:rPr>
              <w:t>18,845</w:t>
            </w:r>
          </w:p>
        </w:tc>
      </w:tr>
      <w:tr w:rsidR="003A2ACB" w14:paraId="68FB6317" w14:textId="77777777">
        <w:tblPrEx>
          <w:tblCellMar>
            <w:top w:w="0" w:type="dxa"/>
            <w:bottom w:w="0" w:type="dxa"/>
          </w:tblCellMar>
        </w:tblPrEx>
        <w:tc>
          <w:tcPr>
            <w:tcW w:w="6933" w:type="dxa"/>
            <w:tcMar>
              <w:top w:w="40" w:type="dxa"/>
              <w:left w:w="90" w:type="dxa"/>
              <w:bottom w:w="40" w:type="dxa"/>
              <w:right w:w="90" w:type="dxa"/>
            </w:tcMar>
          </w:tcPr>
          <w:p w14:paraId="76E004C3" w14:textId="77777777" w:rsidR="003A2ACB" w:rsidRDefault="00000000">
            <w:pPr>
              <w:pStyle w:val="BodyUF"/>
              <w:spacing w:after="0" w:line="220" w:lineRule="auto"/>
            </w:pPr>
            <w:r>
              <w:rPr>
                <w:sz w:val="18"/>
              </w:rPr>
              <w:t>Total Charter shareholders' equity</w:t>
            </w:r>
          </w:p>
        </w:tc>
        <w:tc>
          <w:tcPr>
            <w:tcW w:w="1213" w:type="dxa"/>
            <w:tcMar>
              <w:top w:w="40" w:type="dxa"/>
              <w:left w:w="90" w:type="dxa"/>
              <w:bottom w:w="40" w:type="dxa"/>
              <w:right w:w="90" w:type="dxa"/>
            </w:tcMar>
          </w:tcPr>
          <w:p w14:paraId="0B23B2D1" w14:textId="77777777" w:rsidR="003A2ACB" w:rsidRDefault="00000000">
            <w:pPr>
              <w:pStyle w:val="BodyUF"/>
              <w:spacing w:after="0" w:line="220" w:lineRule="auto"/>
              <w:jc w:val="right"/>
            </w:pPr>
            <w:r>
              <w:rPr>
                <w:sz w:val="18"/>
              </w:rPr>
              <w:t>16,054</w:t>
            </w:r>
          </w:p>
        </w:tc>
        <w:tc>
          <w:tcPr>
            <w:tcW w:w="1214" w:type="dxa"/>
            <w:tcMar>
              <w:top w:w="40" w:type="dxa"/>
              <w:left w:w="90" w:type="dxa"/>
              <w:bottom w:w="40" w:type="dxa"/>
              <w:right w:w="90" w:type="dxa"/>
            </w:tcMar>
          </w:tcPr>
          <w:p w14:paraId="738FA6B5" w14:textId="77777777" w:rsidR="003A2ACB" w:rsidRDefault="00000000">
            <w:pPr>
              <w:pStyle w:val="BodyUF"/>
              <w:spacing w:after="0" w:line="220" w:lineRule="auto"/>
              <w:jc w:val="right"/>
            </w:pPr>
            <w:r>
              <w:rPr>
                <w:sz w:val="18"/>
              </w:rPr>
              <w:t>15,587</w:t>
            </w:r>
          </w:p>
        </w:tc>
      </w:tr>
      <w:tr w:rsidR="003A2ACB" w14:paraId="6EDCAA36" w14:textId="77777777">
        <w:tblPrEx>
          <w:tblCellMar>
            <w:top w:w="0" w:type="dxa"/>
            <w:bottom w:w="0" w:type="dxa"/>
          </w:tblCellMar>
        </w:tblPrEx>
        <w:tc>
          <w:tcPr>
            <w:tcW w:w="6933" w:type="dxa"/>
            <w:tcMar>
              <w:top w:w="40" w:type="dxa"/>
              <w:left w:w="90" w:type="dxa"/>
              <w:bottom w:w="40" w:type="dxa"/>
              <w:right w:w="90" w:type="dxa"/>
            </w:tcMar>
          </w:tcPr>
          <w:p w14:paraId="0F15546E" w14:textId="77777777" w:rsidR="003A2ACB" w:rsidRDefault="00000000">
            <w:pPr>
              <w:pStyle w:val="BodyUF"/>
              <w:spacing w:after="0" w:line="220" w:lineRule="auto"/>
            </w:pPr>
            <w:r>
              <w:rPr>
                <w:sz w:val="18"/>
              </w:rPr>
              <w:t>Noncontrolling interests</w:t>
            </w:r>
          </w:p>
        </w:tc>
        <w:tc>
          <w:tcPr>
            <w:tcW w:w="1213" w:type="dxa"/>
            <w:tcMar>
              <w:top w:w="40" w:type="dxa"/>
              <w:left w:w="90" w:type="dxa"/>
              <w:bottom w:w="40" w:type="dxa"/>
              <w:right w:w="90" w:type="dxa"/>
            </w:tcMar>
          </w:tcPr>
          <w:p w14:paraId="4054C917" w14:textId="77777777" w:rsidR="003A2ACB" w:rsidRDefault="00000000">
            <w:pPr>
              <w:pStyle w:val="BodyUF"/>
              <w:spacing w:after="0" w:line="220" w:lineRule="auto"/>
              <w:jc w:val="right"/>
            </w:pPr>
            <w:r>
              <w:rPr>
                <w:sz w:val="18"/>
              </w:rPr>
              <w:t>4,465</w:t>
            </w:r>
          </w:p>
        </w:tc>
        <w:tc>
          <w:tcPr>
            <w:tcW w:w="1214" w:type="dxa"/>
            <w:tcMar>
              <w:top w:w="40" w:type="dxa"/>
              <w:left w:w="90" w:type="dxa"/>
              <w:bottom w:w="40" w:type="dxa"/>
              <w:right w:w="90" w:type="dxa"/>
            </w:tcMar>
          </w:tcPr>
          <w:p w14:paraId="0FB35BFD" w14:textId="77777777" w:rsidR="003A2ACB" w:rsidRDefault="00000000">
            <w:pPr>
              <w:pStyle w:val="BodyUF"/>
              <w:spacing w:after="0" w:line="220" w:lineRule="auto"/>
              <w:jc w:val="right"/>
            </w:pPr>
            <w:r>
              <w:rPr>
                <w:sz w:val="18"/>
              </w:rPr>
              <w:t>4,120</w:t>
            </w:r>
          </w:p>
        </w:tc>
      </w:tr>
      <w:tr w:rsidR="003A2ACB" w14:paraId="1FC6E4B7" w14:textId="77777777">
        <w:tblPrEx>
          <w:tblCellMar>
            <w:top w:w="0" w:type="dxa"/>
            <w:bottom w:w="0" w:type="dxa"/>
          </w:tblCellMar>
        </w:tblPrEx>
        <w:tc>
          <w:tcPr>
            <w:tcW w:w="6933" w:type="dxa"/>
            <w:tcMar>
              <w:top w:w="40" w:type="dxa"/>
              <w:left w:w="90" w:type="dxa"/>
              <w:bottom w:w="40" w:type="dxa"/>
              <w:right w:w="90" w:type="dxa"/>
            </w:tcMar>
          </w:tcPr>
          <w:p w14:paraId="227AC764" w14:textId="77777777" w:rsidR="003A2ACB" w:rsidRDefault="00000000">
            <w:pPr>
              <w:pStyle w:val="BodyUF"/>
              <w:spacing w:after="0" w:line="220" w:lineRule="auto"/>
            </w:pPr>
            <w:r>
              <w:rPr>
                <w:b/>
                <w:bCs/>
                <w:sz w:val="18"/>
              </w:rPr>
              <w:t>Total shareholders' equity</w:t>
            </w:r>
          </w:p>
        </w:tc>
        <w:tc>
          <w:tcPr>
            <w:tcW w:w="1213" w:type="dxa"/>
            <w:tcMar>
              <w:top w:w="40" w:type="dxa"/>
              <w:left w:w="90" w:type="dxa"/>
              <w:bottom w:w="40" w:type="dxa"/>
              <w:right w:w="90" w:type="dxa"/>
            </w:tcMar>
          </w:tcPr>
          <w:p w14:paraId="5B3FFED9" w14:textId="77777777" w:rsidR="003A2ACB" w:rsidRDefault="00000000">
            <w:pPr>
              <w:pStyle w:val="BodyUF"/>
              <w:spacing w:after="0" w:line="220" w:lineRule="auto"/>
              <w:jc w:val="right"/>
            </w:pPr>
            <w:r>
              <w:rPr>
                <w:b/>
                <w:bCs/>
                <w:sz w:val="18"/>
              </w:rPr>
              <w:t>20,519</w:t>
            </w:r>
          </w:p>
        </w:tc>
        <w:tc>
          <w:tcPr>
            <w:tcW w:w="1214" w:type="dxa"/>
            <w:tcMar>
              <w:top w:w="40" w:type="dxa"/>
              <w:left w:w="90" w:type="dxa"/>
              <w:bottom w:w="40" w:type="dxa"/>
              <w:right w:w="90" w:type="dxa"/>
            </w:tcMar>
          </w:tcPr>
          <w:p w14:paraId="4120BB86" w14:textId="77777777" w:rsidR="003A2ACB" w:rsidRDefault="00000000">
            <w:pPr>
              <w:pStyle w:val="BodyUF"/>
              <w:spacing w:after="0" w:line="220" w:lineRule="auto"/>
              <w:jc w:val="right"/>
            </w:pPr>
            <w:r>
              <w:rPr>
                <w:b/>
                <w:bCs/>
                <w:sz w:val="18"/>
              </w:rPr>
              <w:t>19,707</w:t>
            </w:r>
          </w:p>
        </w:tc>
      </w:tr>
    </w:tbl>
    <w:p w14:paraId="2C40FC93" w14:textId="77777777" w:rsidR="003A2ACB" w:rsidRDefault="003A2ACB">
      <w:pPr>
        <w:pStyle w:val="BodyUF"/>
        <w:spacing w:after="0"/>
      </w:pPr>
    </w:p>
    <w:p w14:paraId="542660CD" w14:textId="77777777" w:rsidR="003A2ACB" w:rsidRDefault="00000000">
      <w:pPr>
        <w:pStyle w:val="BodyUF"/>
      </w:pPr>
      <w:r>
        <w:rPr>
          <w:b/>
          <w:bCs/>
        </w:rPr>
        <w:t>Leverage is the defining feature of the balance sheet.</w:t>
      </w:r>
      <w:r>
        <w:t xml:space="preserve"> Charter carries roughly </w:t>
      </w:r>
      <w:r>
        <w:rPr>
          <w:b/>
          <w:bCs/>
        </w:rPr>
        <w:t>$95–96 billion of debt</w:t>
      </w:r>
      <w:r>
        <w:t xml:space="preserve"> against ~$20.5 billion of equity. Management targets net-debt-to-Adjusted-EBITDA within a stated range (4.0–4.5x historically; see the Q1 2026 update in Section 11). The large, stable, cash-generative business </w:t>
      </w:r>
      <w:r>
        <w:lastRenderedPageBreak/>
        <w:t>supports the leverage, but it also means interest expense (~$5 billion/year) is a major claim on cash and rates/refinancing are a live risk.</w:t>
      </w:r>
    </w:p>
    <w:p w14:paraId="5F5C8AA9" w14:textId="77777777" w:rsidR="003A2ACB" w:rsidRDefault="00000000">
      <w:pPr>
        <w:pStyle w:val="BodyUF"/>
      </w:pPr>
      <w:r>
        <w:rPr>
          <w:b/>
          <w:bCs/>
        </w:rPr>
        <w:t>Capital allocation / buybacks.</w:t>
      </w:r>
      <w:r>
        <w:t xml:space="preserve"> Charter has run one of the most aggressive buyback programs in the market. From the program's September 2016 inception through March 31, 2026, it repurchased ~</w:t>
      </w:r>
      <w:r>
        <w:rPr>
          <w:b/>
          <w:bCs/>
        </w:rPr>
        <w:t>184 million shares/units for ~$79.7 billion</w:t>
      </w:r>
      <w:r>
        <w:t xml:space="preserve"> (including purchases from Liberty Broadband and A/N). Buybacks are the mechanism converting flat net income into rising EPS. During the Liberty Broadband deal's pendency, Charter also repurchases shares from Liberty Broadband monthly under a negotiated formula.</w:t>
      </w:r>
    </w:p>
    <w:p w14:paraId="4EE3CC27" w14:textId="77777777" w:rsidR="003A2ACB" w:rsidRDefault="00000000">
      <w:pPr>
        <w:pStyle w:val="Heading1UF"/>
      </w:pPr>
      <w:r>
        <w:t>10. Strategic transactions in flight</w:t>
      </w:r>
    </w:p>
    <w:p w14:paraId="141BC911" w14:textId="77777777" w:rsidR="003A2ACB" w:rsidRDefault="00000000">
      <w:pPr>
        <w:pStyle w:val="BodyUF"/>
      </w:pPr>
      <w:r>
        <w:t>Two large, interrelated transactions were pending as of the most recent filings and materially change Charter's future scale, ownership, and balance sheet.</w:t>
      </w:r>
    </w:p>
    <w:p w14:paraId="08FD3CF0" w14:textId="77777777" w:rsidR="003A2ACB" w:rsidRDefault="00000000">
      <w:pPr>
        <w:pStyle w:val="BodyUF"/>
      </w:pPr>
      <w:r>
        <w:rPr>
          <w:b/>
          <w:bCs/>
        </w:rPr>
        <w:t>Cox Transactions (announced May 16, 2025).</w:t>
      </w:r>
      <w:r>
        <w:t xml:space="preserve"> Charter agreed to combine with </w:t>
      </w:r>
      <w:r>
        <w:rPr>
          <w:b/>
          <w:bCs/>
        </w:rPr>
        <w:t>Cox Communications</w:t>
      </w:r>
      <w:r>
        <w:t xml:space="preserve"> (residential cable) and acquire Cox's commercial fiber and managed IT/cloud businesses. Consideration includes </w:t>
      </w:r>
      <w:r>
        <w:rPr>
          <w:b/>
          <w:bCs/>
        </w:rPr>
        <w:t>$3.5 billion cash</w:t>
      </w:r>
      <w:r>
        <w:t xml:space="preserve"> for the equity sale, plus (in the FY2025 10-K) </w:t>
      </w:r>
      <w:r>
        <w:rPr>
          <w:b/>
          <w:bCs/>
        </w:rPr>
        <w:t>$500 million cash</w:t>
      </w:r>
      <w:r>
        <w:t xml:space="preserve"> for the contribution, </w:t>
      </w:r>
      <w:r>
        <w:rPr>
          <w:b/>
          <w:bCs/>
        </w:rPr>
        <w:t>$6.0 billion of convertible preferred units</w:t>
      </w:r>
      <w:r>
        <w:t xml:space="preserve"> (6.875% dividend, $477.41 conversion price), ~</w:t>
      </w:r>
      <w:r>
        <w:rPr>
          <w:b/>
          <w:bCs/>
        </w:rPr>
        <w:t>33.6 million Charter Holdings common units</w:t>
      </w:r>
      <w:r>
        <w:t xml:space="preserve">, and one share of newly created Class C stock. The combined entity would </w:t>
      </w:r>
      <w:r>
        <w:rPr>
          <w:b/>
          <w:bCs/>
        </w:rPr>
        <w:t>assume ~$12.6 billion of Cox net debt</w:t>
      </w:r>
      <w:r>
        <w:t xml:space="preserve"> (per the FY2025 10-K). Cox Enterprises would become a major long-term shareholder. </w:t>
      </w:r>
      <w:r>
        <w:rPr>
          <w:i/>
          <w:iCs/>
        </w:rPr>
        <w:t>(Note: the Q1 2026 10-Q updates two of these figures — see Section 11.)</w:t>
      </w:r>
    </w:p>
    <w:p w14:paraId="761779A8" w14:textId="77777777" w:rsidR="003A2ACB" w:rsidRDefault="00000000">
      <w:pPr>
        <w:pStyle w:val="BodyUF"/>
      </w:pPr>
      <w:r>
        <w:rPr>
          <w:b/>
          <w:bCs/>
        </w:rPr>
        <w:t>Liberty Broadband Combination (announced November 12, 2024).</w:t>
      </w:r>
      <w:r>
        <w:t xml:space="preserve"> Charter agreed to acquire </w:t>
      </w:r>
      <w:r>
        <w:rPr>
          <w:b/>
          <w:bCs/>
        </w:rPr>
        <w:t>Liberty Broadband</w:t>
      </w:r>
      <w:r>
        <w:t xml:space="preserve">, whose principal asset is ~41.5 million Charter shares, simplifying Charter's ownership structure (Liberty exchange ratio 0.236 Charter Class A shares per Liberty share). Liberty first spun off its GCI Alaska business (completed July 14, 2025). The two deals are expected to </w:t>
      </w:r>
      <w:r>
        <w:rPr>
          <w:b/>
          <w:bCs/>
        </w:rPr>
        <w:t>close contemporaneously</w:t>
      </w:r>
      <w:r>
        <w:t>.</w:t>
      </w:r>
    </w:p>
    <w:p w14:paraId="7DA32441" w14:textId="77777777" w:rsidR="003A2ACB" w:rsidRDefault="00000000">
      <w:pPr>
        <w:pStyle w:val="BodyUF"/>
      </w:pPr>
      <w:r>
        <w:t>Strategically, these transactions increase Charter's scale and footprint, consolidate its ownership, and add debt — raising the stakes on the same broadband-vs-competition question the core business already faces.</w:t>
      </w:r>
    </w:p>
    <w:p w14:paraId="4361E51B" w14:textId="77777777" w:rsidR="003A2ACB" w:rsidRDefault="00000000">
      <w:pPr>
        <w:pStyle w:val="Heading1UF"/>
      </w:pPr>
      <w:r>
        <w:lastRenderedPageBreak/>
        <w:t>11. Q1 2026 update (Form 10-Q, quarter ended March 31, 2026): notable differences</w:t>
      </w:r>
    </w:p>
    <w:p w14:paraId="1D9F1C32" w14:textId="77777777" w:rsidR="003A2ACB" w:rsidRDefault="00000000">
      <w:pPr>
        <w:pStyle w:val="BodyUF"/>
      </w:pPr>
      <w:r>
        <w:t>This section compares the most recent quarterly filing against the FY2025 baseline and highlights what changed.</w:t>
      </w:r>
    </w:p>
    <w:p w14:paraId="7C096667" w14:textId="77777777" w:rsidR="003A2ACB" w:rsidRDefault="00000000">
      <w:pPr>
        <w:pStyle w:val="Heading2UF"/>
      </w:pPr>
      <w:r>
        <w:t>Customer trends — the pressure continued and, on Internet, worsened</w:t>
      </w:r>
    </w:p>
    <w:p w14:paraId="0FAA7F1F" w14:textId="77777777" w:rsidR="003A2ACB" w:rsidRDefault="00000000">
      <w:pPr>
        <w:pStyle w:val="BodyUF"/>
        <w:spacing w:after="60"/>
      </w:pPr>
      <w:r>
        <w:rPr>
          <w:i/>
          <w:iCs/>
          <w:color w:val="595959"/>
          <w:sz w:val="18"/>
          <w:szCs w:val="18"/>
        </w:rPr>
        <w:t>In thousands, as of March 31.</w:t>
      </w:r>
    </w:p>
    <w:tbl>
      <w:tblPr>
        <w:tblW w:w="936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3783"/>
        <w:gridCol w:w="1194"/>
        <w:gridCol w:w="1194"/>
        <w:gridCol w:w="1194"/>
        <w:gridCol w:w="1995"/>
      </w:tblGrid>
      <w:tr w:rsidR="003A2ACB" w14:paraId="05712CAA" w14:textId="77777777">
        <w:tblPrEx>
          <w:tblCellMar>
            <w:top w:w="0" w:type="dxa"/>
            <w:bottom w:w="0" w:type="dxa"/>
          </w:tblCellMar>
        </w:tblPrEx>
        <w:trPr>
          <w:tblHeader/>
        </w:trPr>
        <w:tc>
          <w:tcPr>
            <w:tcW w:w="3783" w:type="dxa"/>
            <w:shd w:val="clear" w:color="auto" w:fill="0021A5"/>
            <w:tcMar>
              <w:top w:w="40" w:type="dxa"/>
              <w:left w:w="90" w:type="dxa"/>
              <w:bottom w:w="40" w:type="dxa"/>
              <w:right w:w="90" w:type="dxa"/>
            </w:tcMar>
          </w:tcPr>
          <w:p w14:paraId="1ADB8BED" w14:textId="77777777" w:rsidR="003A2ACB" w:rsidRDefault="00000000">
            <w:pPr>
              <w:pStyle w:val="BodyUF"/>
              <w:spacing w:after="0" w:line="220" w:lineRule="auto"/>
            </w:pPr>
            <w:r>
              <w:rPr>
                <w:b/>
                <w:bCs/>
                <w:color w:val="FFFFFF"/>
                <w:sz w:val="18"/>
              </w:rPr>
              <w:t>Category</w:t>
            </w:r>
          </w:p>
        </w:tc>
        <w:tc>
          <w:tcPr>
            <w:tcW w:w="1194" w:type="dxa"/>
            <w:shd w:val="clear" w:color="auto" w:fill="0021A5"/>
            <w:tcMar>
              <w:top w:w="40" w:type="dxa"/>
              <w:left w:w="90" w:type="dxa"/>
              <w:bottom w:w="40" w:type="dxa"/>
              <w:right w:w="90" w:type="dxa"/>
            </w:tcMar>
          </w:tcPr>
          <w:p w14:paraId="7393B765" w14:textId="77777777" w:rsidR="003A2ACB" w:rsidRDefault="00000000">
            <w:pPr>
              <w:pStyle w:val="BodyUF"/>
              <w:spacing w:after="0" w:line="220" w:lineRule="auto"/>
            </w:pPr>
            <w:r>
              <w:rPr>
                <w:b/>
                <w:bCs/>
                <w:color w:val="FFFFFF"/>
                <w:sz w:val="18"/>
              </w:rPr>
              <w:t>Mar 31, 2026</w:t>
            </w:r>
          </w:p>
        </w:tc>
        <w:tc>
          <w:tcPr>
            <w:tcW w:w="1194" w:type="dxa"/>
            <w:shd w:val="clear" w:color="auto" w:fill="0021A5"/>
            <w:tcMar>
              <w:top w:w="40" w:type="dxa"/>
              <w:left w:w="90" w:type="dxa"/>
              <w:bottom w:w="40" w:type="dxa"/>
              <w:right w:w="90" w:type="dxa"/>
            </w:tcMar>
          </w:tcPr>
          <w:p w14:paraId="04EF95A8" w14:textId="77777777" w:rsidR="003A2ACB" w:rsidRDefault="00000000">
            <w:pPr>
              <w:pStyle w:val="BodyUF"/>
              <w:spacing w:after="0" w:line="220" w:lineRule="auto"/>
            </w:pPr>
            <w:r>
              <w:rPr>
                <w:b/>
                <w:bCs/>
                <w:color w:val="FFFFFF"/>
                <w:sz w:val="18"/>
              </w:rPr>
              <w:t>Mar 31, 2025</w:t>
            </w:r>
          </w:p>
        </w:tc>
        <w:tc>
          <w:tcPr>
            <w:tcW w:w="1194" w:type="dxa"/>
            <w:shd w:val="clear" w:color="auto" w:fill="0021A5"/>
            <w:tcMar>
              <w:top w:w="40" w:type="dxa"/>
              <w:left w:w="90" w:type="dxa"/>
              <w:bottom w:w="40" w:type="dxa"/>
              <w:right w:w="90" w:type="dxa"/>
            </w:tcMar>
          </w:tcPr>
          <w:p w14:paraId="764CFA29" w14:textId="77777777" w:rsidR="003A2ACB" w:rsidRDefault="00000000">
            <w:pPr>
              <w:pStyle w:val="BodyUF"/>
              <w:spacing w:after="0" w:line="220" w:lineRule="auto"/>
            </w:pPr>
            <w:r>
              <w:rPr>
                <w:b/>
                <w:bCs/>
                <w:color w:val="FFFFFF"/>
                <w:sz w:val="18"/>
              </w:rPr>
              <w:t>Dec 31, 2025</w:t>
            </w:r>
          </w:p>
        </w:tc>
        <w:tc>
          <w:tcPr>
            <w:tcW w:w="1995" w:type="dxa"/>
            <w:shd w:val="clear" w:color="auto" w:fill="0021A5"/>
            <w:tcMar>
              <w:top w:w="40" w:type="dxa"/>
              <w:left w:w="90" w:type="dxa"/>
              <w:bottom w:w="40" w:type="dxa"/>
              <w:right w:w="90" w:type="dxa"/>
            </w:tcMar>
          </w:tcPr>
          <w:p w14:paraId="0225F694" w14:textId="77777777" w:rsidR="003A2ACB" w:rsidRDefault="00000000">
            <w:pPr>
              <w:pStyle w:val="BodyUF"/>
              <w:spacing w:after="0" w:line="220" w:lineRule="auto"/>
            </w:pPr>
            <w:r>
              <w:rPr>
                <w:b/>
                <w:bCs/>
                <w:color w:val="FFFFFF"/>
                <w:sz w:val="18"/>
              </w:rPr>
              <w:t>Q1 sequential change</w:t>
            </w:r>
          </w:p>
        </w:tc>
      </w:tr>
      <w:tr w:rsidR="003A2ACB" w14:paraId="483A58C7" w14:textId="77777777">
        <w:tblPrEx>
          <w:tblCellMar>
            <w:top w:w="0" w:type="dxa"/>
            <w:bottom w:w="0" w:type="dxa"/>
          </w:tblCellMar>
        </w:tblPrEx>
        <w:tc>
          <w:tcPr>
            <w:tcW w:w="3783" w:type="dxa"/>
            <w:tcMar>
              <w:top w:w="40" w:type="dxa"/>
              <w:left w:w="90" w:type="dxa"/>
              <w:bottom w:w="40" w:type="dxa"/>
              <w:right w:w="90" w:type="dxa"/>
            </w:tcMar>
          </w:tcPr>
          <w:p w14:paraId="61CB1F45" w14:textId="77777777" w:rsidR="003A2ACB" w:rsidRDefault="00000000">
            <w:pPr>
              <w:pStyle w:val="BodyUF"/>
              <w:spacing w:after="0" w:line="220" w:lineRule="auto"/>
            </w:pPr>
            <w:r>
              <w:rPr>
                <w:sz w:val="18"/>
              </w:rPr>
              <w:t>Total customer relationships</w:t>
            </w:r>
          </w:p>
        </w:tc>
        <w:tc>
          <w:tcPr>
            <w:tcW w:w="1194" w:type="dxa"/>
            <w:tcMar>
              <w:top w:w="40" w:type="dxa"/>
              <w:left w:w="90" w:type="dxa"/>
              <w:bottom w:w="40" w:type="dxa"/>
              <w:right w:w="90" w:type="dxa"/>
            </w:tcMar>
          </w:tcPr>
          <w:p w14:paraId="487B7CAB" w14:textId="77777777" w:rsidR="003A2ACB" w:rsidRDefault="00000000">
            <w:pPr>
              <w:pStyle w:val="BodyUF"/>
              <w:spacing w:after="0" w:line="220" w:lineRule="auto"/>
              <w:jc w:val="right"/>
            </w:pPr>
            <w:r>
              <w:rPr>
                <w:sz w:val="18"/>
              </w:rPr>
              <w:t>31,683</w:t>
            </w:r>
          </w:p>
        </w:tc>
        <w:tc>
          <w:tcPr>
            <w:tcW w:w="1194" w:type="dxa"/>
            <w:tcMar>
              <w:top w:w="40" w:type="dxa"/>
              <w:left w:w="90" w:type="dxa"/>
              <w:bottom w:w="40" w:type="dxa"/>
              <w:right w:w="90" w:type="dxa"/>
            </w:tcMar>
          </w:tcPr>
          <w:p w14:paraId="446A7FD1" w14:textId="77777777" w:rsidR="003A2ACB" w:rsidRDefault="00000000">
            <w:pPr>
              <w:pStyle w:val="BodyUF"/>
              <w:spacing w:after="0" w:line="220" w:lineRule="auto"/>
              <w:jc w:val="right"/>
            </w:pPr>
            <w:r>
              <w:rPr>
                <w:sz w:val="18"/>
              </w:rPr>
              <w:t>32,160</w:t>
            </w:r>
          </w:p>
        </w:tc>
        <w:tc>
          <w:tcPr>
            <w:tcW w:w="1194" w:type="dxa"/>
            <w:tcMar>
              <w:top w:w="40" w:type="dxa"/>
              <w:left w:w="90" w:type="dxa"/>
              <w:bottom w:w="40" w:type="dxa"/>
              <w:right w:w="90" w:type="dxa"/>
            </w:tcMar>
          </w:tcPr>
          <w:p w14:paraId="44B64AA5" w14:textId="77777777" w:rsidR="003A2ACB" w:rsidRDefault="00000000">
            <w:pPr>
              <w:pStyle w:val="BodyUF"/>
              <w:spacing w:after="0" w:line="220" w:lineRule="auto"/>
              <w:jc w:val="right"/>
            </w:pPr>
            <w:r>
              <w:rPr>
                <w:sz w:val="18"/>
              </w:rPr>
              <w:t>31,846</w:t>
            </w:r>
          </w:p>
        </w:tc>
        <w:tc>
          <w:tcPr>
            <w:tcW w:w="1995" w:type="dxa"/>
            <w:tcMar>
              <w:top w:w="40" w:type="dxa"/>
              <w:left w:w="90" w:type="dxa"/>
              <w:bottom w:w="40" w:type="dxa"/>
              <w:right w:w="90" w:type="dxa"/>
            </w:tcMar>
          </w:tcPr>
          <w:p w14:paraId="205A6DFD" w14:textId="77777777" w:rsidR="003A2ACB" w:rsidRDefault="00000000">
            <w:pPr>
              <w:pStyle w:val="BodyUF"/>
              <w:spacing w:after="0" w:line="220" w:lineRule="auto"/>
              <w:jc w:val="right"/>
            </w:pPr>
            <w:r>
              <w:rPr>
                <w:sz w:val="18"/>
              </w:rPr>
              <w:t>(163)</w:t>
            </w:r>
          </w:p>
        </w:tc>
      </w:tr>
      <w:tr w:rsidR="003A2ACB" w14:paraId="416B9815" w14:textId="77777777">
        <w:tblPrEx>
          <w:tblCellMar>
            <w:top w:w="0" w:type="dxa"/>
            <w:bottom w:w="0" w:type="dxa"/>
          </w:tblCellMar>
        </w:tblPrEx>
        <w:tc>
          <w:tcPr>
            <w:tcW w:w="3783" w:type="dxa"/>
            <w:tcMar>
              <w:top w:w="40" w:type="dxa"/>
              <w:left w:w="90" w:type="dxa"/>
              <w:bottom w:w="40" w:type="dxa"/>
              <w:right w:w="90" w:type="dxa"/>
            </w:tcMar>
          </w:tcPr>
          <w:p w14:paraId="016CAA48" w14:textId="77777777" w:rsidR="003A2ACB" w:rsidRDefault="00000000">
            <w:pPr>
              <w:pStyle w:val="BodyUF"/>
              <w:spacing w:after="0" w:line="220" w:lineRule="auto"/>
            </w:pPr>
            <w:r>
              <w:rPr>
                <w:b/>
                <w:bCs/>
                <w:sz w:val="18"/>
              </w:rPr>
              <w:t>Total Internet customers</w:t>
            </w:r>
          </w:p>
        </w:tc>
        <w:tc>
          <w:tcPr>
            <w:tcW w:w="1194" w:type="dxa"/>
            <w:tcMar>
              <w:top w:w="40" w:type="dxa"/>
              <w:left w:w="90" w:type="dxa"/>
              <w:bottom w:w="40" w:type="dxa"/>
              <w:right w:w="90" w:type="dxa"/>
            </w:tcMar>
          </w:tcPr>
          <w:p w14:paraId="40CD336B" w14:textId="77777777" w:rsidR="003A2ACB" w:rsidRDefault="00000000">
            <w:pPr>
              <w:pStyle w:val="BodyUF"/>
              <w:spacing w:after="0" w:line="220" w:lineRule="auto"/>
              <w:jc w:val="right"/>
            </w:pPr>
            <w:r>
              <w:rPr>
                <w:b/>
                <w:bCs/>
                <w:sz w:val="18"/>
              </w:rPr>
              <w:t>29,560</w:t>
            </w:r>
          </w:p>
        </w:tc>
        <w:tc>
          <w:tcPr>
            <w:tcW w:w="1194" w:type="dxa"/>
            <w:tcMar>
              <w:top w:w="40" w:type="dxa"/>
              <w:left w:w="90" w:type="dxa"/>
              <w:bottom w:w="40" w:type="dxa"/>
              <w:right w:w="90" w:type="dxa"/>
            </w:tcMar>
          </w:tcPr>
          <w:p w14:paraId="1B3A709B" w14:textId="77777777" w:rsidR="003A2ACB" w:rsidRDefault="00000000">
            <w:pPr>
              <w:pStyle w:val="BodyUF"/>
              <w:spacing w:after="0" w:line="220" w:lineRule="auto"/>
              <w:jc w:val="right"/>
            </w:pPr>
            <w:r>
              <w:rPr>
                <w:b/>
                <w:bCs/>
                <w:sz w:val="18"/>
              </w:rPr>
              <w:t>30,024</w:t>
            </w:r>
          </w:p>
        </w:tc>
        <w:tc>
          <w:tcPr>
            <w:tcW w:w="1194" w:type="dxa"/>
            <w:tcMar>
              <w:top w:w="40" w:type="dxa"/>
              <w:left w:w="90" w:type="dxa"/>
              <w:bottom w:w="40" w:type="dxa"/>
              <w:right w:w="90" w:type="dxa"/>
            </w:tcMar>
          </w:tcPr>
          <w:p w14:paraId="2BFEBC5B" w14:textId="77777777" w:rsidR="003A2ACB" w:rsidRDefault="00000000">
            <w:pPr>
              <w:pStyle w:val="BodyUF"/>
              <w:spacing w:after="0" w:line="220" w:lineRule="auto"/>
              <w:jc w:val="right"/>
            </w:pPr>
            <w:r>
              <w:rPr>
                <w:b/>
                <w:bCs/>
                <w:sz w:val="18"/>
              </w:rPr>
              <w:t>29,680</w:t>
            </w:r>
          </w:p>
        </w:tc>
        <w:tc>
          <w:tcPr>
            <w:tcW w:w="1995" w:type="dxa"/>
            <w:tcMar>
              <w:top w:w="40" w:type="dxa"/>
              <w:left w:w="90" w:type="dxa"/>
              <w:bottom w:w="40" w:type="dxa"/>
              <w:right w:w="90" w:type="dxa"/>
            </w:tcMar>
          </w:tcPr>
          <w:p w14:paraId="668CC4ED" w14:textId="77777777" w:rsidR="003A2ACB" w:rsidRDefault="00000000">
            <w:pPr>
              <w:pStyle w:val="BodyUF"/>
              <w:spacing w:after="0" w:line="220" w:lineRule="auto"/>
              <w:jc w:val="right"/>
            </w:pPr>
            <w:r>
              <w:rPr>
                <w:b/>
                <w:bCs/>
                <w:sz w:val="18"/>
              </w:rPr>
              <w:t>(120)</w:t>
            </w:r>
          </w:p>
        </w:tc>
      </w:tr>
      <w:tr w:rsidR="003A2ACB" w14:paraId="77AF4DA4" w14:textId="77777777">
        <w:tblPrEx>
          <w:tblCellMar>
            <w:top w:w="0" w:type="dxa"/>
            <w:bottom w:w="0" w:type="dxa"/>
          </w:tblCellMar>
        </w:tblPrEx>
        <w:tc>
          <w:tcPr>
            <w:tcW w:w="3783" w:type="dxa"/>
            <w:tcMar>
              <w:top w:w="40" w:type="dxa"/>
              <w:left w:w="90" w:type="dxa"/>
              <w:bottom w:w="40" w:type="dxa"/>
              <w:right w:w="90" w:type="dxa"/>
            </w:tcMar>
          </w:tcPr>
          <w:p w14:paraId="57B62B41" w14:textId="77777777" w:rsidR="003A2ACB" w:rsidRDefault="00000000">
            <w:pPr>
              <w:pStyle w:val="BodyUF"/>
              <w:spacing w:after="0" w:line="220" w:lineRule="auto"/>
            </w:pPr>
            <w:r>
              <w:rPr>
                <w:b/>
                <w:bCs/>
                <w:sz w:val="18"/>
              </w:rPr>
              <w:t>Total mobile lines</w:t>
            </w:r>
          </w:p>
        </w:tc>
        <w:tc>
          <w:tcPr>
            <w:tcW w:w="1194" w:type="dxa"/>
            <w:tcMar>
              <w:top w:w="40" w:type="dxa"/>
              <w:left w:w="90" w:type="dxa"/>
              <w:bottom w:w="40" w:type="dxa"/>
              <w:right w:w="90" w:type="dxa"/>
            </w:tcMar>
          </w:tcPr>
          <w:p w14:paraId="02A63D5A" w14:textId="77777777" w:rsidR="003A2ACB" w:rsidRDefault="00000000">
            <w:pPr>
              <w:pStyle w:val="BodyUF"/>
              <w:spacing w:after="0" w:line="220" w:lineRule="auto"/>
              <w:jc w:val="right"/>
            </w:pPr>
            <w:r>
              <w:rPr>
                <w:b/>
                <w:bCs/>
                <w:sz w:val="18"/>
              </w:rPr>
              <w:t>12,134</w:t>
            </w:r>
          </w:p>
        </w:tc>
        <w:tc>
          <w:tcPr>
            <w:tcW w:w="1194" w:type="dxa"/>
            <w:tcMar>
              <w:top w:w="40" w:type="dxa"/>
              <w:left w:w="90" w:type="dxa"/>
              <w:bottom w:w="40" w:type="dxa"/>
              <w:right w:w="90" w:type="dxa"/>
            </w:tcMar>
          </w:tcPr>
          <w:p w14:paraId="3E8C45EA" w14:textId="77777777" w:rsidR="003A2ACB" w:rsidRDefault="00000000">
            <w:pPr>
              <w:pStyle w:val="BodyUF"/>
              <w:spacing w:after="0" w:line="220" w:lineRule="auto"/>
              <w:jc w:val="right"/>
            </w:pPr>
            <w:r>
              <w:rPr>
                <w:b/>
                <w:bCs/>
                <w:sz w:val="18"/>
              </w:rPr>
              <w:t>10,365</w:t>
            </w:r>
          </w:p>
        </w:tc>
        <w:tc>
          <w:tcPr>
            <w:tcW w:w="1194" w:type="dxa"/>
            <w:tcMar>
              <w:top w:w="40" w:type="dxa"/>
              <w:left w:w="90" w:type="dxa"/>
              <w:bottom w:w="40" w:type="dxa"/>
              <w:right w:w="90" w:type="dxa"/>
            </w:tcMar>
          </w:tcPr>
          <w:p w14:paraId="2662FFE6" w14:textId="77777777" w:rsidR="003A2ACB" w:rsidRDefault="00000000">
            <w:pPr>
              <w:pStyle w:val="BodyUF"/>
              <w:spacing w:after="0" w:line="220" w:lineRule="auto"/>
              <w:jc w:val="right"/>
            </w:pPr>
            <w:r>
              <w:rPr>
                <w:b/>
                <w:bCs/>
                <w:sz w:val="18"/>
              </w:rPr>
              <w:t>11,766</w:t>
            </w:r>
          </w:p>
        </w:tc>
        <w:tc>
          <w:tcPr>
            <w:tcW w:w="1995" w:type="dxa"/>
            <w:tcMar>
              <w:top w:w="40" w:type="dxa"/>
              <w:left w:w="90" w:type="dxa"/>
              <w:bottom w:w="40" w:type="dxa"/>
              <w:right w:w="90" w:type="dxa"/>
            </w:tcMar>
          </w:tcPr>
          <w:p w14:paraId="3EFFD586" w14:textId="77777777" w:rsidR="003A2ACB" w:rsidRDefault="00000000">
            <w:pPr>
              <w:pStyle w:val="BodyUF"/>
              <w:spacing w:after="0" w:line="220" w:lineRule="auto"/>
              <w:jc w:val="right"/>
            </w:pPr>
            <w:r>
              <w:rPr>
                <w:b/>
                <w:bCs/>
                <w:sz w:val="18"/>
              </w:rPr>
              <w:t>+368</w:t>
            </w:r>
          </w:p>
        </w:tc>
      </w:tr>
      <w:tr w:rsidR="003A2ACB" w14:paraId="1A40EFBE" w14:textId="77777777">
        <w:tblPrEx>
          <w:tblCellMar>
            <w:top w:w="0" w:type="dxa"/>
            <w:bottom w:w="0" w:type="dxa"/>
          </w:tblCellMar>
        </w:tblPrEx>
        <w:tc>
          <w:tcPr>
            <w:tcW w:w="3783" w:type="dxa"/>
            <w:tcMar>
              <w:top w:w="40" w:type="dxa"/>
              <w:left w:w="90" w:type="dxa"/>
              <w:bottom w:w="40" w:type="dxa"/>
              <w:right w:w="90" w:type="dxa"/>
            </w:tcMar>
          </w:tcPr>
          <w:p w14:paraId="1B429639" w14:textId="77777777" w:rsidR="003A2ACB" w:rsidRDefault="00000000">
            <w:pPr>
              <w:pStyle w:val="BodyUF"/>
              <w:spacing w:after="0" w:line="220" w:lineRule="auto"/>
            </w:pPr>
            <w:r>
              <w:rPr>
                <w:sz w:val="18"/>
              </w:rPr>
              <w:t>Total video customers</w:t>
            </w:r>
          </w:p>
        </w:tc>
        <w:tc>
          <w:tcPr>
            <w:tcW w:w="1194" w:type="dxa"/>
            <w:tcMar>
              <w:top w:w="40" w:type="dxa"/>
              <w:left w:w="90" w:type="dxa"/>
              <w:bottom w:w="40" w:type="dxa"/>
              <w:right w:w="90" w:type="dxa"/>
            </w:tcMar>
          </w:tcPr>
          <w:p w14:paraId="6489D61B" w14:textId="77777777" w:rsidR="003A2ACB" w:rsidRDefault="00000000">
            <w:pPr>
              <w:pStyle w:val="BodyUF"/>
              <w:spacing w:after="0" w:line="220" w:lineRule="auto"/>
              <w:jc w:val="right"/>
            </w:pPr>
            <w:r>
              <w:rPr>
                <w:sz w:val="18"/>
              </w:rPr>
              <w:t>12,545</w:t>
            </w:r>
          </w:p>
        </w:tc>
        <w:tc>
          <w:tcPr>
            <w:tcW w:w="1194" w:type="dxa"/>
            <w:tcMar>
              <w:top w:w="40" w:type="dxa"/>
              <w:left w:w="90" w:type="dxa"/>
              <w:bottom w:w="40" w:type="dxa"/>
              <w:right w:w="90" w:type="dxa"/>
            </w:tcMar>
          </w:tcPr>
          <w:p w14:paraId="16E7BC01" w14:textId="77777777" w:rsidR="003A2ACB" w:rsidRDefault="00000000">
            <w:pPr>
              <w:pStyle w:val="BodyUF"/>
              <w:spacing w:after="0" w:line="220" w:lineRule="auto"/>
              <w:jc w:val="right"/>
            </w:pPr>
            <w:r>
              <w:rPr>
                <w:sz w:val="18"/>
              </w:rPr>
              <w:t>12,711</w:t>
            </w:r>
          </w:p>
        </w:tc>
        <w:tc>
          <w:tcPr>
            <w:tcW w:w="1194" w:type="dxa"/>
            <w:tcMar>
              <w:top w:w="40" w:type="dxa"/>
              <w:left w:w="90" w:type="dxa"/>
              <w:bottom w:w="40" w:type="dxa"/>
              <w:right w:w="90" w:type="dxa"/>
            </w:tcMar>
          </w:tcPr>
          <w:p w14:paraId="53241EF2" w14:textId="77777777" w:rsidR="003A2ACB" w:rsidRDefault="00000000">
            <w:pPr>
              <w:pStyle w:val="BodyUF"/>
              <w:spacing w:after="0" w:line="220" w:lineRule="auto"/>
              <w:jc w:val="right"/>
            </w:pPr>
            <w:r>
              <w:rPr>
                <w:sz w:val="18"/>
              </w:rPr>
              <w:t>12,605</w:t>
            </w:r>
          </w:p>
        </w:tc>
        <w:tc>
          <w:tcPr>
            <w:tcW w:w="1995" w:type="dxa"/>
            <w:tcMar>
              <w:top w:w="40" w:type="dxa"/>
              <w:left w:w="90" w:type="dxa"/>
              <w:bottom w:w="40" w:type="dxa"/>
              <w:right w:w="90" w:type="dxa"/>
            </w:tcMar>
          </w:tcPr>
          <w:p w14:paraId="2BC406AD" w14:textId="77777777" w:rsidR="003A2ACB" w:rsidRDefault="00000000">
            <w:pPr>
              <w:pStyle w:val="BodyUF"/>
              <w:spacing w:after="0" w:line="220" w:lineRule="auto"/>
              <w:jc w:val="right"/>
            </w:pPr>
            <w:r>
              <w:rPr>
                <w:sz w:val="18"/>
              </w:rPr>
              <w:t>(60)</w:t>
            </w:r>
          </w:p>
        </w:tc>
      </w:tr>
      <w:tr w:rsidR="003A2ACB" w14:paraId="2710633E" w14:textId="77777777">
        <w:tblPrEx>
          <w:tblCellMar>
            <w:top w:w="0" w:type="dxa"/>
            <w:bottom w:w="0" w:type="dxa"/>
          </w:tblCellMar>
        </w:tblPrEx>
        <w:tc>
          <w:tcPr>
            <w:tcW w:w="3783" w:type="dxa"/>
            <w:tcMar>
              <w:top w:w="40" w:type="dxa"/>
              <w:left w:w="90" w:type="dxa"/>
              <w:bottom w:w="40" w:type="dxa"/>
              <w:right w:w="90" w:type="dxa"/>
            </w:tcMar>
          </w:tcPr>
          <w:p w14:paraId="483A1E25" w14:textId="77777777" w:rsidR="003A2ACB" w:rsidRDefault="00000000">
            <w:pPr>
              <w:pStyle w:val="BodyUF"/>
              <w:spacing w:after="0" w:line="220" w:lineRule="auto"/>
            </w:pPr>
            <w:r>
              <w:rPr>
                <w:sz w:val="18"/>
              </w:rPr>
              <w:t>Total voice customers</w:t>
            </w:r>
          </w:p>
        </w:tc>
        <w:tc>
          <w:tcPr>
            <w:tcW w:w="1194" w:type="dxa"/>
            <w:tcMar>
              <w:top w:w="40" w:type="dxa"/>
              <w:left w:w="90" w:type="dxa"/>
              <w:bottom w:w="40" w:type="dxa"/>
              <w:right w:w="90" w:type="dxa"/>
            </w:tcMar>
          </w:tcPr>
          <w:p w14:paraId="78A34E46" w14:textId="77777777" w:rsidR="003A2ACB" w:rsidRDefault="00000000">
            <w:pPr>
              <w:pStyle w:val="BodyUF"/>
              <w:spacing w:after="0" w:line="220" w:lineRule="auto"/>
              <w:jc w:val="right"/>
            </w:pPr>
            <w:r>
              <w:rPr>
                <w:sz w:val="18"/>
              </w:rPr>
              <w:t>5,872</w:t>
            </w:r>
          </w:p>
        </w:tc>
        <w:tc>
          <w:tcPr>
            <w:tcW w:w="1194" w:type="dxa"/>
            <w:tcMar>
              <w:top w:w="40" w:type="dxa"/>
              <w:left w:w="90" w:type="dxa"/>
              <w:bottom w:w="40" w:type="dxa"/>
              <w:right w:w="90" w:type="dxa"/>
            </w:tcMar>
          </w:tcPr>
          <w:p w14:paraId="2BFED5A8" w14:textId="77777777" w:rsidR="003A2ACB" w:rsidRDefault="00000000">
            <w:pPr>
              <w:pStyle w:val="BodyUF"/>
              <w:spacing w:after="0" w:line="220" w:lineRule="auto"/>
              <w:jc w:val="right"/>
            </w:pPr>
            <w:r>
              <w:rPr>
                <w:sz w:val="18"/>
              </w:rPr>
              <w:t>6,606</w:t>
            </w:r>
          </w:p>
        </w:tc>
        <w:tc>
          <w:tcPr>
            <w:tcW w:w="1194" w:type="dxa"/>
            <w:tcMar>
              <w:top w:w="40" w:type="dxa"/>
              <w:left w:w="90" w:type="dxa"/>
              <w:bottom w:w="40" w:type="dxa"/>
              <w:right w:w="90" w:type="dxa"/>
            </w:tcMar>
          </w:tcPr>
          <w:p w14:paraId="6A575C08" w14:textId="77777777" w:rsidR="003A2ACB" w:rsidRDefault="00000000">
            <w:pPr>
              <w:pStyle w:val="BodyUF"/>
              <w:spacing w:after="0" w:line="220" w:lineRule="auto"/>
              <w:jc w:val="right"/>
            </w:pPr>
            <w:r>
              <w:rPr>
                <w:sz w:val="18"/>
              </w:rPr>
              <w:t>6,046</w:t>
            </w:r>
          </w:p>
        </w:tc>
        <w:tc>
          <w:tcPr>
            <w:tcW w:w="1995" w:type="dxa"/>
            <w:tcMar>
              <w:top w:w="40" w:type="dxa"/>
              <w:left w:w="90" w:type="dxa"/>
              <w:bottom w:w="40" w:type="dxa"/>
              <w:right w:w="90" w:type="dxa"/>
            </w:tcMar>
          </w:tcPr>
          <w:p w14:paraId="34727C1E" w14:textId="77777777" w:rsidR="003A2ACB" w:rsidRDefault="00000000">
            <w:pPr>
              <w:pStyle w:val="BodyUF"/>
              <w:spacing w:after="0" w:line="220" w:lineRule="auto"/>
              <w:jc w:val="right"/>
            </w:pPr>
            <w:r>
              <w:rPr>
                <w:sz w:val="18"/>
              </w:rPr>
              <w:t>(174)</w:t>
            </w:r>
          </w:p>
        </w:tc>
      </w:tr>
      <w:tr w:rsidR="003A2ACB" w14:paraId="22D86B9E" w14:textId="77777777">
        <w:tblPrEx>
          <w:tblCellMar>
            <w:top w:w="0" w:type="dxa"/>
            <w:bottom w:w="0" w:type="dxa"/>
          </w:tblCellMar>
        </w:tblPrEx>
        <w:tc>
          <w:tcPr>
            <w:tcW w:w="3783" w:type="dxa"/>
            <w:tcMar>
              <w:top w:w="40" w:type="dxa"/>
              <w:left w:w="90" w:type="dxa"/>
              <w:bottom w:w="40" w:type="dxa"/>
              <w:right w:w="90" w:type="dxa"/>
            </w:tcMar>
          </w:tcPr>
          <w:p w14:paraId="3ABBFAEB" w14:textId="77777777" w:rsidR="003A2ACB" w:rsidRDefault="00000000">
            <w:pPr>
              <w:pStyle w:val="BodyUF"/>
              <w:spacing w:after="0" w:line="220" w:lineRule="auto"/>
            </w:pPr>
            <w:r>
              <w:rPr>
                <w:sz w:val="18"/>
              </w:rPr>
              <w:t>Monthly residential revenue / customer</w:t>
            </w:r>
          </w:p>
        </w:tc>
        <w:tc>
          <w:tcPr>
            <w:tcW w:w="1194" w:type="dxa"/>
            <w:tcMar>
              <w:top w:w="40" w:type="dxa"/>
              <w:left w:w="90" w:type="dxa"/>
              <w:bottom w:w="40" w:type="dxa"/>
              <w:right w:w="90" w:type="dxa"/>
            </w:tcMar>
          </w:tcPr>
          <w:p w14:paraId="5895E874" w14:textId="77777777" w:rsidR="003A2ACB" w:rsidRDefault="00000000">
            <w:pPr>
              <w:pStyle w:val="BodyUF"/>
              <w:spacing w:after="0" w:line="220" w:lineRule="auto"/>
              <w:jc w:val="right"/>
            </w:pPr>
            <w:r>
              <w:rPr>
                <w:sz w:val="18"/>
              </w:rPr>
              <w:t>$118.44</w:t>
            </w:r>
          </w:p>
        </w:tc>
        <w:tc>
          <w:tcPr>
            <w:tcW w:w="1194" w:type="dxa"/>
            <w:tcMar>
              <w:top w:w="40" w:type="dxa"/>
              <w:left w:w="90" w:type="dxa"/>
              <w:bottom w:w="40" w:type="dxa"/>
              <w:right w:w="90" w:type="dxa"/>
            </w:tcMar>
          </w:tcPr>
          <w:p w14:paraId="0A03973D" w14:textId="77777777" w:rsidR="003A2ACB" w:rsidRDefault="00000000">
            <w:pPr>
              <w:pStyle w:val="BodyUF"/>
              <w:spacing w:after="0" w:line="220" w:lineRule="auto"/>
              <w:jc w:val="right"/>
            </w:pPr>
            <w:r>
              <w:rPr>
                <w:sz w:val="18"/>
              </w:rPr>
              <w:t>$120.07</w:t>
            </w:r>
          </w:p>
        </w:tc>
        <w:tc>
          <w:tcPr>
            <w:tcW w:w="1194" w:type="dxa"/>
            <w:tcMar>
              <w:top w:w="40" w:type="dxa"/>
              <w:left w:w="90" w:type="dxa"/>
              <w:bottom w:w="40" w:type="dxa"/>
              <w:right w:w="90" w:type="dxa"/>
            </w:tcMar>
          </w:tcPr>
          <w:p w14:paraId="46CDC49E" w14:textId="77777777" w:rsidR="003A2ACB" w:rsidRDefault="00000000">
            <w:pPr>
              <w:pStyle w:val="BodyUF"/>
              <w:spacing w:after="0" w:line="220" w:lineRule="auto"/>
              <w:jc w:val="right"/>
            </w:pPr>
            <w:r>
              <w:rPr>
                <w:sz w:val="18"/>
              </w:rPr>
              <w:t>$119.05</w:t>
            </w:r>
          </w:p>
        </w:tc>
        <w:tc>
          <w:tcPr>
            <w:tcW w:w="1995" w:type="dxa"/>
            <w:tcMar>
              <w:top w:w="40" w:type="dxa"/>
              <w:left w:w="90" w:type="dxa"/>
              <w:bottom w:w="40" w:type="dxa"/>
              <w:right w:w="90" w:type="dxa"/>
            </w:tcMar>
          </w:tcPr>
          <w:p w14:paraId="5EFCC9D9" w14:textId="77777777" w:rsidR="003A2ACB" w:rsidRDefault="00000000">
            <w:pPr>
              <w:pStyle w:val="BodyUF"/>
              <w:spacing w:after="0" w:line="220" w:lineRule="auto"/>
              <w:jc w:val="right"/>
            </w:pPr>
            <w:r>
              <w:rPr>
                <w:sz w:val="18"/>
              </w:rPr>
              <w:t>—</w:t>
            </w:r>
          </w:p>
        </w:tc>
      </w:tr>
    </w:tbl>
    <w:p w14:paraId="63A54172" w14:textId="77777777" w:rsidR="003A2ACB" w:rsidRDefault="003A2ACB">
      <w:pPr>
        <w:pStyle w:val="BodyUF"/>
        <w:spacing w:after="0"/>
      </w:pPr>
    </w:p>
    <w:p w14:paraId="55CCA354" w14:textId="77777777" w:rsidR="003A2ACB" w:rsidRDefault="00000000">
      <w:pPr>
        <w:pStyle w:val="BodyUF"/>
        <w:numPr>
          <w:ilvl w:val="0"/>
          <w:numId w:val="2"/>
        </w:numPr>
      </w:pPr>
      <w:r>
        <w:rPr>
          <w:b/>
          <w:bCs/>
        </w:rPr>
        <w:t>Internet lost another 120,000 customers in the quarter</w:t>
      </w:r>
      <w:r>
        <w:t xml:space="preserve"> — the number that drove the market reaction. Year-over-year, Internet is down 464,000 (residential −455,000). In the 10-Q, management states that "the competitive environment continued to challenge Internet customer growth in the first quarter of 2026 with a loss of 120,000 Internet customers" and, in its competition disclosures, identifies fixed-wireless and wireline (fiber) overbuild providers as the principal broadband competitors.</w:t>
      </w:r>
    </w:p>
    <w:p w14:paraId="26A2C374" w14:textId="77777777" w:rsidR="003A2ACB" w:rsidRDefault="00000000">
      <w:pPr>
        <w:pStyle w:val="BodyUF"/>
        <w:numPr>
          <w:ilvl w:val="0"/>
          <w:numId w:val="2"/>
        </w:numPr>
      </w:pPr>
      <w:r>
        <w:rPr>
          <w:b/>
          <w:bCs/>
        </w:rPr>
        <w:t>Mobile added 368,000 lines</w:t>
      </w:r>
      <w:r>
        <w:t xml:space="preserve"> in the quarter and is up ~1.7 million year-over-year to 12.1 million — growth continues.</w:t>
      </w:r>
    </w:p>
    <w:p w14:paraId="4D310F3C" w14:textId="77777777" w:rsidR="003A2ACB" w:rsidRDefault="00000000">
      <w:pPr>
        <w:pStyle w:val="BodyUF"/>
        <w:numPr>
          <w:ilvl w:val="0"/>
          <w:numId w:val="2"/>
        </w:numPr>
      </w:pPr>
      <w:r>
        <w:rPr>
          <w:b/>
          <w:bCs/>
        </w:rPr>
        <w:t>Video (−60k) and voice (−174k) losses moderated</w:t>
      </w:r>
      <w:r>
        <w:t xml:space="preserve"> versus the prior-year pace, which management credits to bundling.</w:t>
      </w:r>
    </w:p>
    <w:p w14:paraId="6E223F52" w14:textId="77777777" w:rsidR="003A2ACB" w:rsidRDefault="00000000">
      <w:pPr>
        <w:pStyle w:val="BodyUF"/>
        <w:numPr>
          <w:ilvl w:val="0"/>
          <w:numId w:val="2"/>
        </w:numPr>
      </w:pPr>
      <w:r>
        <w:rPr>
          <w:b/>
          <w:bCs/>
        </w:rPr>
        <w:t>Residential ARPU ticked down</w:t>
      </w:r>
      <w:r>
        <w:t xml:space="preserve"> to $118.44 (from $120.07 a year earlier), consistent with the lower-promotional-pricing strategy.</w:t>
      </w:r>
    </w:p>
    <w:p w14:paraId="32E4146B" w14:textId="77777777" w:rsidR="003A2ACB" w:rsidRDefault="00000000">
      <w:pPr>
        <w:pStyle w:val="Heading2UF"/>
      </w:pPr>
      <w:r>
        <w:t>Financial results — revenue and EBITDA turned slightly negative; capex jumped</w:t>
      </w:r>
    </w:p>
    <w:p w14:paraId="72F00870" w14:textId="77777777" w:rsidR="003A2ACB" w:rsidRDefault="00000000">
      <w:pPr>
        <w:pStyle w:val="BodyUF"/>
        <w:spacing w:after="60"/>
      </w:pPr>
      <w:r>
        <w:rPr>
          <w:i/>
          <w:iCs/>
          <w:color w:val="595959"/>
          <w:sz w:val="18"/>
          <w:szCs w:val="18"/>
        </w:rPr>
        <w:t>$M, three months ended March 31.</w:t>
      </w:r>
    </w:p>
    <w:tbl>
      <w:tblPr>
        <w:tblW w:w="936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6469"/>
        <w:gridCol w:w="963"/>
        <w:gridCol w:w="963"/>
        <w:gridCol w:w="965"/>
      </w:tblGrid>
      <w:tr w:rsidR="003A2ACB" w14:paraId="54B6472F" w14:textId="77777777">
        <w:tblPrEx>
          <w:tblCellMar>
            <w:top w:w="0" w:type="dxa"/>
            <w:bottom w:w="0" w:type="dxa"/>
          </w:tblCellMar>
        </w:tblPrEx>
        <w:trPr>
          <w:tblHeader/>
        </w:trPr>
        <w:tc>
          <w:tcPr>
            <w:tcW w:w="6469" w:type="dxa"/>
            <w:shd w:val="clear" w:color="auto" w:fill="0021A5"/>
            <w:tcMar>
              <w:top w:w="40" w:type="dxa"/>
              <w:left w:w="90" w:type="dxa"/>
              <w:bottom w:w="40" w:type="dxa"/>
              <w:right w:w="90" w:type="dxa"/>
            </w:tcMar>
          </w:tcPr>
          <w:p w14:paraId="7D809A09" w14:textId="77777777" w:rsidR="003A2ACB" w:rsidRDefault="00000000">
            <w:pPr>
              <w:pStyle w:val="BodyUF"/>
              <w:spacing w:after="0" w:line="220" w:lineRule="auto"/>
            </w:pPr>
            <w:r>
              <w:rPr>
                <w:b/>
                <w:bCs/>
                <w:color w:val="FFFFFF"/>
                <w:sz w:val="18"/>
              </w:rPr>
              <w:t>Line</w:t>
            </w:r>
          </w:p>
        </w:tc>
        <w:tc>
          <w:tcPr>
            <w:tcW w:w="963" w:type="dxa"/>
            <w:shd w:val="clear" w:color="auto" w:fill="0021A5"/>
            <w:tcMar>
              <w:top w:w="40" w:type="dxa"/>
              <w:left w:w="90" w:type="dxa"/>
              <w:bottom w:w="40" w:type="dxa"/>
              <w:right w:w="90" w:type="dxa"/>
            </w:tcMar>
          </w:tcPr>
          <w:p w14:paraId="49A233F2" w14:textId="77777777" w:rsidR="003A2ACB" w:rsidRDefault="00000000">
            <w:pPr>
              <w:pStyle w:val="BodyUF"/>
              <w:spacing w:after="0" w:line="220" w:lineRule="auto"/>
            </w:pPr>
            <w:r>
              <w:rPr>
                <w:b/>
                <w:bCs/>
                <w:color w:val="FFFFFF"/>
                <w:sz w:val="18"/>
              </w:rPr>
              <w:t>Q1 2026</w:t>
            </w:r>
          </w:p>
        </w:tc>
        <w:tc>
          <w:tcPr>
            <w:tcW w:w="963" w:type="dxa"/>
            <w:shd w:val="clear" w:color="auto" w:fill="0021A5"/>
            <w:tcMar>
              <w:top w:w="40" w:type="dxa"/>
              <w:left w:w="90" w:type="dxa"/>
              <w:bottom w:w="40" w:type="dxa"/>
              <w:right w:w="90" w:type="dxa"/>
            </w:tcMar>
          </w:tcPr>
          <w:p w14:paraId="6EAF9B4F" w14:textId="77777777" w:rsidR="003A2ACB" w:rsidRDefault="00000000">
            <w:pPr>
              <w:pStyle w:val="BodyUF"/>
              <w:spacing w:after="0" w:line="220" w:lineRule="auto"/>
            </w:pPr>
            <w:r>
              <w:rPr>
                <w:b/>
                <w:bCs/>
                <w:color w:val="FFFFFF"/>
                <w:sz w:val="18"/>
              </w:rPr>
              <w:t>Q1 2025</w:t>
            </w:r>
          </w:p>
        </w:tc>
        <w:tc>
          <w:tcPr>
            <w:tcW w:w="965" w:type="dxa"/>
            <w:shd w:val="clear" w:color="auto" w:fill="0021A5"/>
            <w:tcMar>
              <w:top w:w="40" w:type="dxa"/>
              <w:left w:w="90" w:type="dxa"/>
              <w:bottom w:w="40" w:type="dxa"/>
              <w:right w:w="90" w:type="dxa"/>
            </w:tcMar>
          </w:tcPr>
          <w:p w14:paraId="61E62214" w14:textId="77777777" w:rsidR="003A2ACB" w:rsidRDefault="00000000">
            <w:pPr>
              <w:pStyle w:val="BodyUF"/>
              <w:spacing w:after="0" w:line="220" w:lineRule="auto"/>
            </w:pPr>
            <w:r>
              <w:rPr>
                <w:b/>
                <w:bCs/>
                <w:color w:val="FFFFFF"/>
                <w:sz w:val="18"/>
              </w:rPr>
              <w:t>Change</w:t>
            </w:r>
          </w:p>
        </w:tc>
      </w:tr>
      <w:tr w:rsidR="003A2ACB" w14:paraId="68426DB0" w14:textId="77777777">
        <w:tblPrEx>
          <w:tblCellMar>
            <w:top w:w="0" w:type="dxa"/>
            <w:bottom w:w="0" w:type="dxa"/>
          </w:tblCellMar>
        </w:tblPrEx>
        <w:tc>
          <w:tcPr>
            <w:tcW w:w="6469" w:type="dxa"/>
            <w:tcMar>
              <w:top w:w="40" w:type="dxa"/>
              <w:left w:w="90" w:type="dxa"/>
              <w:bottom w:w="40" w:type="dxa"/>
              <w:right w:w="90" w:type="dxa"/>
            </w:tcMar>
          </w:tcPr>
          <w:p w14:paraId="6FD5C1D2" w14:textId="77777777" w:rsidR="003A2ACB" w:rsidRDefault="00000000">
            <w:pPr>
              <w:pStyle w:val="BodyUF"/>
              <w:spacing w:after="0" w:line="220" w:lineRule="auto"/>
            </w:pPr>
            <w:r>
              <w:rPr>
                <w:sz w:val="18"/>
              </w:rPr>
              <w:t>Total revenue</w:t>
            </w:r>
          </w:p>
        </w:tc>
        <w:tc>
          <w:tcPr>
            <w:tcW w:w="963" w:type="dxa"/>
            <w:tcMar>
              <w:top w:w="40" w:type="dxa"/>
              <w:left w:w="90" w:type="dxa"/>
              <w:bottom w:w="40" w:type="dxa"/>
              <w:right w:w="90" w:type="dxa"/>
            </w:tcMar>
          </w:tcPr>
          <w:p w14:paraId="767976C5" w14:textId="77777777" w:rsidR="003A2ACB" w:rsidRDefault="00000000">
            <w:pPr>
              <w:pStyle w:val="BodyUF"/>
              <w:spacing w:after="0" w:line="220" w:lineRule="auto"/>
              <w:jc w:val="right"/>
            </w:pPr>
            <w:r>
              <w:rPr>
                <w:sz w:val="18"/>
              </w:rPr>
              <w:t>13,597</w:t>
            </w:r>
          </w:p>
        </w:tc>
        <w:tc>
          <w:tcPr>
            <w:tcW w:w="963" w:type="dxa"/>
            <w:tcMar>
              <w:top w:w="40" w:type="dxa"/>
              <w:left w:w="90" w:type="dxa"/>
              <w:bottom w:w="40" w:type="dxa"/>
              <w:right w:w="90" w:type="dxa"/>
            </w:tcMar>
          </w:tcPr>
          <w:p w14:paraId="2CCE498C" w14:textId="77777777" w:rsidR="003A2ACB" w:rsidRDefault="00000000">
            <w:pPr>
              <w:pStyle w:val="BodyUF"/>
              <w:spacing w:after="0" w:line="220" w:lineRule="auto"/>
              <w:jc w:val="right"/>
            </w:pPr>
            <w:r>
              <w:rPr>
                <w:sz w:val="18"/>
              </w:rPr>
              <w:t>13,735</w:t>
            </w:r>
          </w:p>
        </w:tc>
        <w:tc>
          <w:tcPr>
            <w:tcW w:w="965" w:type="dxa"/>
            <w:tcMar>
              <w:top w:w="40" w:type="dxa"/>
              <w:left w:w="90" w:type="dxa"/>
              <w:bottom w:w="40" w:type="dxa"/>
              <w:right w:w="90" w:type="dxa"/>
            </w:tcMar>
          </w:tcPr>
          <w:p w14:paraId="00E83B95" w14:textId="77777777" w:rsidR="003A2ACB" w:rsidRDefault="00000000">
            <w:pPr>
              <w:pStyle w:val="BodyUF"/>
              <w:spacing w:after="0" w:line="220" w:lineRule="auto"/>
              <w:jc w:val="right"/>
            </w:pPr>
            <w:r>
              <w:rPr>
                <w:sz w:val="18"/>
              </w:rPr>
              <w:t>(</w:t>
            </w:r>
            <w:proofErr w:type="gramStart"/>
            <w:r>
              <w:rPr>
                <w:sz w:val="18"/>
              </w:rPr>
              <w:t>1.0)%</w:t>
            </w:r>
            <w:proofErr w:type="gramEnd"/>
          </w:p>
        </w:tc>
      </w:tr>
      <w:tr w:rsidR="003A2ACB" w14:paraId="7B6A6BA7" w14:textId="77777777">
        <w:tblPrEx>
          <w:tblCellMar>
            <w:top w:w="0" w:type="dxa"/>
            <w:bottom w:w="0" w:type="dxa"/>
          </w:tblCellMar>
        </w:tblPrEx>
        <w:tc>
          <w:tcPr>
            <w:tcW w:w="6469" w:type="dxa"/>
            <w:tcMar>
              <w:top w:w="40" w:type="dxa"/>
              <w:left w:w="90" w:type="dxa"/>
              <w:bottom w:w="40" w:type="dxa"/>
              <w:right w:w="90" w:type="dxa"/>
            </w:tcMar>
          </w:tcPr>
          <w:p w14:paraId="5776D95F" w14:textId="77777777" w:rsidR="003A2ACB" w:rsidRDefault="00000000">
            <w:pPr>
              <w:pStyle w:val="BodyUF"/>
              <w:spacing w:after="0" w:line="220" w:lineRule="auto"/>
            </w:pPr>
            <w:r>
              <w:rPr>
                <w:sz w:val="18"/>
              </w:rPr>
              <w:lastRenderedPageBreak/>
              <w:t>— Internet</w:t>
            </w:r>
          </w:p>
        </w:tc>
        <w:tc>
          <w:tcPr>
            <w:tcW w:w="963" w:type="dxa"/>
            <w:tcMar>
              <w:top w:w="40" w:type="dxa"/>
              <w:left w:w="90" w:type="dxa"/>
              <w:bottom w:w="40" w:type="dxa"/>
              <w:right w:w="90" w:type="dxa"/>
            </w:tcMar>
          </w:tcPr>
          <w:p w14:paraId="057DEE0D" w14:textId="77777777" w:rsidR="003A2ACB" w:rsidRDefault="00000000">
            <w:pPr>
              <w:pStyle w:val="BodyUF"/>
              <w:spacing w:after="0" w:line="220" w:lineRule="auto"/>
              <w:jc w:val="right"/>
            </w:pPr>
            <w:r>
              <w:rPr>
                <w:sz w:val="18"/>
              </w:rPr>
              <w:t>5,852</w:t>
            </w:r>
          </w:p>
        </w:tc>
        <w:tc>
          <w:tcPr>
            <w:tcW w:w="963" w:type="dxa"/>
            <w:tcMar>
              <w:top w:w="40" w:type="dxa"/>
              <w:left w:w="90" w:type="dxa"/>
              <w:bottom w:w="40" w:type="dxa"/>
              <w:right w:w="90" w:type="dxa"/>
            </w:tcMar>
          </w:tcPr>
          <w:p w14:paraId="4B2228B6" w14:textId="77777777" w:rsidR="003A2ACB" w:rsidRDefault="00000000">
            <w:pPr>
              <w:pStyle w:val="BodyUF"/>
              <w:spacing w:after="0" w:line="220" w:lineRule="auto"/>
              <w:jc w:val="right"/>
            </w:pPr>
            <w:r>
              <w:rPr>
                <w:sz w:val="18"/>
              </w:rPr>
              <w:t>5,930</w:t>
            </w:r>
          </w:p>
        </w:tc>
        <w:tc>
          <w:tcPr>
            <w:tcW w:w="965" w:type="dxa"/>
            <w:tcMar>
              <w:top w:w="40" w:type="dxa"/>
              <w:left w:w="90" w:type="dxa"/>
              <w:bottom w:w="40" w:type="dxa"/>
              <w:right w:w="90" w:type="dxa"/>
            </w:tcMar>
          </w:tcPr>
          <w:p w14:paraId="7880AC99" w14:textId="77777777" w:rsidR="003A2ACB" w:rsidRDefault="00000000">
            <w:pPr>
              <w:pStyle w:val="BodyUF"/>
              <w:spacing w:after="0" w:line="220" w:lineRule="auto"/>
              <w:jc w:val="right"/>
            </w:pPr>
            <w:r>
              <w:rPr>
                <w:sz w:val="18"/>
              </w:rPr>
              <w:t>(</w:t>
            </w:r>
            <w:proofErr w:type="gramStart"/>
            <w:r>
              <w:rPr>
                <w:sz w:val="18"/>
              </w:rPr>
              <w:t>1.3)%</w:t>
            </w:r>
            <w:proofErr w:type="gramEnd"/>
          </w:p>
        </w:tc>
      </w:tr>
      <w:tr w:rsidR="003A2ACB" w14:paraId="497658F3" w14:textId="77777777">
        <w:tblPrEx>
          <w:tblCellMar>
            <w:top w:w="0" w:type="dxa"/>
            <w:bottom w:w="0" w:type="dxa"/>
          </w:tblCellMar>
        </w:tblPrEx>
        <w:tc>
          <w:tcPr>
            <w:tcW w:w="6469" w:type="dxa"/>
            <w:tcMar>
              <w:top w:w="40" w:type="dxa"/>
              <w:left w:w="90" w:type="dxa"/>
              <w:bottom w:w="40" w:type="dxa"/>
              <w:right w:w="90" w:type="dxa"/>
            </w:tcMar>
          </w:tcPr>
          <w:p w14:paraId="3CB0F275" w14:textId="77777777" w:rsidR="003A2ACB" w:rsidRDefault="00000000">
            <w:pPr>
              <w:pStyle w:val="BodyUF"/>
              <w:spacing w:after="0" w:line="220" w:lineRule="auto"/>
            </w:pPr>
            <w:r>
              <w:rPr>
                <w:sz w:val="18"/>
              </w:rPr>
              <w:t>— Mobile service</w:t>
            </w:r>
          </w:p>
        </w:tc>
        <w:tc>
          <w:tcPr>
            <w:tcW w:w="963" w:type="dxa"/>
            <w:tcMar>
              <w:top w:w="40" w:type="dxa"/>
              <w:left w:w="90" w:type="dxa"/>
              <w:bottom w:w="40" w:type="dxa"/>
              <w:right w:w="90" w:type="dxa"/>
            </w:tcMar>
          </w:tcPr>
          <w:p w14:paraId="6B525808" w14:textId="77777777" w:rsidR="003A2ACB" w:rsidRDefault="00000000">
            <w:pPr>
              <w:pStyle w:val="BodyUF"/>
              <w:spacing w:after="0" w:line="220" w:lineRule="auto"/>
              <w:jc w:val="right"/>
            </w:pPr>
            <w:r>
              <w:rPr>
                <w:sz w:val="18"/>
              </w:rPr>
              <w:t>1,052</w:t>
            </w:r>
          </w:p>
        </w:tc>
        <w:tc>
          <w:tcPr>
            <w:tcW w:w="963" w:type="dxa"/>
            <w:tcMar>
              <w:top w:w="40" w:type="dxa"/>
              <w:left w:w="90" w:type="dxa"/>
              <w:bottom w:w="40" w:type="dxa"/>
              <w:right w:w="90" w:type="dxa"/>
            </w:tcMar>
          </w:tcPr>
          <w:p w14:paraId="51080977" w14:textId="77777777" w:rsidR="003A2ACB" w:rsidRDefault="00000000">
            <w:pPr>
              <w:pStyle w:val="BodyUF"/>
              <w:spacing w:after="0" w:line="220" w:lineRule="auto"/>
              <w:jc w:val="right"/>
            </w:pPr>
            <w:r>
              <w:rPr>
                <w:sz w:val="18"/>
              </w:rPr>
              <w:t>914</w:t>
            </w:r>
          </w:p>
        </w:tc>
        <w:tc>
          <w:tcPr>
            <w:tcW w:w="965" w:type="dxa"/>
            <w:tcMar>
              <w:top w:w="40" w:type="dxa"/>
              <w:left w:w="90" w:type="dxa"/>
              <w:bottom w:w="40" w:type="dxa"/>
              <w:right w:w="90" w:type="dxa"/>
            </w:tcMar>
          </w:tcPr>
          <w:p w14:paraId="3C5FFCE9" w14:textId="77777777" w:rsidR="003A2ACB" w:rsidRDefault="00000000">
            <w:pPr>
              <w:pStyle w:val="BodyUF"/>
              <w:spacing w:after="0" w:line="220" w:lineRule="auto"/>
              <w:jc w:val="right"/>
            </w:pPr>
            <w:r>
              <w:rPr>
                <w:sz w:val="18"/>
              </w:rPr>
              <w:t>+15.1%</w:t>
            </w:r>
          </w:p>
        </w:tc>
      </w:tr>
      <w:tr w:rsidR="003A2ACB" w14:paraId="686B273B" w14:textId="77777777">
        <w:tblPrEx>
          <w:tblCellMar>
            <w:top w:w="0" w:type="dxa"/>
            <w:bottom w:w="0" w:type="dxa"/>
          </w:tblCellMar>
        </w:tblPrEx>
        <w:tc>
          <w:tcPr>
            <w:tcW w:w="6469" w:type="dxa"/>
            <w:tcMar>
              <w:top w:w="40" w:type="dxa"/>
              <w:left w:w="90" w:type="dxa"/>
              <w:bottom w:w="40" w:type="dxa"/>
              <w:right w:w="90" w:type="dxa"/>
            </w:tcMar>
          </w:tcPr>
          <w:p w14:paraId="5C3F481A" w14:textId="77777777" w:rsidR="003A2ACB" w:rsidRDefault="00000000">
            <w:pPr>
              <w:pStyle w:val="BodyUF"/>
              <w:spacing w:after="0" w:line="220" w:lineRule="auto"/>
            </w:pPr>
            <w:r>
              <w:rPr>
                <w:sz w:val="18"/>
              </w:rPr>
              <w:t>— Video</w:t>
            </w:r>
          </w:p>
        </w:tc>
        <w:tc>
          <w:tcPr>
            <w:tcW w:w="963" w:type="dxa"/>
            <w:tcMar>
              <w:top w:w="40" w:type="dxa"/>
              <w:left w:w="90" w:type="dxa"/>
              <w:bottom w:w="40" w:type="dxa"/>
              <w:right w:w="90" w:type="dxa"/>
            </w:tcMar>
          </w:tcPr>
          <w:p w14:paraId="02BE07E2" w14:textId="77777777" w:rsidR="003A2ACB" w:rsidRDefault="00000000">
            <w:pPr>
              <w:pStyle w:val="BodyUF"/>
              <w:spacing w:after="0" w:line="220" w:lineRule="auto"/>
              <w:jc w:val="right"/>
            </w:pPr>
            <w:r>
              <w:rPr>
                <w:sz w:val="18"/>
              </w:rPr>
              <w:t>3,252</w:t>
            </w:r>
          </w:p>
        </w:tc>
        <w:tc>
          <w:tcPr>
            <w:tcW w:w="963" w:type="dxa"/>
            <w:tcMar>
              <w:top w:w="40" w:type="dxa"/>
              <w:left w:w="90" w:type="dxa"/>
              <w:bottom w:w="40" w:type="dxa"/>
              <w:right w:w="90" w:type="dxa"/>
            </w:tcMar>
          </w:tcPr>
          <w:p w14:paraId="4F4114EF" w14:textId="77777777" w:rsidR="003A2ACB" w:rsidRDefault="00000000">
            <w:pPr>
              <w:pStyle w:val="BodyUF"/>
              <w:spacing w:after="0" w:line="220" w:lineRule="auto"/>
              <w:jc w:val="right"/>
            </w:pPr>
            <w:r>
              <w:rPr>
                <w:sz w:val="18"/>
              </w:rPr>
              <w:t>3,580</w:t>
            </w:r>
          </w:p>
        </w:tc>
        <w:tc>
          <w:tcPr>
            <w:tcW w:w="965" w:type="dxa"/>
            <w:tcMar>
              <w:top w:w="40" w:type="dxa"/>
              <w:left w:w="90" w:type="dxa"/>
              <w:bottom w:w="40" w:type="dxa"/>
              <w:right w:w="90" w:type="dxa"/>
            </w:tcMar>
          </w:tcPr>
          <w:p w14:paraId="0ECCF8A2" w14:textId="77777777" w:rsidR="003A2ACB" w:rsidRDefault="00000000">
            <w:pPr>
              <w:pStyle w:val="BodyUF"/>
              <w:spacing w:after="0" w:line="220" w:lineRule="auto"/>
              <w:jc w:val="right"/>
            </w:pPr>
            <w:r>
              <w:rPr>
                <w:sz w:val="18"/>
              </w:rPr>
              <w:t>(</w:t>
            </w:r>
            <w:proofErr w:type="gramStart"/>
            <w:r>
              <w:rPr>
                <w:sz w:val="18"/>
              </w:rPr>
              <w:t>9.2)%</w:t>
            </w:r>
            <w:proofErr w:type="gramEnd"/>
          </w:p>
        </w:tc>
      </w:tr>
      <w:tr w:rsidR="003A2ACB" w14:paraId="5A7C87AA" w14:textId="77777777">
        <w:tblPrEx>
          <w:tblCellMar>
            <w:top w:w="0" w:type="dxa"/>
            <w:bottom w:w="0" w:type="dxa"/>
          </w:tblCellMar>
        </w:tblPrEx>
        <w:tc>
          <w:tcPr>
            <w:tcW w:w="6469" w:type="dxa"/>
            <w:tcMar>
              <w:top w:w="40" w:type="dxa"/>
              <w:left w:w="90" w:type="dxa"/>
              <w:bottom w:w="40" w:type="dxa"/>
              <w:right w:w="90" w:type="dxa"/>
            </w:tcMar>
          </w:tcPr>
          <w:p w14:paraId="71CCEE1A" w14:textId="77777777" w:rsidR="003A2ACB" w:rsidRDefault="00000000">
            <w:pPr>
              <w:pStyle w:val="BodyUF"/>
              <w:spacing w:after="0" w:line="220" w:lineRule="auto"/>
            </w:pPr>
            <w:r>
              <w:rPr>
                <w:sz w:val="18"/>
              </w:rPr>
              <w:t>— Advertising</w:t>
            </w:r>
          </w:p>
        </w:tc>
        <w:tc>
          <w:tcPr>
            <w:tcW w:w="963" w:type="dxa"/>
            <w:tcMar>
              <w:top w:w="40" w:type="dxa"/>
              <w:left w:w="90" w:type="dxa"/>
              <w:bottom w:w="40" w:type="dxa"/>
              <w:right w:w="90" w:type="dxa"/>
            </w:tcMar>
          </w:tcPr>
          <w:p w14:paraId="5DD75C52" w14:textId="77777777" w:rsidR="003A2ACB" w:rsidRDefault="00000000">
            <w:pPr>
              <w:pStyle w:val="BodyUF"/>
              <w:spacing w:after="0" w:line="220" w:lineRule="auto"/>
              <w:jc w:val="right"/>
            </w:pPr>
            <w:r>
              <w:rPr>
                <w:sz w:val="18"/>
              </w:rPr>
              <w:t>358</w:t>
            </w:r>
          </w:p>
        </w:tc>
        <w:tc>
          <w:tcPr>
            <w:tcW w:w="963" w:type="dxa"/>
            <w:tcMar>
              <w:top w:w="40" w:type="dxa"/>
              <w:left w:w="90" w:type="dxa"/>
              <w:bottom w:w="40" w:type="dxa"/>
              <w:right w:w="90" w:type="dxa"/>
            </w:tcMar>
          </w:tcPr>
          <w:p w14:paraId="29FD9FD0" w14:textId="77777777" w:rsidR="003A2ACB" w:rsidRDefault="00000000">
            <w:pPr>
              <w:pStyle w:val="BodyUF"/>
              <w:spacing w:after="0" w:line="220" w:lineRule="auto"/>
              <w:jc w:val="right"/>
            </w:pPr>
            <w:r>
              <w:rPr>
                <w:sz w:val="18"/>
              </w:rPr>
              <w:t>340</w:t>
            </w:r>
          </w:p>
        </w:tc>
        <w:tc>
          <w:tcPr>
            <w:tcW w:w="965" w:type="dxa"/>
            <w:tcMar>
              <w:top w:w="40" w:type="dxa"/>
              <w:left w:w="90" w:type="dxa"/>
              <w:bottom w:w="40" w:type="dxa"/>
              <w:right w:w="90" w:type="dxa"/>
            </w:tcMar>
          </w:tcPr>
          <w:p w14:paraId="01E8C93B" w14:textId="77777777" w:rsidR="003A2ACB" w:rsidRDefault="00000000">
            <w:pPr>
              <w:pStyle w:val="BodyUF"/>
              <w:spacing w:after="0" w:line="220" w:lineRule="auto"/>
              <w:jc w:val="right"/>
            </w:pPr>
            <w:r>
              <w:rPr>
                <w:sz w:val="18"/>
              </w:rPr>
              <w:t>+5.3%</w:t>
            </w:r>
          </w:p>
        </w:tc>
      </w:tr>
      <w:tr w:rsidR="003A2ACB" w14:paraId="6E4DBA40" w14:textId="77777777">
        <w:tblPrEx>
          <w:tblCellMar>
            <w:top w:w="0" w:type="dxa"/>
            <w:bottom w:w="0" w:type="dxa"/>
          </w:tblCellMar>
        </w:tblPrEx>
        <w:tc>
          <w:tcPr>
            <w:tcW w:w="6469" w:type="dxa"/>
            <w:tcMar>
              <w:top w:w="40" w:type="dxa"/>
              <w:left w:w="90" w:type="dxa"/>
              <w:bottom w:w="40" w:type="dxa"/>
              <w:right w:w="90" w:type="dxa"/>
            </w:tcMar>
          </w:tcPr>
          <w:p w14:paraId="766D7D8B" w14:textId="77777777" w:rsidR="003A2ACB" w:rsidRDefault="00000000">
            <w:pPr>
              <w:pStyle w:val="BodyUF"/>
              <w:spacing w:after="0" w:line="220" w:lineRule="auto"/>
            </w:pPr>
            <w:r>
              <w:rPr>
                <w:sz w:val="18"/>
              </w:rPr>
              <w:t>Adjusted EBITDA</w:t>
            </w:r>
          </w:p>
        </w:tc>
        <w:tc>
          <w:tcPr>
            <w:tcW w:w="963" w:type="dxa"/>
            <w:tcMar>
              <w:top w:w="40" w:type="dxa"/>
              <w:left w:w="90" w:type="dxa"/>
              <w:bottom w:w="40" w:type="dxa"/>
              <w:right w:w="90" w:type="dxa"/>
            </w:tcMar>
          </w:tcPr>
          <w:p w14:paraId="617626D8" w14:textId="77777777" w:rsidR="003A2ACB" w:rsidRDefault="00000000">
            <w:pPr>
              <w:pStyle w:val="BodyUF"/>
              <w:spacing w:after="0" w:line="220" w:lineRule="auto"/>
              <w:jc w:val="right"/>
            </w:pPr>
            <w:r>
              <w:rPr>
                <w:sz w:val="18"/>
              </w:rPr>
              <w:t>5,637</w:t>
            </w:r>
          </w:p>
        </w:tc>
        <w:tc>
          <w:tcPr>
            <w:tcW w:w="963" w:type="dxa"/>
            <w:tcMar>
              <w:top w:w="40" w:type="dxa"/>
              <w:left w:w="90" w:type="dxa"/>
              <w:bottom w:w="40" w:type="dxa"/>
              <w:right w:w="90" w:type="dxa"/>
            </w:tcMar>
          </w:tcPr>
          <w:p w14:paraId="0CBD1526" w14:textId="77777777" w:rsidR="003A2ACB" w:rsidRDefault="00000000">
            <w:pPr>
              <w:pStyle w:val="BodyUF"/>
              <w:spacing w:after="0" w:line="220" w:lineRule="auto"/>
              <w:jc w:val="right"/>
            </w:pPr>
            <w:r>
              <w:rPr>
                <w:sz w:val="18"/>
              </w:rPr>
              <w:t>5,763</w:t>
            </w:r>
          </w:p>
        </w:tc>
        <w:tc>
          <w:tcPr>
            <w:tcW w:w="965" w:type="dxa"/>
            <w:tcMar>
              <w:top w:w="40" w:type="dxa"/>
              <w:left w:w="90" w:type="dxa"/>
              <w:bottom w:w="40" w:type="dxa"/>
              <w:right w:w="90" w:type="dxa"/>
            </w:tcMar>
          </w:tcPr>
          <w:p w14:paraId="4CE0FCC4" w14:textId="77777777" w:rsidR="003A2ACB" w:rsidRDefault="00000000">
            <w:pPr>
              <w:pStyle w:val="BodyUF"/>
              <w:spacing w:after="0" w:line="220" w:lineRule="auto"/>
              <w:jc w:val="right"/>
            </w:pPr>
            <w:r>
              <w:rPr>
                <w:sz w:val="18"/>
              </w:rPr>
              <w:t>(</w:t>
            </w:r>
            <w:proofErr w:type="gramStart"/>
            <w:r>
              <w:rPr>
                <w:sz w:val="18"/>
              </w:rPr>
              <w:t>2.2)%</w:t>
            </w:r>
            <w:proofErr w:type="gramEnd"/>
          </w:p>
        </w:tc>
      </w:tr>
      <w:tr w:rsidR="003A2ACB" w14:paraId="1703D1AA" w14:textId="77777777">
        <w:tblPrEx>
          <w:tblCellMar>
            <w:top w:w="0" w:type="dxa"/>
            <w:bottom w:w="0" w:type="dxa"/>
          </w:tblCellMar>
        </w:tblPrEx>
        <w:tc>
          <w:tcPr>
            <w:tcW w:w="6469" w:type="dxa"/>
            <w:tcMar>
              <w:top w:w="40" w:type="dxa"/>
              <w:left w:w="90" w:type="dxa"/>
              <w:bottom w:w="40" w:type="dxa"/>
              <w:right w:w="90" w:type="dxa"/>
            </w:tcMar>
          </w:tcPr>
          <w:p w14:paraId="36EF1B4B" w14:textId="77777777" w:rsidR="003A2ACB" w:rsidRDefault="00000000">
            <w:pPr>
              <w:pStyle w:val="BodyUF"/>
              <w:spacing w:after="0" w:line="220" w:lineRule="auto"/>
            </w:pPr>
            <w:r>
              <w:rPr>
                <w:sz w:val="18"/>
              </w:rPr>
              <w:t>Net income attributable to Charter shareholders</w:t>
            </w:r>
          </w:p>
        </w:tc>
        <w:tc>
          <w:tcPr>
            <w:tcW w:w="963" w:type="dxa"/>
            <w:tcMar>
              <w:top w:w="40" w:type="dxa"/>
              <w:left w:w="90" w:type="dxa"/>
              <w:bottom w:w="40" w:type="dxa"/>
              <w:right w:w="90" w:type="dxa"/>
            </w:tcMar>
          </w:tcPr>
          <w:p w14:paraId="0DF6D142" w14:textId="77777777" w:rsidR="003A2ACB" w:rsidRDefault="00000000">
            <w:pPr>
              <w:pStyle w:val="BodyUF"/>
              <w:spacing w:after="0" w:line="220" w:lineRule="auto"/>
              <w:jc w:val="right"/>
            </w:pPr>
            <w:r>
              <w:rPr>
                <w:sz w:val="18"/>
              </w:rPr>
              <w:t>1,163</w:t>
            </w:r>
          </w:p>
        </w:tc>
        <w:tc>
          <w:tcPr>
            <w:tcW w:w="963" w:type="dxa"/>
            <w:tcMar>
              <w:top w:w="40" w:type="dxa"/>
              <w:left w:w="90" w:type="dxa"/>
              <w:bottom w:w="40" w:type="dxa"/>
              <w:right w:w="90" w:type="dxa"/>
            </w:tcMar>
          </w:tcPr>
          <w:p w14:paraId="50C68F9E" w14:textId="77777777" w:rsidR="003A2ACB" w:rsidRDefault="00000000">
            <w:pPr>
              <w:pStyle w:val="BodyUF"/>
              <w:spacing w:after="0" w:line="220" w:lineRule="auto"/>
              <w:jc w:val="right"/>
            </w:pPr>
            <w:r>
              <w:rPr>
                <w:sz w:val="18"/>
              </w:rPr>
              <w:t>1,217</w:t>
            </w:r>
          </w:p>
        </w:tc>
        <w:tc>
          <w:tcPr>
            <w:tcW w:w="965" w:type="dxa"/>
            <w:tcMar>
              <w:top w:w="40" w:type="dxa"/>
              <w:left w:w="90" w:type="dxa"/>
              <w:bottom w:w="40" w:type="dxa"/>
              <w:right w:w="90" w:type="dxa"/>
            </w:tcMar>
          </w:tcPr>
          <w:p w14:paraId="6C80748A" w14:textId="77777777" w:rsidR="003A2ACB" w:rsidRDefault="00000000">
            <w:pPr>
              <w:pStyle w:val="BodyUF"/>
              <w:spacing w:after="0" w:line="220" w:lineRule="auto"/>
              <w:jc w:val="right"/>
            </w:pPr>
            <w:r>
              <w:rPr>
                <w:sz w:val="18"/>
              </w:rPr>
              <w:t>(</w:t>
            </w:r>
            <w:proofErr w:type="gramStart"/>
            <w:r>
              <w:rPr>
                <w:sz w:val="18"/>
              </w:rPr>
              <w:t>4.4)%</w:t>
            </w:r>
            <w:proofErr w:type="gramEnd"/>
          </w:p>
        </w:tc>
      </w:tr>
      <w:tr w:rsidR="003A2ACB" w14:paraId="3B3B5C56" w14:textId="77777777">
        <w:tblPrEx>
          <w:tblCellMar>
            <w:top w:w="0" w:type="dxa"/>
            <w:bottom w:w="0" w:type="dxa"/>
          </w:tblCellMar>
        </w:tblPrEx>
        <w:tc>
          <w:tcPr>
            <w:tcW w:w="6469" w:type="dxa"/>
            <w:tcMar>
              <w:top w:w="40" w:type="dxa"/>
              <w:left w:w="90" w:type="dxa"/>
              <w:bottom w:w="40" w:type="dxa"/>
              <w:right w:w="90" w:type="dxa"/>
            </w:tcMar>
          </w:tcPr>
          <w:p w14:paraId="088F2015" w14:textId="77777777" w:rsidR="003A2ACB" w:rsidRDefault="00000000">
            <w:pPr>
              <w:pStyle w:val="BodyUF"/>
              <w:spacing w:after="0" w:line="220" w:lineRule="auto"/>
            </w:pPr>
            <w:r>
              <w:rPr>
                <w:b/>
                <w:bCs/>
                <w:sz w:val="18"/>
              </w:rPr>
              <w:t>Total capital expenditures</w:t>
            </w:r>
          </w:p>
        </w:tc>
        <w:tc>
          <w:tcPr>
            <w:tcW w:w="963" w:type="dxa"/>
            <w:tcMar>
              <w:top w:w="40" w:type="dxa"/>
              <w:left w:w="90" w:type="dxa"/>
              <w:bottom w:w="40" w:type="dxa"/>
              <w:right w:w="90" w:type="dxa"/>
            </w:tcMar>
          </w:tcPr>
          <w:p w14:paraId="75CE7761" w14:textId="77777777" w:rsidR="003A2ACB" w:rsidRDefault="00000000">
            <w:pPr>
              <w:pStyle w:val="BodyUF"/>
              <w:spacing w:after="0" w:line="220" w:lineRule="auto"/>
              <w:jc w:val="right"/>
            </w:pPr>
            <w:r>
              <w:rPr>
                <w:b/>
                <w:bCs/>
                <w:sz w:val="18"/>
              </w:rPr>
              <w:t>2,855</w:t>
            </w:r>
          </w:p>
        </w:tc>
        <w:tc>
          <w:tcPr>
            <w:tcW w:w="963" w:type="dxa"/>
            <w:tcMar>
              <w:top w:w="40" w:type="dxa"/>
              <w:left w:w="90" w:type="dxa"/>
              <w:bottom w:w="40" w:type="dxa"/>
              <w:right w:w="90" w:type="dxa"/>
            </w:tcMar>
          </w:tcPr>
          <w:p w14:paraId="0CC6B575" w14:textId="77777777" w:rsidR="003A2ACB" w:rsidRDefault="00000000">
            <w:pPr>
              <w:pStyle w:val="BodyUF"/>
              <w:spacing w:after="0" w:line="220" w:lineRule="auto"/>
              <w:jc w:val="right"/>
            </w:pPr>
            <w:r>
              <w:rPr>
                <w:b/>
                <w:bCs/>
                <w:sz w:val="18"/>
              </w:rPr>
              <w:t>2,399</w:t>
            </w:r>
          </w:p>
        </w:tc>
        <w:tc>
          <w:tcPr>
            <w:tcW w:w="965" w:type="dxa"/>
            <w:tcMar>
              <w:top w:w="40" w:type="dxa"/>
              <w:left w:w="90" w:type="dxa"/>
              <w:bottom w:w="40" w:type="dxa"/>
              <w:right w:w="90" w:type="dxa"/>
            </w:tcMar>
          </w:tcPr>
          <w:p w14:paraId="3E2C0EAA" w14:textId="77777777" w:rsidR="003A2ACB" w:rsidRDefault="00000000">
            <w:pPr>
              <w:pStyle w:val="BodyUF"/>
              <w:spacing w:after="0" w:line="220" w:lineRule="auto"/>
              <w:jc w:val="right"/>
            </w:pPr>
            <w:r>
              <w:rPr>
                <w:b/>
                <w:bCs/>
                <w:sz w:val="18"/>
              </w:rPr>
              <w:t>+19.0%</w:t>
            </w:r>
          </w:p>
        </w:tc>
      </w:tr>
      <w:tr w:rsidR="003A2ACB" w14:paraId="6532D135" w14:textId="77777777">
        <w:tblPrEx>
          <w:tblCellMar>
            <w:top w:w="0" w:type="dxa"/>
            <w:bottom w:w="0" w:type="dxa"/>
          </w:tblCellMar>
        </w:tblPrEx>
        <w:tc>
          <w:tcPr>
            <w:tcW w:w="6469" w:type="dxa"/>
            <w:tcMar>
              <w:top w:w="40" w:type="dxa"/>
              <w:left w:w="90" w:type="dxa"/>
              <w:bottom w:w="40" w:type="dxa"/>
              <w:right w:w="90" w:type="dxa"/>
            </w:tcMar>
          </w:tcPr>
          <w:p w14:paraId="6F521B24" w14:textId="77777777" w:rsidR="003A2ACB" w:rsidRDefault="00000000">
            <w:pPr>
              <w:pStyle w:val="BodyUF"/>
              <w:spacing w:after="0" w:line="220" w:lineRule="auto"/>
            </w:pPr>
            <w:r>
              <w:rPr>
                <w:sz w:val="18"/>
              </w:rPr>
              <w:t>Free cash flow</w:t>
            </w:r>
          </w:p>
        </w:tc>
        <w:tc>
          <w:tcPr>
            <w:tcW w:w="963" w:type="dxa"/>
            <w:tcMar>
              <w:top w:w="40" w:type="dxa"/>
              <w:left w:w="90" w:type="dxa"/>
              <w:bottom w:w="40" w:type="dxa"/>
              <w:right w:w="90" w:type="dxa"/>
            </w:tcMar>
          </w:tcPr>
          <w:p w14:paraId="3BE8345B" w14:textId="77777777" w:rsidR="003A2ACB" w:rsidRDefault="00000000">
            <w:pPr>
              <w:pStyle w:val="BodyUF"/>
              <w:spacing w:after="0" w:line="220" w:lineRule="auto"/>
              <w:jc w:val="right"/>
            </w:pPr>
            <w:r>
              <w:rPr>
                <w:sz w:val="18"/>
              </w:rPr>
              <w:t>1,372</w:t>
            </w:r>
          </w:p>
        </w:tc>
        <w:tc>
          <w:tcPr>
            <w:tcW w:w="963" w:type="dxa"/>
            <w:tcMar>
              <w:top w:w="40" w:type="dxa"/>
              <w:left w:w="90" w:type="dxa"/>
              <w:bottom w:w="40" w:type="dxa"/>
              <w:right w:w="90" w:type="dxa"/>
            </w:tcMar>
          </w:tcPr>
          <w:p w14:paraId="562D5FB3" w14:textId="77777777" w:rsidR="003A2ACB" w:rsidRDefault="00000000">
            <w:pPr>
              <w:pStyle w:val="BodyUF"/>
              <w:spacing w:after="0" w:line="220" w:lineRule="auto"/>
              <w:jc w:val="right"/>
            </w:pPr>
            <w:r>
              <w:rPr>
                <w:sz w:val="18"/>
              </w:rPr>
              <w:t>1,564</w:t>
            </w:r>
          </w:p>
        </w:tc>
        <w:tc>
          <w:tcPr>
            <w:tcW w:w="965" w:type="dxa"/>
            <w:tcMar>
              <w:top w:w="40" w:type="dxa"/>
              <w:left w:w="90" w:type="dxa"/>
              <w:bottom w:w="40" w:type="dxa"/>
              <w:right w:w="90" w:type="dxa"/>
            </w:tcMar>
          </w:tcPr>
          <w:p w14:paraId="25BD2B4C" w14:textId="77777777" w:rsidR="003A2ACB" w:rsidRDefault="00000000">
            <w:pPr>
              <w:pStyle w:val="BodyUF"/>
              <w:spacing w:after="0" w:line="220" w:lineRule="auto"/>
              <w:jc w:val="right"/>
            </w:pPr>
            <w:r>
              <w:rPr>
                <w:sz w:val="18"/>
              </w:rPr>
              <w:t>(</w:t>
            </w:r>
            <w:proofErr w:type="gramStart"/>
            <w:r>
              <w:rPr>
                <w:sz w:val="18"/>
              </w:rPr>
              <w:t>12.3)%</w:t>
            </w:r>
            <w:proofErr w:type="gramEnd"/>
          </w:p>
        </w:tc>
      </w:tr>
    </w:tbl>
    <w:p w14:paraId="6990CCD9" w14:textId="77777777" w:rsidR="003A2ACB" w:rsidRDefault="003A2ACB">
      <w:pPr>
        <w:pStyle w:val="BodyUF"/>
        <w:spacing w:after="0"/>
      </w:pPr>
    </w:p>
    <w:p w14:paraId="730F7E91" w14:textId="77777777" w:rsidR="003A2ACB" w:rsidRDefault="00000000">
      <w:pPr>
        <w:pStyle w:val="BodyUF"/>
      </w:pPr>
      <w:r>
        <w:rPr>
          <w:b/>
          <w:bCs/>
        </w:rPr>
        <w:t>Notable differences vs. the FY2025 picture:</w:t>
      </w:r>
    </w:p>
    <w:p w14:paraId="3477636F" w14:textId="77777777" w:rsidR="003A2ACB" w:rsidRDefault="00000000">
      <w:pPr>
        <w:pStyle w:val="BodyUF"/>
        <w:numPr>
          <w:ilvl w:val="0"/>
          <w:numId w:val="3"/>
        </w:numPr>
      </w:pPr>
      <w:r>
        <w:rPr>
          <w:b/>
          <w:bCs/>
        </w:rPr>
        <w:t>Revenue growth turned slightly negative (−1.0% YoY)</w:t>
      </w:r>
      <w:r>
        <w:t xml:space="preserve"> in Q1 2026, a touch worse than the −0.6% full-year 2025 trend, as Internet and video revenue both declined.</w:t>
      </w:r>
    </w:p>
    <w:p w14:paraId="632E5C3C" w14:textId="77777777" w:rsidR="003A2ACB" w:rsidRDefault="00000000">
      <w:pPr>
        <w:pStyle w:val="BodyUF"/>
        <w:numPr>
          <w:ilvl w:val="0"/>
          <w:numId w:val="3"/>
        </w:numPr>
      </w:pPr>
      <w:r>
        <w:rPr>
          <w:b/>
          <w:bCs/>
        </w:rPr>
        <w:t>Adjusted EBITDA declined 2.2% YoY</w:t>
      </w:r>
      <w:r>
        <w:t xml:space="preserve"> in the quarter — a reversal from the flat-to-slightly-positive full-year 2025 result. This EBITDA decline, alongside continued Internet losses, is the crux of the negative market reaction.</w:t>
      </w:r>
    </w:p>
    <w:p w14:paraId="04954B82" w14:textId="77777777" w:rsidR="003A2ACB" w:rsidRDefault="00000000">
      <w:pPr>
        <w:pStyle w:val="BodyUF"/>
        <w:numPr>
          <w:ilvl w:val="0"/>
          <w:numId w:val="3"/>
        </w:numPr>
      </w:pPr>
      <w:r>
        <w:rPr>
          <w:b/>
          <w:bCs/>
        </w:rPr>
        <w:t>Capex surged +19% YoY</w:t>
      </w:r>
      <w:r>
        <w:t xml:space="preserve"> to $2.86 billion, driven by the network-evolution ramp (customer premise equipment +41%, upgrade/rebuild +71%). Full-year 2026 capex is still guided to ~$11.4 billion excluding Cox.</w:t>
      </w:r>
    </w:p>
    <w:p w14:paraId="6E7E684E" w14:textId="77777777" w:rsidR="003A2ACB" w:rsidRDefault="00000000">
      <w:pPr>
        <w:pStyle w:val="BodyUF"/>
        <w:numPr>
          <w:ilvl w:val="0"/>
          <w:numId w:val="3"/>
        </w:numPr>
      </w:pPr>
      <w:r>
        <w:rPr>
          <w:b/>
          <w:bCs/>
        </w:rPr>
        <w:t>Free cash flow fell ~12% to $1.37 billion</w:t>
      </w:r>
      <w:r>
        <w:t>, squeezed by the higher capex and interest timing despite steady operating cash flow.</w:t>
      </w:r>
    </w:p>
    <w:p w14:paraId="02746D61" w14:textId="77777777" w:rsidR="003A2ACB" w:rsidRDefault="00000000">
      <w:pPr>
        <w:pStyle w:val="BodyUF"/>
        <w:numPr>
          <w:ilvl w:val="0"/>
          <w:numId w:val="3"/>
        </w:numPr>
      </w:pPr>
      <w:r>
        <w:rPr>
          <w:b/>
          <w:bCs/>
        </w:rPr>
        <w:t>Leverage:</w:t>
      </w:r>
      <w:r>
        <w:t xml:space="preserve"> net debt to trailing-twelve-month Adjusted EBITDA was </w:t>
      </w:r>
      <w:r>
        <w:rPr>
          <w:b/>
          <w:bCs/>
        </w:rPr>
        <w:t>4.15x</w:t>
      </w:r>
      <w:r>
        <w:t xml:space="preserve"> </w:t>
      </w:r>
      <w:proofErr w:type="gramStart"/>
      <w:r>
        <w:t>at</w:t>
      </w:r>
      <w:proofErr w:type="gramEnd"/>
      <w:r>
        <w:t xml:space="preserve"> March 31, 2026. Charter plans to run near the midpoint of its 4.0–4.5x range up to the Cox closing, then </w:t>
      </w:r>
      <w:r>
        <w:rPr>
          <w:b/>
          <w:bCs/>
        </w:rPr>
        <w:t>lower its long-term target to 3.5–3.75x</w:t>
      </w:r>
      <w:r>
        <w:t xml:space="preserve"> afterward.</w:t>
      </w:r>
    </w:p>
    <w:p w14:paraId="4794CB13" w14:textId="77777777" w:rsidR="003A2ACB" w:rsidRDefault="00000000">
      <w:pPr>
        <w:pStyle w:val="BodyUF"/>
        <w:numPr>
          <w:ilvl w:val="0"/>
          <w:numId w:val="3"/>
        </w:numPr>
      </w:pPr>
      <w:r>
        <w:rPr>
          <w:b/>
          <w:bCs/>
        </w:rPr>
        <w:t>Buybacks continued:</w:t>
      </w:r>
      <w:r>
        <w:t xml:space="preserve"> ~4.3 million shares repurchased for ~$1.0 billion in Q1 2026, though remaining board authorization had narrowed to ~$179 million (excluding Liberty Broadband purchases), and A/N suspended its standing repurchase agreement in August 2025 pending the Cox close.</w:t>
      </w:r>
    </w:p>
    <w:p w14:paraId="323F7185" w14:textId="77777777" w:rsidR="003A2ACB" w:rsidRDefault="00000000">
      <w:pPr>
        <w:pStyle w:val="Heading2UF"/>
      </w:pPr>
      <w:r>
        <w:t>Bottom line on Q1 2026</w:t>
      </w:r>
    </w:p>
    <w:p w14:paraId="46F2CF16" w14:textId="77777777" w:rsidR="003A2ACB" w:rsidRDefault="00000000">
      <w:pPr>
        <w:pStyle w:val="BodyUF"/>
      </w:pPr>
      <w:r>
        <w:t xml:space="preserve">The quarter crystallized the bear case: </w:t>
      </w:r>
      <w:r>
        <w:rPr>
          <w:b/>
          <w:bCs/>
        </w:rPr>
        <w:t>the profit engine (Internet) kept shrinking, EBITDA turned negative year-over-year, and capex/free-cash-flow moved the wrong way</w:t>
      </w:r>
      <w:r>
        <w:t xml:space="preserve"> — even as mobile grew and </w:t>
      </w:r>
      <w:r>
        <w:lastRenderedPageBreak/>
        <w:t>video/voice losses moderated. That combination is what a team advising the CEO on "changing the trajectory" must grapple with.</w:t>
      </w:r>
    </w:p>
    <w:p w14:paraId="3E6CF023" w14:textId="77777777" w:rsidR="003A2ACB" w:rsidRDefault="00000000">
      <w:pPr>
        <w:pStyle w:val="Heading1UF"/>
      </w:pPr>
      <w:r>
        <w:t>12. Implications for the case (neutral framing)</w:t>
      </w:r>
    </w:p>
    <w:p w14:paraId="744544F4" w14:textId="77777777" w:rsidR="003A2ACB" w:rsidRDefault="00000000">
      <w:pPr>
        <w:pStyle w:val="BodyUF"/>
      </w:pPr>
      <w:r>
        <w:t>Without prescribing an answer, the filings surface the tensions a strategy team will need to define and address:</w:t>
      </w:r>
    </w:p>
    <w:p w14:paraId="20734778" w14:textId="77777777" w:rsidR="003A2ACB" w:rsidRDefault="00000000">
      <w:pPr>
        <w:pStyle w:val="BodyUF"/>
        <w:numPr>
          <w:ilvl w:val="0"/>
          <w:numId w:val="2"/>
        </w:numPr>
      </w:pPr>
      <w:r>
        <w:rPr>
          <w:b/>
          <w:bCs/>
        </w:rPr>
        <w:t>The core asset is a cash-generative but slow/declining connectivity business</w:t>
      </w:r>
      <w:r>
        <w:t xml:space="preserve"> carrying heavy leverage and heavy capital needs.</w:t>
      </w:r>
    </w:p>
    <w:p w14:paraId="01897F9E" w14:textId="77777777" w:rsidR="003A2ACB" w:rsidRDefault="00000000">
      <w:pPr>
        <w:pStyle w:val="BodyUF"/>
        <w:numPr>
          <w:ilvl w:val="0"/>
          <w:numId w:val="2"/>
        </w:numPr>
      </w:pPr>
      <w:r>
        <w:rPr>
          <w:b/>
          <w:bCs/>
        </w:rPr>
        <w:t>Broadband erosion</w:t>
      </w:r>
      <w:r>
        <w:t xml:space="preserve"> is driven by two durable competitive forces (fiber overbuild + fixed wireless) that a network upgrade may blunt but not eliminate.</w:t>
      </w:r>
    </w:p>
    <w:p w14:paraId="12F18CA5" w14:textId="77777777" w:rsidR="003A2ACB" w:rsidRDefault="00000000">
      <w:pPr>
        <w:pStyle w:val="BodyUF"/>
        <w:numPr>
          <w:ilvl w:val="0"/>
          <w:numId w:val="2"/>
        </w:numPr>
      </w:pPr>
      <w:r>
        <w:rPr>
          <w:b/>
          <w:bCs/>
        </w:rPr>
        <w:t>Mobile growth is real</w:t>
      </w:r>
      <w:r>
        <w:t xml:space="preserve"> but lower-margin and dependent on MVNO economics (Verizon today, T-Mobile for business from 2026) and on Charter's own 5G/CBRS offload strategy.</w:t>
      </w:r>
    </w:p>
    <w:p w14:paraId="57AD4AEA" w14:textId="77777777" w:rsidR="003A2ACB" w:rsidRDefault="00000000">
      <w:pPr>
        <w:pStyle w:val="BodyUF"/>
        <w:numPr>
          <w:ilvl w:val="0"/>
          <w:numId w:val="2"/>
        </w:numPr>
      </w:pPr>
      <w:r>
        <w:rPr>
          <w:b/>
          <w:bCs/>
        </w:rPr>
        <w:t>Video is structurally declining</w:t>
      </w:r>
      <w:r>
        <w:t xml:space="preserve"> but still large; the programmer-app bundling strategy is an attempt to manage the decline, not reverse it.</w:t>
      </w:r>
    </w:p>
    <w:p w14:paraId="2E1FE876" w14:textId="77777777" w:rsidR="003A2ACB" w:rsidRDefault="00000000">
      <w:pPr>
        <w:pStyle w:val="BodyUF"/>
        <w:numPr>
          <w:ilvl w:val="0"/>
          <w:numId w:val="2"/>
        </w:numPr>
      </w:pPr>
      <w:r>
        <w:rPr>
          <w:b/>
          <w:bCs/>
        </w:rPr>
        <w:t>Capital allocation</w:t>
      </w:r>
      <w:r>
        <w:t xml:space="preserve"> has leaned heavily on buybacks to convert flat earnings into EPS growth; the pending Cox and Liberty transactions reset scale, ownership, and leverage.</w:t>
      </w:r>
    </w:p>
    <w:p w14:paraId="1925B2E3" w14:textId="77777777" w:rsidR="003A2ACB" w:rsidRDefault="00000000">
      <w:pPr>
        <w:pStyle w:val="BodyUF"/>
        <w:numPr>
          <w:ilvl w:val="0"/>
          <w:numId w:val="2"/>
        </w:numPr>
      </w:pPr>
      <w:r>
        <w:t xml:space="preserve">The market's loss of confidence (reflected in the share price) is a </w:t>
      </w:r>
      <w:r>
        <w:rPr>
          <w:b/>
          <w:bCs/>
        </w:rPr>
        <w:t>symptom</w:t>
      </w:r>
      <w:r>
        <w:t>; the underlying question is whether Charter can credibly return connectivity relationships to growth, and over what horizon and at what cost.</w:t>
      </w:r>
    </w:p>
    <w:p w14:paraId="4E2D6B81" w14:textId="77777777" w:rsidR="003A2ACB" w:rsidRDefault="00000000">
      <w:pPr>
        <w:pStyle w:val="Heading1UF"/>
      </w:pPr>
      <w:r>
        <w:t>Sources and verification</w:t>
      </w:r>
    </w:p>
    <w:p w14:paraId="3F82066F" w14:textId="77777777" w:rsidR="003A2ACB" w:rsidRDefault="00000000">
      <w:pPr>
        <w:pStyle w:val="BodyUF"/>
      </w:pPr>
      <w:r>
        <w:rPr>
          <w:b/>
          <w:bCs/>
        </w:rPr>
        <w:t>Primary sources (in the Team Case / CHTR SEC Filings folder), used directly:</w:t>
      </w:r>
    </w:p>
    <w:p w14:paraId="7A3DB09B" w14:textId="77777777" w:rsidR="003A2ACB" w:rsidRDefault="00000000">
      <w:pPr>
        <w:pStyle w:val="BodyUF"/>
        <w:numPr>
          <w:ilvl w:val="0"/>
          <w:numId w:val="2"/>
        </w:numPr>
      </w:pPr>
      <w:r>
        <w:t>Charter Communications, Inc. Form 10-K for the fiscal year ended December 31, 2025 (business description, customer statistics, income statement, revenue by product, Adjusted EBITDA/FCF, capex, balance sheet, debt, human capital, competition, network, Cox/Liberty transactions).</w:t>
      </w:r>
    </w:p>
    <w:p w14:paraId="2BAD13CF" w14:textId="77777777" w:rsidR="003A2ACB" w:rsidRDefault="00000000">
      <w:pPr>
        <w:pStyle w:val="BodyUF"/>
        <w:numPr>
          <w:ilvl w:val="0"/>
          <w:numId w:val="2"/>
        </w:numPr>
      </w:pPr>
      <w:r>
        <w:t>Charter Communications, Inc. Form 10-K for the fiscal year ended December 31, 2024 (FY2023 revenue and prior-methodology customer figures).</w:t>
      </w:r>
    </w:p>
    <w:p w14:paraId="29DDBC73" w14:textId="77777777" w:rsidR="003A2ACB" w:rsidRDefault="00000000">
      <w:pPr>
        <w:pStyle w:val="BodyUF"/>
        <w:numPr>
          <w:ilvl w:val="0"/>
          <w:numId w:val="2"/>
        </w:numPr>
      </w:pPr>
      <w:r>
        <w:lastRenderedPageBreak/>
        <w:t>Charter Communications, Inc. Form 10-Q for the quarter ended March 31, 2026 (Q1 2026 customer statistics, revenue, EBITDA/FCF, capex, leverage, buybacks, updated Cox terms, 2026 capex guidance).</w:t>
      </w:r>
    </w:p>
    <w:p w14:paraId="3A934FDC" w14:textId="77777777" w:rsidR="003A2ACB" w:rsidRDefault="00000000">
      <w:pPr>
        <w:pStyle w:val="BodyUF"/>
        <w:numPr>
          <w:ilvl w:val="0"/>
          <w:numId w:val="2"/>
        </w:numPr>
      </w:pPr>
      <w:r>
        <w:t>Supplemental "CHTR 2025 Numbers" and "CHTR 2026-1Q Numbers" financial exhibits (cross-check of the above tables).</w:t>
      </w:r>
    </w:p>
    <w:p w14:paraId="406B7AB9" w14:textId="77777777" w:rsidR="003A2ACB" w:rsidRDefault="00000000">
      <w:pPr>
        <w:pStyle w:val="BodyUF"/>
        <w:spacing w:after="60"/>
      </w:pPr>
      <w:r>
        <w:rPr>
          <w:i/>
          <w:iCs/>
          <w:color w:val="595959"/>
          <w:sz w:val="18"/>
          <w:szCs w:val="18"/>
        </w:rPr>
        <w:t xml:space="preserve">All dollar figures are as reported by Charter (in millions unless noted). Where the FY2024 10-K and FY2025 10-K differ due to the Q4 2025 customer-reporting methodology change, the restated FY2025 10-K figures are </w:t>
      </w:r>
      <w:proofErr w:type="gramStart"/>
      <w:r>
        <w:rPr>
          <w:i/>
          <w:iCs/>
          <w:color w:val="595959"/>
          <w:sz w:val="18"/>
          <w:szCs w:val="18"/>
        </w:rPr>
        <w:t>used</w:t>
      </w:r>
      <w:proofErr w:type="gramEnd"/>
      <w:r>
        <w:rPr>
          <w:i/>
          <w:iCs/>
          <w:color w:val="595959"/>
          <w:sz w:val="18"/>
          <w:szCs w:val="18"/>
        </w:rPr>
        <w:t xml:space="preserve"> and the difference is noted in Section 5.</w:t>
      </w:r>
    </w:p>
    <w:sectPr w:rsidR="003A2AC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47C1E1" w14:textId="77777777" w:rsidR="00DB5247" w:rsidRDefault="00DB5247">
      <w:pPr>
        <w:spacing w:after="0" w:line="240" w:lineRule="auto"/>
      </w:pPr>
      <w:r>
        <w:separator/>
      </w:r>
    </w:p>
  </w:endnote>
  <w:endnote w:type="continuationSeparator" w:id="0">
    <w:p w14:paraId="417BAB8D" w14:textId="77777777" w:rsidR="00DB5247" w:rsidRDefault="00DB52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8EB3A9" w14:textId="4A9EAAE0" w:rsidR="003A2ACB" w:rsidRDefault="00000000">
    <w:pPr>
      <w:jc w:val="center"/>
    </w:pPr>
    <w:r>
      <w:t xml:space="preserve">Page </w:t>
    </w:r>
    <w:r>
      <w:fldChar w:fldCharType="begin"/>
    </w:r>
    <w:r>
      <w:instrText>PAGE</w:instrText>
    </w:r>
    <w:r>
      <w:fldChar w:fldCharType="separate"/>
    </w:r>
    <w:r w:rsidR="00827968">
      <w:rPr>
        <w:noProof/>
      </w:rPr>
      <w:t>1</w:t>
    </w:r>
    <w:r>
      <w:fldChar w:fldCharType="end"/>
    </w:r>
    <w:r>
      <w:t xml:space="preserve">  |  </w:t>
    </w:r>
    <w:r w:rsidR="00827968">
      <w:t>CHTR Background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9BB106" w14:textId="77777777" w:rsidR="00DB5247" w:rsidRDefault="00DB5247">
      <w:pPr>
        <w:spacing w:after="0" w:line="240" w:lineRule="auto"/>
      </w:pPr>
      <w:r>
        <w:separator/>
      </w:r>
    </w:p>
  </w:footnote>
  <w:footnote w:type="continuationSeparator" w:id="0">
    <w:p w14:paraId="36322215" w14:textId="77777777" w:rsidR="00DB5247" w:rsidRDefault="00DB52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33F0FB" w14:textId="69DB3B0C" w:rsidR="003A2ACB" w:rsidRDefault="00000000">
    <w:pPr>
      <w:pBdr>
        <w:bottom w:val="single" w:sz="6" w:space="4" w:color="0021A5"/>
      </w:pBdr>
      <w:jc w:val="right"/>
    </w:pPr>
    <w:r>
      <w:rPr>
        <w:caps/>
        <w:color w:val="404040"/>
        <w:sz w:val="16"/>
        <w:szCs w:val="16"/>
      </w:rPr>
      <w:t xml:space="preserve">FOUNDATIONS OF CONSULTING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4446D2"/>
    <w:multiLevelType w:val="hybridMultilevel"/>
    <w:tmpl w:val="639257C6"/>
    <w:lvl w:ilvl="0" w:tplc="C308859C">
      <w:start w:val="1"/>
      <w:numFmt w:val="decimal"/>
      <w:lvlText w:val="%1."/>
      <w:lvlJc w:val="left"/>
      <w:pPr>
        <w:ind w:left="431" w:hanging="431"/>
      </w:pPr>
      <w:rPr>
        <w:rFonts w:ascii="Calibri" w:eastAsia="Calibri" w:hAnsi="Calibri" w:cs="Calibri"/>
        <w:b/>
        <w:bCs/>
        <w:color w:val="0021A5"/>
      </w:rPr>
    </w:lvl>
    <w:lvl w:ilvl="1" w:tplc="18085B4E">
      <w:numFmt w:val="decimal"/>
      <w:lvlText w:val=""/>
      <w:lvlJc w:val="left"/>
    </w:lvl>
    <w:lvl w:ilvl="2" w:tplc="4828BC84">
      <w:numFmt w:val="decimal"/>
      <w:lvlText w:val=""/>
      <w:lvlJc w:val="left"/>
    </w:lvl>
    <w:lvl w:ilvl="3" w:tplc="C622A0A6">
      <w:numFmt w:val="decimal"/>
      <w:lvlText w:val=""/>
      <w:lvlJc w:val="left"/>
    </w:lvl>
    <w:lvl w:ilvl="4" w:tplc="77B6E774">
      <w:numFmt w:val="decimal"/>
      <w:lvlText w:val=""/>
      <w:lvlJc w:val="left"/>
    </w:lvl>
    <w:lvl w:ilvl="5" w:tplc="F12A58C6">
      <w:numFmt w:val="decimal"/>
      <w:lvlText w:val=""/>
      <w:lvlJc w:val="left"/>
    </w:lvl>
    <w:lvl w:ilvl="6" w:tplc="FB6621C6">
      <w:numFmt w:val="decimal"/>
      <w:lvlText w:val=""/>
      <w:lvlJc w:val="left"/>
    </w:lvl>
    <w:lvl w:ilvl="7" w:tplc="0826FAB8">
      <w:numFmt w:val="decimal"/>
      <w:lvlText w:val=""/>
      <w:lvlJc w:val="left"/>
    </w:lvl>
    <w:lvl w:ilvl="8" w:tplc="2026C448">
      <w:numFmt w:val="decimal"/>
      <w:lvlText w:val=""/>
      <w:lvlJc w:val="left"/>
    </w:lvl>
  </w:abstractNum>
  <w:abstractNum w:abstractNumId="1" w15:restartNumberingAfterBreak="0">
    <w:nsid w:val="391A4A91"/>
    <w:multiLevelType w:val="hybridMultilevel"/>
    <w:tmpl w:val="E8165A58"/>
    <w:lvl w:ilvl="0" w:tplc="5D0C1AC8">
      <w:start w:val="1"/>
      <w:numFmt w:val="bullet"/>
      <w:lvlText w:val="●"/>
      <w:lvlJc w:val="left"/>
      <w:pPr>
        <w:ind w:left="720" w:hanging="360"/>
      </w:pPr>
    </w:lvl>
    <w:lvl w:ilvl="1" w:tplc="B526F584">
      <w:start w:val="1"/>
      <w:numFmt w:val="bullet"/>
      <w:lvlText w:val="○"/>
      <w:lvlJc w:val="left"/>
      <w:pPr>
        <w:ind w:left="1440" w:hanging="360"/>
      </w:pPr>
    </w:lvl>
    <w:lvl w:ilvl="2" w:tplc="4EF8CF82">
      <w:start w:val="1"/>
      <w:numFmt w:val="bullet"/>
      <w:lvlText w:val="■"/>
      <w:lvlJc w:val="left"/>
      <w:pPr>
        <w:ind w:left="2160" w:hanging="360"/>
      </w:pPr>
    </w:lvl>
    <w:lvl w:ilvl="3" w:tplc="5E1E1FEA">
      <w:start w:val="1"/>
      <w:numFmt w:val="bullet"/>
      <w:lvlText w:val="●"/>
      <w:lvlJc w:val="left"/>
      <w:pPr>
        <w:ind w:left="2880" w:hanging="360"/>
      </w:pPr>
    </w:lvl>
    <w:lvl w:ilvl="4" w:tplc="A888E65E">
      <w:start w:val="1"/>
      <w:numFmt w:val="bullet"/>
      <w:lvlText w:val="○"/>
      <w:lvlJc w:val="left"/>
      <w:pPr>
        <w:ind w:left="3600" w:hanging="360"/>
      </w:pPr>
    </w:lvl>
    <w:lvl w:ilvl="5" w:tplc="566013D0">
      <w:start w:val="1"/>
      <w:numFmt w:val="bullet"/>
      <w:lvlText w:val="■"/>
      <w:lvlJc w:val="left"/>
      <w:pPr>
        <w:ind w:left="4320" w:hanging="360"/>
      </w:pPr>
    </w:lvl>
    <w:lvl w:ilvl="6" w:tplc="95D0D358">
      <w:start w:val="1"/>
      <w:numFmt w:val="bullet"/>
      <w:lvlText w:val="●"/>
      <w:lvlJc w:val="left"/>
      <w:pPr>
        <w:ind w:left="5040" w:hanging="360"/>
      </w:pPr>
    </w:lvl>
    <w:lvl w:ilvl="7" w:tplc="90F2405A">
      <w:start w:val="1"/>
      <w:numFmt w:val="bullet"/>
      <w:lvlText w:val="●"/>
      <w:lvlJc w:val="left"/>
      <w:pPr>
        <w:ind w:left="5760" w:hanging="360"/>
      </w:pPr>
    </w:lvl>
    <w:lvl w:ilvl="8" w:tplc="416A1126">
      <w:start w:val="1"/>
      <w:numFmt w:val="bullet"/>
      <w:lvlText w:val="●"/>
      <w:lvlJc w:val="left"/>
      <w:pPr>
        <w:ind w:left="6480" w:hanging="360"/>
      </w:pPr>
    </w:lvl>
  </w:abstractNum>
  <w:abstractNum w:abstractNumId="2" w15:restartNumberingAfterBreak="0">
    <w:nsid w:val="3B846AC6"/>
    <w:multiLevelType w:val="hybridMultilevel"/>
    <w:tmpl w:val="FF38CCCC"/>
    <w:lvl w:ilvl="0" w:tplc="41B090CC">
      <w:start w:val="1"/>
      <w:numFmt w:val="bullet"/>
      <w:lvlText w:val="▪"/>
      <w:lvlJc w:val="left"/>
      <w:pPr>
        <w:ind w:left="403" w:hanging="259"/>
      </w:pPr>
      <w:rPr>
        <w:rFonts w:ascii="Calibri" w:eastAsia="Calibri" w:hAnsi="Calibri" w:cs="Calibri"/>
        <w:color w:val="000000"/>
      </w:rPr>
    </w:lvl>
    <w:lvl w:ilvl="1" w:tplc="88F4A440">
      <w:start w:val="1"/>
      <w:numFmt w:val="bullet"/>
      <w:lvlText w:val="–"/>
      <w:lvlJc w:val="left"/>
      <w:pPr>
        <w:ind w:left="792" w:hanging="259"/>
      </w:pPr>
      <w:rPr>
        <w:rFonts w:ascii="Calibri" w:eastAsia="Calibri" w:hAnsi="Calibri" w:cs="Calibri"/>
        <w:color w:val="0021A5"/>
      </w:rPr>
    </w:lvl>
    <w:lvl w:ilvl="2" w:tplc="CB4A7816">
      <w:numFmt w:val="decimal"/>
      <w:lvlText w:val=""/>
      <w:lvlJc w:val="left"/>
    </w:lvl>
    <w:lvl w:ilvl="3" w:tplc="4E9C1002">
      <w:numFmt w:val="decimal"/>
      <w:lvlText w:val=""/>
      <w:lvlJc w:val="left"/>
    </w:lvl>
    <w:lvl w:ilvl="4" w:tplc="73CA8FC4">
      <w:numFmt w:val="decimal"/>
      <w:lvlText w:val=""/>
      <w:lvlJc w:val="left"/>
    </w:lvl>
    <w:lvl w:ilvl="5" w:tplc="F3B4FEBE">
      <w:numFmt w:val="decimal"/>
      <w:lvlText w:val=""/>
      <w:lvlJc w:val="left"/>
    </w:lvl>
    <w:lvl w:ilvl="6" w:tplc="6B48036E">
      <w:numFmt w:val="decimal"/>
      <w:lvlText w:val=""/>
      <w:lvlJc w:val="left"/>
    </w:lvl>
    <w:lvl w:ilvl="7" w:tplc="09FC5534">
      <w:numFmt w:val="decimal"/>
      <w:lvlText w:val=""/>
      <w:lvlJc w:val="left"/>
    </w:lvl>
    <w:lvl w:ilvl="8" w:tplc="3EC461AA">
      <w:numFmt w:val="decimal"/>
      <w:lvlText w:val=""/>
      <w:lvlJc w:val="left"/>
    </w:lvl>
  </w:abstractNum>
  <w:abstractNum w:abstractNumId="3" w15:restartNumberingAfterBreak="0">
    <w:nsid w:val="454772A7"/>
    <w:multiLevelType w:val="hybridMultilevel"/>
    <w:tmpl w:val="85B84332"/>
    <w:lvl w:ilvl="0" w:tplc="5112B864">
      <w:start w:val="1"/>
      <w:numFmt w:val="decimal"/>
      <w:lvlText w:val="%1."/>
      <w:lvlJc w:val="left"/>
      <w:pPr>
        <w:ind w:left="431" w:hanging="431"/>
      </w:pPr>
      <w:rPr>
        <w:rFonts w:ascii="Calibri" w:eastAsia="Calibri" w:hAnsi="Calibri" w:cs="Calibri"/>
        <w:b/>
        <w:bCs/>
        <w:color w:val="0021A5"/>
      </w:rPr>
    </w:lvl>
    <w:lvl w:ilvl="1" w:tplc="43D49E20">
      <w:numFmt w:val="decimal"/>
      <w:lvlText w:val=""/>
      <w:lvlJc w:val="left"/>
    </w:lvl>
    <w:lvl w:ilvl="2" w:tplc="AC082796">
      <w:numFmt w:val="decimal"/>
      <w:lvlText w:val=""/>
      <w:lvlJc w:val="left"/>
    </w:lvl>
    <w:lvl w:ilvl="3" w:tplc="F7704436">
      <w:numFmt w:val="decimal"/>
      <w:lvlText w:val=""/>
      <w:lvlJc w:val="left"/>
    </w:lvl>
    <w:lvl w:ilvl="4" w:tplc="227400F4">
      <w:numFmt w:val="decimal"/>
      <w:lvlText w:val=""/>
      <w:lvlJc w:val="left"/>
    </w:lvl>
    <w:lvl w:ilvl="5" w:tplc="E278C3BE">
      <w:numFmt w:val="decimal"/>
      <w:lvlText w:val=""/>
      <w:lvlJc w:val="left"/>
    </w:lvl>
    <w:lvl w:ilvl="6" w:tplc="DAE2B7E8">
      <w:numFmt w:val="decimal"/>
      <w:lvlText w:val=""/>
      <w:lvlJc w:val="left"/>
    </w:lvl>
    <w:lvl w:ilvl="7" w:tplc="C0B221F2">
      <w:numFmt w:val="decimal"/>
      <w:lvlText w:val=""/>
      <w:lvlJc w:val="left"/>
    </w:lvl>
    <w:lvl w:ilvl="8" w:tplc="830E586E">
      <w:numFmt w:val="decimal"/>
      <w:lvlText w:val=""/>
      <w:lvlJc w:val="left"/>
    </w:lvl>
  </w:abstractNum>
  <w:abstractNum w:abstractNumId="4" w15:restartNumberingAfterBreak="0">
    <w:nsid w:val="47D2100E"/>
    <w:multiLevelType w:val="hybridMultilevel"/>
    <w:tmpl w:val="1A92CC8A"/>
    <w:lvl w:ilvl="0" w:tplc="5B926AEC">
      <w:start w:val="1"/>
      <w:numFmt w:val="decimal"/>
      <w:lvlText w:val="%1."/>
      <w:lvlJc w:val="left"/>
      <w:pPr>
        <w:ind w:left="431" w:hanging="431"/>
      </w:pPr>
      <w:rPr>
        <w:rFonts w:ascii="Calibri" w:eastAsia="Calibri" w:hAnsi="Calibri" w:cs="Calibri"/>
        <w:b/>
        <w:bCs/>
        <w:color w:val="0021A5"/>
      </w:rPr>
    </w:lvl>
    <w:lvl w:ilvl="1" w:tplc="4246099E">
      <w:numFmt w:val="decimal"/>
      <w:lvlText w:val=""/>
      <w:lvlJc w:val="left"/>
    </w:lvl>
    <w:lvl w:ilvl="2" w:tplc="71C2880E">
      <w:numFmt w:val="decimal"/>
      <w:lvlText w:val=""/>
      <w:lvlJc w:val="left"/>
    </w:lvl>
    <w:lvl w:ilvl="3" w:tplc="25FC7B1E">
      <w:numFmt w:val="decimal"/>
      <w:lvlText w:val=""/>
      <w:lvlJc w:val="left"/>
    </w:lvl>
    <w:lvl w:ilvl="4" w:tplc="8E549D1C">
      <w:numFmt w:val="decimal"/>
      <w:lvlText w:val=""/>
      <w:lvlJc w:val="left"/>
    </w:lvl>
    <w:lvl w:ilvl="5" w:tplc="BC66496C">
      <w:numFmt w:val="decimal"/>
      <w:lvlText w:val=""/>
      <w:lvlJc w:val="left"/>
    </w:lvl>
    <w:lvl w:ilvl="6" w:tplc="0EE48A6E">
      <w:numFmt w:val="decimal"/>
      <w:lvlText w:val=""/>
      <w:lvlJc w:val="left"/>
    </w:lvl>
    <w:lvl w:ilvl="7" w:tplc="16949DDE">
      <w:numFmt w:val="decimal"/>
      <w:lvlText w:val=""/>
      <w:lvlJc w:val="left"/>
    </w:lvl>
    <w:lvl w:ilvl="8" w:tplc="F7E25D9C">
      <w:numFmt w:val="decimal"/>
      <w:lvlText w:val=""/>
      <w:lvlJc w:val="left"/>
    </w:lvl>
  </w:abstractNum>
  <w:abstractNum w:abstractNumId="5" w15:restartNumberingAfterBreak="0">
    <w:nsid w:val="4A101E1A"/>
    <w:multiLevelType w:val="hybridMultilevel"/>
    <w:tmpl w:val="F628E676"/>
    <w:lvl w:ilvl="0" w:tplc="F5F8DCCA">
      <w:start w:val="1"/>
      <w:numFmt w:val="decimal"/>
      <w:lvlText w:val="%1."/>
      <w:lvlJc w:val="left"/>
      <w:pPr>
        <w:ind w:left="431" w:hanging="431"/>
      </w:pPr>
      <w:rPr>
        <w:rFonts w:ascii="Calibri" w:eastAsia="Calibri" w:hAnsi="Calibri" w:cs="Calibri"/>
        <w:b/>
        <w:bCs/>
        <w:color w:val="0021A5"/>
      </w:rPr>
    </w:lvl>
    <w:lvl w:ilvl="1" w:tplc="CE88E458">
      <w:numFmt w:val="decimal"/>
      <w:lvlText w:val=""/>
      <w:lvlJc w:val="left"/>
    </w:lvl>
    <w:lvl w:ilvl="2" w:tplc="8B8289C8">
      <w:numFmt w:val="decimal"/>
      <w:lvlText w:val=""/>
      <w:lvlJc w:val="left"/>
    </w:lvl>
    <w:lvl w:ilvl="3" w:tplc="3CAAA812">
      <w:numFmt w:val="decimal"/>
      <w:lvlText w:val=""/>
      <w:lvlJc w:val="left"/>
    </w:lvl>
    <w:lvl w:ilvl="4" w:tplc="6418517A">
      <w:numFmt w:val="decimal"/>
      <w:lvlText w:val=""/>
      <w:lvlJc w:val="left"/>
    </w:lvl>
    <w:lvl w:ilvl="5" w:tplc="0C5EF33E">
      <w:numFmt w:val="decimal"/>
      <w:lvlText w:val=""/>
      <w:lvlJc w:val="left"/>
    </w:lvl>
    <w:lvl w:ilvl="6" w:tplc="50100916">
      <w:numFmt w:val="decimal"/>
      <w:lvlText w:val=""/>
      <w:lvlJc w:val="left"/>
    </w:lvl>
    <w:lvl w:ilvl="7" w:tplc="090C53AA">
      <w:numFmt w:val="decimal"/>
      <w:lvlText w:val=""/>
      <w:lvlJc w:val="left"/>
    </w:lvl>
    <w:lvl w:ilvl="8" w:tplc="F28A19D6">
      <w:numFmt w:val="decimal"/>
      <w:lvlText w:val=""/>
      <w:lvlJc w:val="left"/>
    </w:lvl>
  </w:abstractNum>
  <w:abstractNum w:abstractNumId="6" w15:restartNumberingAfterBreak="0">
    <w:nsid w:val="56930036"/>
    <w:multiLevelType w:val="hybridMultilevel"/>
    <w:tmpl w:val="7ABAADD6"/>
    <w:lvl w:ilvl="0" w:tplc="94A02FB8">
      <w:start w:val="1"/>
      <w:numFmt w:val="decimal"/>
      <w:lvlText w:val="%1."/>
      <w:lvlJc w:val="left"/>
      <w:pPr>
        <w:ind w:left="431" w:hanging="431"/>
      </w:pPr>
      <w:rPr>
        <w:rFonts w:ascii="Calibri" w:eastAsia="Calibri" w:hAnsi="Calibri" w:cs="Calibri"/>
        <w:b/>
        <w:bCs/>
        <w:color w:val="0021A5"/>
      </w:rPr>
    </w:lvl>
    <w:lvl w:ilvl="1" w:tplc="2A7EA7DA">
      <w:numFmt w:val="decimal"/>
      <w:lvlText w:val=""/>
      <w:lvlJc w:val="left"/>
    </w:lvl>
    <w:lvl w:ilvl="2" w:tplc="FBAA4460">
      <w:numFmt w:val="decimal"/>
      <w:lvlText w:val=""/>
      <w:lvlJc w:val="left"/>
    </w:lvl>
    <w:lvl w:ilvl="3" w:tplc="87BCAD4A">
      <w:numFmt w:val="decimal"/>
      <w:lvlText w:val=""/>
      <w:lvlJc w:val="left"/>
    </w:lvl>
    <w:lvl w:ilvl="4" w:tplc="832CC148">
      <w:numFmt w:val="decimal"/>
      <w:lvlText w:val=""/>
      <w:lvlJc w:val="left"/>
    </w:lvl>
    <w:lvl w:ilvl="5" w:tplc="5FBE93AA">
      <w:numFmt w:val="decimal"/>
      <w:lvlText w:val=""/>
      <w:lvlJc w:val="left"/>
    </w:lvl>
    <w:lvl w:ilvl="6" w:tplc="5F9ECA30">
      <w:numFmt w:val="decimal"/>
      <w:lvlText w:val=""/>
      <w:lvlJc w:val="left"/>
    </w:lvl>
    <w:lvl w:ilvl="7" w:tplc="4A1A556C">
      <w:numFmt w:val="decimal"/>
      <w:lvlText w:val=""/>
      <w:lvlJc w:val="left"/>
    </w:lvl>
    <w:lvl w:ilvl="8" w:tplc="8BEC59F6">
      <w:numFmt w:val="decimal"/>
      <w:lvlText w:val=""/>
      <w:lvlJc w:val="left"/>
    </w:lvl>
  </w:abstractNum>
  <w:num w:numId="1" w16cid:durableId="908535909">
    <w:abstractNumId w:val="1"/>
    <w:lvlOverride w:ilvl="0">
      <w:startOverride w:val="1"/>
    </w:lvlOverride>
  </w:num>
  <w:num w:numId="2" w16cid:durableId="1970739764">
    <w:abstractNumId w:val="2"/>
    <w:lvlOverride w:ilvl="0">
      <w:startOverride w:val="1"/>
    </w:lvlOverride>
  </w:num>
  <w:num w:numId="3" w16cid:durableId="85804754">
    <w:abstractNumId w:val="4"/>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2ACB"/>
    <w:rsid w:val="003A2ACB"/>
    <w:rsid w:val="00827968"/>
    <w:rsid w:val="00865CF5"/>
    <w:rsid w:val="00DB52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FB6D9D"/>
  <w15:docId w15:val="{2ACF914B-FF14-6A4F-94F4-CC202344F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000000"/>
        <w:sz w:val="22"/>
        <w:szCs w:val="22"/>
        <w:lang w:val="en-US"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TitleUF">
    <w:name w:val="Title UF"/>
    <w:qFormat/>
    <w:pPr>
      <w:pBdr>
        <w:bottom w:val="single" w:sz="18" w:space="8" w:color="000000"/>
      </w:pBdr>
      <w:spacing w:after="120"/>
      <w:outlineLvl w:val="0"/>
    </w:pPr>
    <w:rPr>
      <w:b/>
      <w:bCs/>
      <w:color w:val="0021A5"/>
      <w:sz w:val="52"/>
      <w:szCs w:val="52"/>
    </w:rPr>
  </w:style>
  <w:style w:type="paragraph" w:customStyle="1" w:styleId="SubtitleUF">
    <w:name w:val="Subtitle UF"/>
    <w:qFormat/>
    <w:pPr>
      <w:spacing w:before="120" w:after="320"/>
    </w:pPr>
    <w:rPr>
      <w:b/>
      <w:bCs/>
      <w:i/>
      <w:iCs/>
      <w:color w:val="000000"/>
      <w:sz w:val="30"/>
      <w:szCs w:val="30"/>
    </w:rPr>
  </w:style>
  <w:style w:type="paragraph" w:customStyle="1" w:styleId="Heading1UF">
    <w:name w:val="Heading 1 UF"/>
    <w:qFormat/>
    <w:pPr>
      <w:pBdr>
        <w:bottom w:val="single" w:sz="8" w:space="4" w:color="000000"/>
      </w:pBdr>
      <w:spacing w:before="340"/>
      <w:outlineLvl w:val="1"/>
    </w:pPr>
    <w:rPr>
      <w:b/>
      <w:bCs/>
      <w:color w:val="0021A5"/>
      <w:sz w:val="28"/>
      <w:szCs w:val="28"/>
    </w:rPr>
  </w:style>
  <w:style w:type="paragraph" w:customStyle="1" w:styleId="Heading2UF">
    <w:name w:val="Heading 2 UF"/>
    <w:qFormat/>
    <w:pPr>
      <w:spacing w:before="260" w:after="120"/>
      <w:outlineLvl w:val="2"/>
    </w:pPr>
    <w:rPr>
      <w:b/>
      <w:bCs/>
      <w:color w:val="CD3912"/>
      <w:sz w:val="24"/>
      <w:szCs w:val="24"/>
    </w:rPr>
  </w:style>
  <w:style w:type="paragraph" w:customStyle="1" w:styleId="BodyUF">
    <w:name w:val="Body UF"/>
    <w:qFormat/>
  </w:style>
  <w:style w:type="paragraph" w:customStyle="1" w:styleId="CalloutLabelUF">
    <w:name w:val="Callout Label UF"/>
    <w:qFormat/>
    <w:pPr>
      <w:spacing w:after="80"/>
    </w:pPr>
    <w:rPr>
      <w:b/>
      <w:bCs/>
      <w:caps/>
      <w:color w:val="0021A5"/>
    </w:rPr>
  </w:style>
  <w:style w:type="paragraph" w:customStyle="1" w:styleId="FooterUF">
    <w:name w:val="Footer UF"/>
    <w:rPr>
      <w:color w:val="404040"/>
      <w:sz w:val="18"/>
      <w:szCs w:val="18"/>
    </w:rPr>
  </w:style>
  <w:style w:type="paragraph" w:styleId="Header">
    <w:name w:val="header"/>
    <w:basedOn w:val="Normal"/>
    <w:link w:val="HeaderChar"/>
    <w:uiPriority w:val="99"/>
    <w:unhideWhenUsed/>
    <w:rsid w:val="008279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968"/>
  </w:style>
  <w:style w:type="paragraph" w:styleId="Footer">
    <w:name w:val="footer"/>
    <w:basedOn w:val="Normal"/>
    <w:link w:val="FooterChar"/>
    <w:uiPriority w:val="99"/>
    <w:unhideWhenUsed/>
    <w:rsid w:val="008279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9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16</Pages>
  <Words>4266</Words>
  <Characters>25428</Characters>
  <Application>Microsoft Office Word</Application>
  <DocSecurity>0</DocSecurity>
  <Lines>794</Lines>
  <Paragraphs>659</Paragraphs>
  <ScaleCrop>false</ScaleCrop>
  <Company/>
  <LinksUpToDate>false</LinksUpToDate>
  <CharactersWithSpaces>29035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Foundations of Consulting — Course Document Template</dc:title>
  <dc:creator>Sean O'Donnell</dc:creator>
  <dc:description>Reusable Word template for Foundations of Consulting course documents. Black body text, Florida Blue and Florida Orange headings/accents.</dc:description>
  <cp:lastModifiedBy>Sean O'Donnell</cp:lastModifiedBy>
  <cp:revision>2</cp:revision>
  <dcterms:created xsi:type="dcterms:W3CDTF">2026-07-22T19:54:00Z</dcterms:created>
  <dcterms:modified xsi:type="dcterms:W3CDTF">2026-07-23T20:21:00Z</dcterms:modified>
</cp:coreProperties>
</file>