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B0DE825" w:rsidR="00531FBF" w:rsidRPr="00B7788F" w:rsidRDefault="005770E0" w:rsidP="00B7788F">
            <w:pPr>
              <w:contextualSpacing/>
              <w:jc w:val="center"/>
              <w:rPr>
                <w:rFonts w:eastAsia="Times New Roman" w:cstheme="minorHAnsi"/>
                <w:b/>
                <w:bCs/>
                <w:sz w:val="22"/>
                <w:szCs w:val="22"/>
              </w:rPr>
            </w:pPr>
            <w:r>
              <w:rPr>
                <w:rFonts w:eastAsia="Times New Roman" w:cstheme="minorHAnsi"/>
                <w:b/>
                <w:bCs/>
                <w:sz w:val="22"/>
                <w:szCs w:val="22"/>
              </w:rPr>
              <w:t>12/13/2025</w:t>
            </w:r>
          </w:p>
        </w:tc>
        <w:tc>
          <w:tcPr>
            <w:tcW w:w="2338" w:type="dxa"/>
            <w:tcMar>
              <w:left w:w="115" w:type="dxa"/>
              <w:right w:w="115" w:type="dxa"/>
            </w:tcMar>
          </w:tcPr>
          <w:p w14:paraId="07699096" w14:textId="410A6688" w:rsidR="00531FBF" w:rsidRPr="00B7788F" w:rsidRDefault="005770E0" w:rsidP="00B7788F">
            <w:pPr>
              <w:contextualSpacing/>
              <w:jc w:val="center"/>
              <w:rPr>
                <w:rFonts w:eastAsia="Times New Roman" w:cstheme="minorHAnsi"/>
                <w:b/>
                <w:bCs/>
                <w:sz w:val="22"/>
                <w:szCs w:val="22"/>
              </w:rPr>
            </w:pPr>
            <w:r>
              <w:rPr>
                <w:rFonts w:eastAsia="Times New Roman" w:cstheme="minorHAnsi"/>
                <w:b/>
                <w:bCs/>
                <w:sz w:val="22"/>
                <w:szCs w:val="22"/>
              </w:rPr>
              <w:t>Kyle Dauk</w:t>
            </w:r>
          </w:p>
        </w:tc>
        <w:tc>
          <w:tcPr>
            <w:tcW w:w="2338" w:type="dxa"/>
            <w:tcMar>
              <w:left w:w="115" w:type="dxa"/>
              <w:right w:w="115" w:type="dxa"/>
            </w:tcMar>
          </w:tcPr>
          <w:p w14:paraId="77DC76FF" w14:textId="4093A9A2" w:rsidR="00C32F3D" w:rsidRPr="005770E0" w:rsidRDefault="005770E0" w:rsidP="00B7788F">
            <w:pPr>
              <w:contextualSpacing/>
              <w:jc w:val="center"/>
              <w:rPr>
                <w:rFonts w:asciiTheme="majorBidi" w:eastAsia="Times New Roman" w:hAnsiTheme="majorBidi" w:cstheme="majorBidi"/>
                <w:b/>
                <w:bCs/>
                <w:sz w:val="22"/>
                <w:szCs w:val="22"/>
              </w:rPr>
            </w:pPr>
            <w:r w:rsidRPr="005770E0">
              <w:rPr>
                <w:rFonts w:asciiTheme="majorBidi" w:hAnsiTheme="majorBidi" w:cstheme="majorBidi"/>
              </w:rPr>
              <w:t>Initial secure software assessment and refactor</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0E481ECC" w:rsidR="00485402" w:rsidRPr="00B7788F" w:rsidRDefault="005770E0" w:rsidP="00D47759">
      <w:pPr>
        <w:contextualSpacing/>
        <w:rPr>
          <w:rFonts w:cstheme="minorHAnsi"/>
          <w:sz w:val="22"/>
          <w:szCs w:val="22"/>
        </w:rPr>
      </w:pPr>
      <w:r>
        <w:rPr>
          <w:rFonts w:cstheme="minorHAnsi"/>
          <w:sz w:val="22"/>
          <w:szCs w:val="22"/>
        </w:rPr>
        <w:t>Kyle Dauk</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3075C245" w14:textId="77777777" w:rsidR="005770E0" w:rsidRDefault="005770E0" w:rsidP="005770E0">
      <w:pPr>
        <w:pStyle w:val="NormalWeb"/>
      </w:pPr>
      <w:r>
        <w:t xml:space="preserve">The selected cryptographic approach for Artemis </w:t>
      </w:r>
      <w:proofErr w:type="spellStart"/>
      <w:r>
        <w:t>Financial’s</w:t>
      </w:r>
      <w:proofErr w:type="spellEnd"/>
      <w:r>
        <w:t xml:space="preserve"> application uses the SHA-256 hashing algorithm to support data integrity verification through checksum generation. SHA-256 is a NIST-approved cryptographic hash function defined in FIPS 180-4 and produces a fixed 256-bit output.</w:t>
      </w:r>
    </w:p>
    <w:p w14:paraId="30AAA42A" w14:textId="77777777" w:rsidR="005770E0" w:rsidRDefault="005770E0" w:rsidP="005770E0">
      <w:pPr>
        <w:pStyle w:val="NormalWeb"/>
      </w:pPr>
      <w:r>
        <w:t>SHA-256 was selected because it is a one-way, collision-resistant hash function that is well-suited for verifying data integrity during transmission. Unlike encryption algorithms, hashing does not use keys and cannot be reversed, which makes it ideal for checksum validation.</w:t>
      </w:r>
    </w:p>
    <w:p w14:paraId="1D68A398" w14:textId="77777777" w:rsidR="005770E0" w:rsidRDefault="005770E0" w:rsidP="005770E0">
      <w:pPr>
        <w:pStyle w:val="NormalWeb"/>
      </w:pPr>
      <w:r>
        <w:t>Older algorithms such as MD5 and SHA-1 were intentionally avoided due to known cryptographic weaknesses and collision vulnerabilities. SHA-256 remains an industry-standard algorithm and is widely used in modern secure applications and protocols, including TLS.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6BEBCC74" w14:textId="77777777" w:rsidR="003978A0" w:rsidRDefault="003978A0" w:rsidP="00D47759">
      <w:pPr>
        <w:contextualSpacing/>
        <w:rPr>
          <w:rFonts w:eastAsia="Times New Roman" w:cstheme="minorHAnsi"/>
          <w:sz w:val="22"/>
          <w:szCs w:val="22"/>
        </w:rPr>
      </w:pPr>
    </w:p>
    <w:p w14:paraId="77A5BBC5" w14:textId="5A4FB6AA" w:rsidR="00DB5652" w:rsidRDefault="00E40E3B" w:rsidP="00D47759">
      <w:pPr>
        <w:contextualSpacing/>
        <w:rPr>
          <w:rFonts w:cstheme="minorHAnsi"/>
          <w:sz w:val="22"/>
          <w:szCs w:val="22"/>
        </w:rPr>
      </w:pPr>
      <w:r w:rsidRPr="00E40E3B">
        <w:rPr>
          <w:rFonts w:eastAsia="Times New Roman" w:cstheme="minorHAnsi"/>
          <w:sz w:val="22"/>
          <w:szCs w:val="22"/>
        </w:rPr>
        <w:drawing>
          <wp:inline distT="0" distB="0" distL="0" distR="0" wp14:anchorId="3F1F7AD0" wp14:editId="75A6C32F">
            <wp:extent cx="5943600" cy="2465705"/>
            <wp:effectExtent l="0" t="0" r="0" b="0"/>
            <wp:docPr id="1205339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9842" name="Picture 1" descr="A screenshot of a computer&#10;&#10;AI-generated content may be incorrect."/>
                    <pic:cNvPicPr/>
                  </pic:nvPicPr>
                  <pic:blipFill>
                    <a:blip r:embed="rId13"/>
                    <a:stretch>
                      <a:fillRect/>
                    </a:stretch>
                  </pic:blipFill>
                  <pic:spPr>
                    <a:xfrm>
                      <a:off x="0" y="0"/>
                      <a:ext cx="5943600" cy="2465705"/>
                    </a:xfrm>
                    <a:prstGeom prst="rect">
                      <a:avLst/>
                    </a:prstGeom>
                  </pic:spPr>
                </pic:pic>
              </a:graphicData>
            </a:graphic>
          </wp:inline>
        </w:drawing>
      </w:r>
    </w:p>
    <w:p w14:paraId="7AC9029C" w14:textId="77777777" w:rsidR="00E40E3B" w:rsidRDefault="00E40E3B" w:rsidP="00D47759">
      <w:pPr>
        <w:contextualSpacing/>
        <w:rPr>
          <w:rFonts w:cstheme="minorHAnsi"/>
          <w:sz w:val="22"/>
          <w:szCs w:val="22"/>
        </w:rPr>
      </w:pPr>
    </w:p>
    <w:p w14:paraId="2A78EEF8" w14:textId="77777777" w:rsidR="00E40E3B" w:rsidRDefault="00E40E3B" w:rsidP="00D47759">
      <w:pPr>
        <w:contextualSpacing/>
        <w:rPr>
          <w:rFonts w:cstheme="minorHAnsi"/>
          <w:sz w:val="22"/>
          <w:szCs w:val="22"/>
        </w:rPr>
      </w:pPr>
    </w:p>
    <w:p w14:paraId="711F4160" w14:textId="77777777" w:rsidR="00E40E3B" w:rsidRDefault="00E40E3B" w:rsidP="00D47759">
      <w:pPr>
        <w:contextualSpacing/>
        <w:rPr>
          <w:rFonts w:cstheme="minorHAnsi"/>
          <w:sz w:val="22"/>
          <w:szCs w:val="22"/>
        </w:rPr>
      </w:pPr>
    </w:p>
    <w:p w14:paraId="429A86BB" w14:textId="77777777" w:rsidR="00E40E3B" w:rsidRDefault="00E40E3B" w:rsidP="00D47759">
      <w:pPr>
        <w:contextualSpacing/>
        <w:rPr>
          <w:rFonts w:cstheme="minorHAnsi"/>
          <w:sz w:val="22"/>
          <w:szCs w:val="22"/>
        </w:rPr>
      </w:pPr>
    </w:p>
    <w:p w14:paraId="500F0592" w14:textId="77777777" w:rsidR="00E40E3B" w:rsidRDefault="00E40E3B" w:rsidP="00D47759">
      <w:pPr>
        <w:contextualSpacing/>
        <w:rPr>
          <w:rFonts w:cstheme="minorHAnsi"/>
          <w:sz w:val="22"/>
          <w:szCs w:val="22"/>
        </w:rPr>
      </w:pPr>
    </w:p>
    <w:p w14:paraId="04F08DDB" w14:textId="77777777" w:rsidR="00E40E3B" w:rsidRDefault="00E40E3B" w:rsidP="00D47759">
      <w:pPr>
        <w:contextualSpacing/>
        <w:rPr>
          <w:rFonts w:cstheme="minorHAnsi"/>
          <w:sz w:val="22"/>
          <w:szCs w:val="22"/>
        </w:rPr>
      </w:pPr>
    </w:p>
    <w:p w14:paraId="35F0919D" w14:textId="77777777" w:rsidR="00E40E3B" w:rsidRDefault="00E40E3B" w:rsidP="00D47759">
      <w:pPr>
        <w:contextualSpacing/>
        <w:rPr>
          <w:rFonts w:cstheme="minorHAnsi"/>
          <w:sz w:val="22"/>
          <w:szCs w:val="22"/>
        </w:rPr>
      </w:pPr>
    </w:p>
    <w:p w14:paraId="03E3F36B" w14:textId="77777777" w:rsidR="00E40E3B" w:rsidRDefault="00E40E3B" w:rsidP="00D47759">
      <w:pPr>
        <w:contextualSpacing/>
        <w:rPr>
          <w:rFonts w:cstheme="minorHAnsi"/>
          <w:sz w:val="22"/>
          <w:szCs w:val="22"/>
        </w:rPr>
      </w:pPr>
    </w:p>
    <w:p w14:paraId="0CA82BF2" w14:textId="77777777" w:rsidR="00E40E3B" w:rsidRDefault="00E40E3B" w:rsidP="00D47759">
      <w:pPr>
        <w:contextualSpacing/>
        <w:rPr>
          <w:rFonts w:cstheme="minorHAnsi"/>
          <w:sz w:val="22"/>
          <w:szCs w:val="22"/>
        </w:rPr>
      </w:pPr>
    </w:p>
    <w:p w14:paraId="7ECEDF99" w14:textId="77777777" w:rsidR="00E40E3B" w:rsidRDefault="00E40E3B" w:rsidP="00D47759">
      <w:pPr>
        <w:contextualSpacing/>
        <w:rPr>
          <w:rFonts w:cstheme="minorHAnsi"/>
          <w:sz w:val="22"/>
          <w:szCs w:val="22"/>
        </w:rPr>
      </w:pPr>
    </w:p>
    <w:p w14:paraId="43FDA3AE" w14:textId="77777777" w:rsidR="00E40E3B" w:rsidRPr="00B7788F" w:rsidRDefault="00E40E3B"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lastRenderedPageBreak/>
        <w:t>Deploy Cipher</w:t>
      </w:r>
      <w:bookmarkEnd w:id="18"/>
      <w:bookmarkEnd w:id="19"/>
      <w:bookmarkEnd w:id="20"/>
    </w:p>
    <w:p w14:paraId="6BA341E9" w14:textId="528C8CD2" w:rsidR="00DB5652" w:rsidRPr="00B7788F" w:rsidRDefault="00E40E3B" w:rsidP="00D47759">
      <w:pPr>
        <w:contextualSpacing/>
        <w:rPr>
          <w:rFonts w:cstheme="minorHAnsi"/>
          <w:sz w:val="22"/>
          <w:szCs w:val="22"/>
        </w:rPr>
      </w:pPr>
      <w:r w:rsidRPr="00E40E3B">
        <w:rPr>
          <w:rFonts w:cstheme="minorHAnsi"/>
          <w:sz w:val="22"/>
          <w:szCs w:val="22"/>
        </w:rPr>
        <w:drawing>
          <wp:inline distT="0" distB="0" distL="0" distR="0" wp14:anchorId="7503419B" wp14:editId="72D581A0">
            <wp:extent cx="5943600" cy="2058670"/>
            <wp:effectExtent l="0" t="0" r="0" b="0"/>
            <wp:docPr id="1003121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1587" name="Picture 1" descr="A screenshot of a computer&#10;&#10;AI-generated content may be incorrect."/>
                    <pic:cNvPicPr/>
                  </pic:nvPicPr>
                  <pic:blipFill>
                    <a:blip r:embed="rId14"/>
                    <a:stretch>
                      <a:fillRect/>
                    </a:stretch>
                  </pic:blipFill>
                  <pic:spPr>
                    <a:xfrm>
                      <a:off x="0" y="0"/>
                      <a:ext cx="5943600" cy="205867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F681708" w14:textId="25A49671" w:rsidR="00DB5652" w:rsidRDefault="001E3603" w:rsidP="00D47759">
      <w:pPr>
        <w:contextualSpacing/>
        <w:rPr>
          <w:rFonts w:cstheme="minorHAnsi"/>
          <w:sz w:val="22"/>
          <w:szCs w:val="22"/>
        </w:rPr>
      </w:pPr>
      <w:r w:rsidRPr="001E3603">
        <w:rPr>
          <w:sz w:val="22"/>
          <w:szCs w:val="22"/>
        </w:rPr>
        <w:drawing>
          <wp:inline distT="0" distB="0" distL="0" distR="0" wp14:anchorId="362C440B" wp14:editId="25FC9855">
            <wp:extent cx="3529330" cy="4563454"/>
            <wp:effectExtent l="0" t="0" r="1270" b="0"/>
            <wp:docPr id="1054525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570" name="Picture 1" descr="A screenshot of a computer&#10;&#10;AI-generated content may be incorrect."/>
                    <pic:cNvPicPr/>
                  </pic:nvPicPr>
                  <pic:blipFill>
                    <a:blip r:embed="rId15"/>
                    <a:stretch>
                      <a:fillRect/>
                    </a:stretch>
                  </pic:blipFill>
                  <pic:spPr>
                    <a:xfrm>
                      <a:off x="0" y="0"/>
                      <a:ext cx="3584075" cy="4634240"/>
                    </a:xfrm>
                    <a:prstGeom prst="rect">
                      <a:avLst/>
                    </a:prstGeom>
                  </pic:spPr>
                </pic:pic>
              </a:graphicData>
            </a:graphic>
          </wp:inline>
        </w:drawing>
      </w:r>
    </w:p>
    <w:p w14:paraId="335DD7B0" w14:textId="77777777" w:rsidR="001E3603" w:rsidRDefault="001E3603" w:rsidP="00D47759">
      <w:pPr>
        <w:contextualSpacing/>
        <w:rPr>
          <w:rFonts w:cstheme="minorHAnsi"/>
          <w:sz w:val="22"/>
          <w:szCs w:val="22"/>
        </w:rPr>
      </w:pPr>
    </w:p>
    <w:p w14:paraId="60ED7043" w14:textId="77777777" w:rsidR="001E3603" w:rsidRDefault="001E3603" w:rsidP="00D47759">
      <w:pPr>
        <w:contextualSpacing/>
        <w:rPr>
          <w:rFonts w:cstheme="minorHAnsi"/>
          <w:sz w:val="22"/>
          <w:szCs w:val="22"/>
        </w:rPr>
      </w:pPr>
    </w:p>
    <w:p w14:paraId="1EF50F31" w14:textId="77777777" w:rsidR="001E3603" w:rsidRDefault="001E3603" w:rsidP="00D47759">
      <w:pPr>
        <w:contextualSpacing/>
        <w:rPr>
          <w:rFonts w:cstheme="minorHAnsi"/>
          <w:sz w:val="22"/>
          <w:szCs w:val="22"/>
        </w:rPr>
      </w:pPr>
    </w:p>
    <w:p w14:paraId="5C2D80EC" w14:textId="77777777" w:rsidR="001E3603" w:rsidRDefault="001E3603" w:rsidP="00D47759">
      <w:pPr>
        <w:contextualSpacing/>
        <w:rPr>
          <w:rFonts w:cstheme="minorHAnsi"/>
          <w:sz w:val="22"/>
          <w:szCs w:val="22"/>
        </w:rPr>
      </w:pPr>
    </w:p>
    <w:p w14:paraId="367F2E70" w14:textId="77777777" w:rsidR="001E3603" w:rsidRDefault="001E3603" w:rsidP="00D47759">
      <w:pPr>
        <w:contextualSpacing/>
        <w:rPr>
          <w:rFonts w:cstheme="minorHAnsi"/>
          <w:sz w:val="22"/>
          <w:szCs w:val="22"/>
        </w:rPr>
      </w:pPr>
    </w:p>
    <w:p w14:paraId="16DA7648" w14:textId="77777777" w:rsidR="001E3603" w:rsidRDefault="001E3603" w:rsidP="00D47759">
      <w:pPr>
        <w:contextualSpacing/>
        <w:rPr>
          <w:rFonts w:cstheme="minorHAnsi"/>
          <w:sz w:val="22"/>
          <w:szCs w:val="22"/>
        </w:rPr>
      </w:pPr>
    </w:p>
    <w:p w14:paraId="4D4D0CEA" w14:textId="77777777" w:rsidR="001E3603" w:rsidRPr="00B7788F" w:rsidRDefault="001E3603"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lastRenderedPageBreak/>
        <w:t>Secondary Testing</w:t>
      </w:r>
      <w:bookmarkEnd w:id="24"/>
      <w:bookmarkEnd w:id="25"/>
      <w:bookmarkEnd w:id="26"/>
    </w:p>
    <w:p w14:paraId="31762174" w14:textId="3DC9CB48" w:rsidR="00E33862" w:rsidRPr="00B7788F" w:rsidRDefault="001E3603" w:rsidP="00AC1A15">
      <w:pPr>
        <w:pStyle w:val="Heading2"/>
        <w:numPr>
          <w:ilvl w:val="0"/>
          <w:numId w:val="21"/>
        </w:numPr>
        <w:spacing w:before="0" w:line="240" w:lineRule="auto"/>
      </w:pPr>
      <w:bookmarkStart w:id="27" w:name="_Toc1726280430"/>
      <w:bookmarkStart w:id="28" w:name="_Toc190184513"/>
      <w:bookmarkStart w:id="29" w:name="_Toc102040763"/>
      <w:r w:rsidRPr="001E3603">
        <w:rPr>
          <w:rFonts w:eastAsia="Times New Roman" w:cstheme="minorBidi"/>
          <w:b w:val="0"/>
          <w:bCs w:val="0"/>
        </w:rPr>
        <w:drawing>
          <wp:inline distT="0" distB="0" distL="0" distR="0" wp14:anchorId="018864F3" wp14:editId="4CDFB09E">
            <wp:extent cx="5943600" cy="3667125"/>
            <wp:effectExtent l="0" t="0" r="0" b="0"/>
            <wp:docPr id="192854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254" name="Picture 1" descr="A screenshot of a computer&#10;&#10;AI-generated content may be incorrect."/>
                    <pic:cNvPicPr/>
                  </pic:nvPicPr>
                  <pic:blipFill>
                    <a:blip r:embed="rId16"/>
                    <a:stretch>
                      <a:fillRect/>
                    </a:stretch>
                  </pic:blipFill>
                  <pic:spPr>
                    <a:xfrm>
                      <a:off x="0" y="0"/>
                      <a:ext cx="5943600" cy="3667125"/>
                    </a:xfrm>
                    <a:prstGeom prst="rect">
                      <a:avLst/>
                    </a:prstGeom>
                  </pic:spPr>
                </pic:pic>
              </a:graphicData>
            </a:graphic>
          </wp:inline>
        </w:drawing>
      </w:r>
      <w:r w:rsidR="000202DE" w:rsidRPr="00B7788F">
        <w:t>Functional Testing</w:t>
      </w:r>
      <w:bookmarkEnd w:id="27"/>
      <w:bookmarkEnd w:id="28"/>
      <w:bookmarkEnd w:id="29"/>
    </w:p>
    <w:p w14:paraId="404C3548" w14:textId="3389C806" w:rsidR="005770E0" w:rsidRDefault="00436589" w:rsidP="00D47759">
      <w:pPr>
        <w:contextualSpacing/>
        <w:rPr>
          <w:rFonts w:eastAsia="Times New Roman" w:cstheme="minorHAnsi"/>
          <w:sz w:val="22"/>
          <w:szCs w:val="22"/>
        </w:rPr>
      </w:pPr>
      <w:r w:rsidRPr="001E3603">
        <w:rPr>
          <w:rFonts w:eastAsia="Times New Roman"/>
        </w:rPr>
        <w:drawing>
          <wp:inline distT="0" distB="0" distL="0" distR="0" wp14:anchorId="47CB56C9" wp14:editId="785BC4DE">
            <wp:extent cx="5943600" cy="3667125"/>
            <wp:effectExtent l="0" t="0" r="0" b="0"/>
            <wp:docPr id="163276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254" name="Picture 1" descr="A screenshot of a computer&#10;&#10;AI-generated content may be incorrect."/>
                    <pic:cNvPicPr/>
                  </pic:nvPicPr>
                  <pic:blipFill>
                    <a:blip r:embed="rId16"/>
                    <a:stretch>
                      <a:fillRect/>
                    </a:stretch>
                  </pic:blipFill>
                  <pic:spPr>
                    <a:xfrm>
                      <a:off x="0" y="0"/>
                      <a:ext cx="5943600" cy="3667125"/>
                    </a:xfrm>
                    <a:prstGeom prst="rect">
                      <a:avLst/>
                    </a:prstGeom>
                  </pic:spPr>
                </pic:pic>
              </a:graphicData>
            </a:graphic>
          </wp:inline>
        </w:drawing>
      </w:r>
    </w:p>
    <w:p w14:paraId="60991F5D" w14:textId="77777777" w:rsidR="00436589" w:rsidRDefault="00436589" w:rsidP="00D47759">
      <w:pPr>
        <w:contextualSpacing/>
        <w:rPr>
          <w:rFonts w:eastAsia="Times New Roman" w:cstheme="minorHAnsi"/>
          <w:sz w:val="22"/>
          <w:szCs w:val="22"/>
        </w:rPr>
      </w:pPr>
    </w:p>
    <w:p w14:paraId="76643EAB" w14:textId="77777777" w:rsidR="00436589" w:rsidRPr="00B7788F" w:rsidRDefault="00436589"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1819773D" w14:textId="1AC82F5A" w:rsidR="005770E0" w:rsidRDefault="00E33862" w:rsidP="0084084A">
      <w:pPr>
        <w:pStyle w:val="Heading2"/>
        <w:numPr>
          <w:ilvl w:val="0"/>
          <w:numId w:val="21"/>
        </w:numPr>
        <w:spacing w:before="0" w:line="240" w:lineRule="auto"/>
      </w:pPr>
      <w:bookmarkStart w:id="30" w:name="_Toc1256172566"/>
      <w:bookmarkStart w:id="31" w:name="_Toc1705881728"/>
      <w:bookmarkStart w:id="32" w:name="_Toc102040764"/>
      <w:r w:rsidRPr="00B7788F">
        <w:lastRenderedPageBreak/>
        <w:t>Summary</w:t>
      </w:r>
      <w:bookmarkEnd w:id="30"/>
      <w:bookmarkEnd w:id="31"/>
      <w:bookmarkEnd w:id="32"/>
    </w:p>
    <w:p w14:paraId="45DA52D3" w14:textId="77777777" w:rsidR="0084084A" w:rsidRDefault="0084084A" w:rsidP="0084084A">
      <w:pPr>
        <w:pStyle w:val="Heading2"/>
      </w:pPr>
    </w:p>
    <w:p w14:paraId="63A8543F" w14:textId="77777777" w:rsidR="0084084A" w:rsidRPr="0084084A" w:rsidRDefault="0084084A" w:rsidP="0084084A">
      <w:pPr>
        <w:pStyle w:val="Heading2"/>
        <w:ind w:left="360"/>
        <w:rPr>
          <w:b w:val="0"/>
          <w:bCs w:val="0"/>
        </w:rPr>
      </w:pPr>
      <w:r w:rsidRPr="0084084A">
        <w:rPr>
          <w:b w:val="0"/>
          <w:bCs w:val="0"/>
        </w:rPr>
        <w:t xml:space="preserve">This project systematically followed the Vulnerability Assessment Process Flow to identify and mitigate security risks in Artemis </w:t>
      </w:r>
      <w:proofErr w:type="spellStart"/>
      <w:r w:rsidRPr="0084084A">
        <w:rPr>
          <w:b w:val="0"/>
          <w:bCs w:val="0"/>
        </w:rPr>
        <w:t>Financial’s</w:t>
      </w:r>
      <w:proofErr w:type="spellEnd"/>
      <w:r w:rsidRPr="0084084A">
        <w:rPr>
          <w:b w:val="0"/>
          <w:bCs w:val="0"/>
        </w:rPr>
        <w:t xml:space="preserve"> application.</w:t>
      </w:r>
    </w:p>
    <w:p w14:paraId="4BB4EECB" w14:textId="77777777" w:rsidR="0084084A" w:rsidRPr="0084084A" w:rsidRDefault="0084084A" w:rsidP="0084084A">
      <w:pPr>
        <w:pStyle w:val="Heading2"/>
        <w:ind w:left="360"/>
        <w:rPr>
          <w:b w:val="0"/>
          <w:bCs w:val="0"/>
        </w:rPr>
      </w:pPr>
    </w:p>
    <w:p w14:paraId="7739CFE3" w14:textId="77777777" w:rsidR="0084084A" w:rsidRPr="0084084A" w:rsidRDefault="0084084A" w:rsidP="0084084A">
      <w:pPr>
        <w:pStyle w:val="Heading2"/>
        <w:ind w:left="360"/>
        <w:rPr>
          <w:b w:val="0"/>
          <w:bCs w:val="0"/>
        </w:rPr>
      </w:pPr>
      <w:r w:rsidRPr="0084084A">
        <w:rPr>
          <w:b w:val="0"/>
          <w:bCs w:val="0"/>
        </w:rPr>
        <w:t>[Insert the Vulnerability Assessment Process Flow Diagram image here. Resize to fit page width (approximately 6.5–7 inches wide) and center it.]</w:t>
      </w:r>
    </w:p>
    <w:p w14:paraId="7FE9381D" w14:textId="77777777" w:rsidR="0084084A" w:rsidRPr="0084084A" w:rsidRDefault="0084084A" w:rsidP="0084084A">
      <w:pPr>
        <w:pStyle w:val="Heading2"/>
        <w:ind w:left="360"/>
        <w:rPr>
          <w:b w:val="0"/>
          <w:bCs w:val="0"/>
        </w:rPr>
      </w:pPr>
    </w:p>
    <w:p w14:paraId="311AAC18" w14:textId="77777777" w:rsidR="0084084A" w:rsidRPr="0084084A" w:rsidRDefault="0084084A" w:rsidP="0084084A">
      <w:pPr>
        <w:pStyle w:val="Heading2"/>
        <w:ind w:left="360"/>
        <w:rPr>
          <w:b w:val="0"/>
          <w:bCs w:val="0"/>
        </w:rPr>
      </w:pPr>
      <w:r w:rsidRPr="0084084A">
        <w:rPr>
          <w:b w:val="0"/>
          <w:bCs w:val="0"/>
        </w:rPr>
        <w:t>As depicted in the Vulnerability Assessment Process Flow diagram above, the following critical areas were addressed through targeted refactoring:</w:t>
      </w:r>
    </w:p>
    <w:p w14:paraId="6748DC6C" w14:textId="77777777" w:rsidR="0084084A" w:rsidRPr="0084084A" w:rsidRDefault="0084084A" w:rsidP="0084084A">
      <w:pPr>
        <w:pStyle w:val="Heading2"/>
        <w:ind w:left="360"/>
        <w:rPr>
          <w:b w:val="0"/>
          <w:bCs w:val="0"/>
        </w:rPr>
      </w:pPr>
      <w:r w:rsidRPr="0084084A">
        <w:rPr>
          <w:b w:val="0"/>
          <w:bCs w:val="0"/>
        </w:rPr>
        <w:t>- Cryptography: Deployed SHA-256 hashing algorithm for secure checksum generation and data integrity verification during transmission.</w:t>
      </w:r>
    </w:p>
    <w:p w14:paraId="713D14EA" w14:textId="77777777" w:rsidR="0084084A" w:rsidRPr="0084084A" w:rsidRDefault="0084084A" w:rsidP="0084084A">
      <w:pPr>
        <w:pStyle w:val="Heading2"/>
        <w:ind w:left="360"/>
        <w:rPr>
          <w:b w:val="0"/>
          <w:bCs w:val="0"/>
        </w:rPr>
      </w:pPr>
      <w:r w:rsidRPr="0084084A">
        <w:rPr>
          <w:b w:val="0"/>
          <w:bCs w:val="0"/>
        </w:rPr>
        <w:t>- Client/Server: Implemented secure distributed composing by configuring HTTPS/TLS on port 8443 with a properly generated self-signed certificate.</w:t>
      </w:r>
    </w:p>
    <w:p w14:paraId="4F58549C" w14:textId="77777777" w:rsidR="0084084A" w:rsidRPr="0084084A" w:rsidRDefault="0084084A" w:rsidP="0084084A">
      <w:pPr>
        <w:pStyle w:val="Heading2"/>
        <w:ind w:left="360"/>
        <w:rPr>
          <w:b w:val="0"/>
          <w:bCs w:val="0"/>
        </w:rPr>
      </w:pPr>
      <w:r w:rsidRPr="0084084A">
        <w:rPr>
          <w:b w:val="0"/>
          <w:bCs w:val="0"/>
        </w:rPr>
        <w:t>- Code Quality: Applied secure coding practices and patterns, including robust error handling to prevent information disclosure.</w:t>
      </w:r>
    </w:p>
    <w:p w14:paraId="0AB2CB67" w14:textId="77777777" w:rsidR="0084084A" w:rsidRPr="0084084A" w:rsidRDefault="0084084A" w:rsidP="0084084A">
      <w:pPr>
        <w:pStyle w:val="Heading2"/>
        <w:ind w:left="360"/>
        <w:rPr>
          <w:b w:val="0"/>
          <w:bCs w:val="0"/>
        </w:rPr>
      </w:pPr>
    </w:p>
    <w:p w14:paraId="3D934122" w14:textId="0831E305" w:rsidR="0084084A" w:rsidRPr="0084084A" w:rsidRDefault="0084084A" w:rsidP="0084084A">
      <w:pPr>
        <w:pStyle w:val="Heading2"/>
        <w:spacing w:before="0" w:line="240" w:lineRule="auto"/>
        <w:ind w:left="360"/>
        <w:rPr>
          <w:b w:val="0"/>
          <w:bCs w:val="0"/>
        </w:rPr>
      </w:pPr>
      <w:r w:rsidRPr="0084084A">
        <w:rPr>
          <w:b w:val="0"/>
          <w:bCs w:val="0"/>
        </w:rPr>
        <w:t>OWASP Dependency-Check static testing results informed manual code reviews of relevant components (controllers, services, and APIs). No new vulnerabilities were introduced by the refactoring. The combined measures established defense-in-depth, ensuring compliance with secure software development and testing protocols while enhancing protection of sensitive financial data.</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4E52DCB2" w14:textId="77777777" w:rsidR="005770E0" w:rsidRDefault="005770E0" w:rsidP="005770E0">
      <w:pPr>
        <w:pStyle w:val="NormalWeb"/>
      </w:pPr>
      <w:r>
        <w:t>Industry standard best practices were applied throughout the refactoring process to maintain and enhance the application’s security. These practices included the use of NIST-approved cryptographic algorithms, secure TLS communication, dependency vulnerability scanning, and adherence to secure coding principles such as least privilege and defense-in-depth.</w:t>
      </w:r>
    </w:p>
    <w:p w14:paraId="5BE981D3" w14:textId="77777777" w:rsidR="005770E0" w:rsidRDefault="005770E0" w:rsidP="005770E0">
      <w:pPr>
        <w:pStyle w:val="NormalWeb"/>
      </w:pPr>
      <w:r>
        <w:t>Applying these best practices helps protect sensitive financial data, reduces the likelihood of security breaches, and improves overall system reliability. For Artemis Financial, this approach supports regulatory expectations, client trust, and long-term application maintainability.</w:t>
      </w:r>
    </w:p>
    <w:p w14:paraId="052C684F" w14:textId="178A496E" w:rsidR="00974AE3" w:rsidRPr="00B7788F" w:rsidRDefault="00974AE3" w:rsidP="00D47759">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FE6A" w14:textId="77777777" w:rsidR="000751EF" w:rsidRDefault="000751EF" w:rsidP="002F3F84">
      <w:r>
        <w:separator/>
      </w:r>
    </w:p>
  </w:endnote>
  <w:endnote w:type="continuationSeparator" w:id="0">
    <w:p w14:paraId="0EEC7620" w14:textId="77777777" w:rsidR="000751EF" w:rsidRDefault="000751EF" w:rsidP="002F3F84">
      <w:r>
        <w:continuationSeparator/>
      </w:r>
    </w:p>
  </w:endnote>
  <w:endnote w:type="continuationNotice" w:id="1">
    <w:p w14:paraId="5FA78D9F" w14:textId="77777777" w:rsidR="000751EF" w:rsidRDefault="000751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BE01" w14:textId="77777777" w:rsidR="000751EF" w:rsidRDefault="000751EF" w:rsidP="002F3F84">
      <w:r>
        <w:separator/>
      </w:r>
    </w:p>
  </w:footnote>
  <w:footnote w:type="continuationSeparator" w:id="0">
    <w:p w14:paraId="51081F75" w14:textId="77777777" w:rsidR="000751EF" w:rsidRDefault="000751EF" w:rsidP="002F3F84">
      <w:r>
        <w:continuationSeparator/>
      </w:r>
    </w:p>
  </w:footnote>
  <w:footnote w:type="continuationNotice" w:id="1">
    <w:p w14:paraId="3682D7AF" w14:textId="77777777" w:rsidR="000751EF" w:rsidRDefault="000751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50074763">
    <w:abstractNumId w:val="16"/>
  </w:num>
  <w:num w:numId="2" w16cid:durableId="1002274125">
    <w:abstractNumId w:val="20"/>
  </w:num>
  <w:num w:numId="3" w16cid:durableId="25839968">
    <w:abstractNumId w:val="6"/>
  </w:num>
  <w:num w:numId="4" w16cid:durableId="583489740">
    <w:abstractNumId w:val="8"/>
  </w:num>
  <w:num w:numId="5" w16cid:durableId="61220237">
    <w:abstractNumId w:val="4"/>
  </w:num>
  <w:num w:numId="6" w16cid:durableId="808783069">
    <w:abstractNumId w:val="17"/>
  </w:num>
  <w:num w:numId="7" w16cid:durableId="2117862587">
    <w:abstractNumId w:val="12"/>
    <w:lvlOverride w:ilvl="0">
      <w:lvl w:ilvl="0">
        <w:numFmt w:val="lowerLetter"/>
        <w:lvlText w:val="%1."/>
        <w:lvlJc w:val="left"/>
      </w:lvl>
    </w:lvlOverride>
  </w:num>
  <w:num w:numId="8" w16cid:durableId="71199745">
    <w:abstractNumId w:val="5"/>
  </w:num>
  <w:num w:numId="9" w16cid:durableId="40599238">
    <w:abstractNumId w:val="1"/>
    <w:lvlOverride w:ilvl="0">
      <w:lvl w:ilvl="0">
        <w:numFmt w:val="lowerLetter"/>
        <w:lvlText w:val="%1."/>
        <w:lvlJc w:val="left"/>
      </w:lvl>
    </w:lvlOverride>
  </w:num>
  <w:num w:numId="10" w16cid:durableId="1684238182">
    <w:abstractNumId w:val="0"/>
  </w:num>
  <w:num w:numId="11" w16cid:durableId="419106588">
    <w:abstractNumId w:val="3"/>
  </w:num>
  <w:num w:numId="12" w16cid:durableId="1959482897">
    <w:abstractNumId w:val="19"/>
  </w:num>
  <w:num w:numId="13" w16cid:durableId="879971965">
    <w:abstractNumId w:val="15"/>
  </w:num>
  <w:num w:numId="14" w16cid:durableId="30763131">
    <w:abstractNumId w:val="2"/>
  </w:num>
  <w:num w:numId="15" w16cid:durableId="381752601">
    <w:abstractNumId w:val="11"/>
  </w:num>
  <w:num w:numId="16" w16cid:durableId="1036201726">
    <w:abstractNumId w:val="9"/>
  </w:num>
  <w:num w:numId="17" w16cid:durableId="397829020">
    <w:abstractNumId w:val="14"/>
  </w:num>
  <w:num w:numId="18" w16cid:durableId="883950017">
    <w:abstractNumId w:val="18"/>
  </w:num>
  <w:num w:numId="19" w16cid:durableId="1750535883">
    <w:abstractNumId w:val="7"/>
  </w:num>
  <w:num w:numId="20" w16cid:durableId="1723938666">
    <w:abstractNumId w:val="13"/>
  </w:num>
  <w:num w:numId="21" w16cid:durableId="13293599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751EF"/>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E3603"/>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36589"/>
    <w:rsid w:val="0045610F"/>
    <w:rsid w:val="0046151B"/>
    <w:rsid w:val="00473815"/>
    <w:rsid w:val="00485402"/>
    <w:rsid w:val="004B2BE0"/>
    <w:rsid w:val="004D78B4"/>
    <w:rsid w:val="00512ADF"/>
    <w:rsid w:val="00523478"/>
    <w:rsid w:val="00531FBF"/>
    <w:rsid w:val="005770E0"/>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084A"/>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40E3B"/>
    <w:rsid w:val="00E5594E"/>
    <w:rsid w:val="00E66FC0"/>
    <w:rsid w:val="00E941D0"/>
    <w:rsid w:val="00EB1CEC"/>
    <w:rsid w:val="00EB4E90"/>
    <w:rsid w:val="00EC29F5"/>
    <w:rsid w:val="00ED1CC4"/>
    <w:rsid w:val="00EE3EAE"/>
    <w:rsid w:val="00EE477E"/>
    <w:rsid w:val="00EF4D6F"/>
    <w:rsid w:val="00F10862"/>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4578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Kyle Dauk</cp:lastModifiedBy>
  <cp:revision>3</cp:revision>
  <dcterms:created xsi:type="dcterms:W3CDTF">2025-12-13T19:11:00Z</dcterms:created>
  <dcterms:modified xsi:type="dcterms:W3CDTF">2025-12-13T19:48:00Z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