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May 4,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we have seen some significant innovations. Sakana AI has introduced KAME, a tandem speech-to-speech architecture that integrates large language model (LLM) knowledge in real time, enhancing communication efficiency and accuracy in various applications </w:t>
      </w:r>
      <w:r>
        <w:rPr>
          <w:vertAlign w:val="superscript"/>
        </w:rPr>
        <w:t>1</w:t>
      </w:r>
      <w:r>
        <w:t xml:space="preserve">. Additionally, Mistral AI has launched remote agents in their Vibe and Mistral Medium 3.5, achieving a verified score of 77.6% on the SWE-Bench, which showcases their advancements in AI capabilities </w:t>
      </w:r>
      <w:r>
        <w:rPr>
          <w:vertAlign w:val="superscript"/>
        </w:rPr>
        <w:t>2</w:t>
      </w:r>
      <w:r>
        <w:t xml:space="preserve">. Furthermore, a new developer's guide has emerged focusing on systematic prompting, which includes techniques for negative constraints and structured outputs, providing developers with essential tools for better AI interaction </w:t>
      </w:r>
      <w:r>
        <w:rPr>
          <w:vertAlign w:val="superscript"/>
        </w:rPr>
        <w:t>3</w:t>
      </w:r>
      <w:r>
        <w:t>.</w:t>
      </w:r>
    </w:p>
    <w:p>
      <w:pPr>
        <w:spacing w:after="120" w:line="288" w:lineRule="auto"/>
      </w:pPr>
      <w:r>
        <w:rPr>
          <w:b/>
        </w:rPr>
        <w:t>Strategic Business Impact:</w:t>
      </w:r>
    </w:p>
    <w:p>
      <w:pPr>
        <w:spacing w:after="360" w:line="288" w:lineRule="auto"/>
      </w:pPr>
      <w:r>
        <w:t xml:space="preserve">Moving on to strategic business impact, both Anthropic and OpenAI are launching joint ventures aimed at enhancing enterprise AI services, which could significantly reshape how businesses leverage AI technology </w:t>
      </w:r>
      <w:r>
        <w:rPr>
          <w:vertAlign w:val="superscript"/>
        </w:rPr>
        <w:t>4</w:t>
      </w:r>
      <w:r>
        <w:t xml:space="preserve">. This collaboration is indicative of a broader trend where companies are increasingly recognizing the value of AI in driving efficiency and innovation. Moreover, Amazon is expanding its logistics services to all businesses, transforming its massive shipping operation into a new revenue stream akin to AWS, which could disrupt traditional logistics models </w:t>
      </w:r>
      <w:r>
        <w:rPr>
          <w:vertAlign w:val="superscript"/>
        </w:rPr>
        <w:t>5</w:t>
      </w:r>
      <w:r>
        <w:rPr>
          <w:vertAlign w:val="superscript"/>
        </w:rPr>
        <w:t>6</w:t>
      </w:r>
      <w:r>
        <w:t>. This shift is expected to enhance operational efficiencies across various sectors, highlighting the strategic importance of AI in logistics and supply chain management.</w:t>
      </w:r>
    </w:p>
    <w:p>
      <w:pPr>
        <w:spacing w:after="120" w:line="288" w:lineRule="auto"/>
      </w:pPr>
      <w:r>
        <w:rPr>
          <w:b/>
        </w:rPr>
        <w:t>Implementation Opportunities:</w:t>
      </w:r>
    </w:p>
    <w:p>
      <w:pPr>
        <w:spacing w:after="360" w:line="288" w:lineRule="auto"/>
      </w:pPr>
      <w:r>
        <w:t xml:space="preserve">Next, let's explore implementation opportunities. Companies are beginning to adopt AI-driven tools to streamline operations and enhance customer experiences. For instance, Dara Khosrowshahi, CEO of Uber, has discussed the potential of replacing traditional drivers with AI solutions, emphasizing the need for businesses to adapt to technological advancements for competitive advantage </w:t>
      </w:r>
      <w:r>
        <w:rPr>
          <w:vertAlign w:val="superscript"/>
        </w:rPr>
        <w:t>7</w:t>
      </w:r>
      <w:r>
        <w:t xml:space="preserve">. Additionally, the TaskTrove dataset has been made accessible for analysis with new coding implementations that allow for streaming parsing and visualization, offering developers a robust platform for exploring AI capabilities </w:t>
      </w:r>
      <w:r>
        <w:rPr>
          <w:vertAlign w:val="superscript"/>
        </w:rPr>
        <w:t>8</w:t>
      </w:r>
      <w:r>
        <w:t>. These tools present significant opportunities for organizations looking to integrate AI into their workflows.</w:t>
      </w:r>
    </w:p>
    <w:p>
      <w:pPr>
        <w:spacing w:after="120" w:line="288" w:lineRule="auto"/>
      </w:pPr>
      <w:r>
        <w:rPr>
          <w:b/>
        </w:rPr>
        <w:t>Market Dynamics:</w:t>
      </w:r>
    </w:p>
    <w:p>
      <w:pPr>
        <w:spacing w:after="360" w:line="288" w:lineRule="auto"/>
      </w:pPr>
      <w:r>
        <w:t xml:space="preserve">Now, onto market dynamics. As the AI landscape evolves, competition is intensifying. The ongoing legal disputes between Elon Musk and Sam Altman regarding the future direction of OpenAI highlight the tensions within the industry and the stakes involved in AI development </w:t>
      </w:r>
      <w:r>
        <w:rPr>
          <w:vertAlign w:val="superscript"/>
        </w:rPr>
        <w:t>9</w:t>
      </w:r>
      <w:r>
        <w:rPr>
          <w:vertAlign w:val="superscript"/>
        </w:rPr>
        <w:t>10</w:t>
      </w:r>
      <w:r>
        <w:t xml:space="preserve">. These developments could influence market strategies as companies navigate regulatory challenges and public scrutiny. Moreover, the recent shutdown of X's Communities feature has prompted the launch of Acorn, a platform that empowers creators, signifying a shift towards more user-controlled content ecosystems in the AI space </w:t>
      </w:r>
      <w:r>
        <w:rPr>
          <w:vertAlign w:val="superscript"/>
        </w:rPr>
        <w:t>11</w:t>
      </w:r>
      <w:r>
        <w:t>. This indicates a growing demand for transparency and control among users, which could reshape market dynamics.</w:t>
      </w:r>
    </w:p>
    <w:p>
      <w:pPr>
        <w:spacing w:after="120" w:line="288" w:lineRule="auto"/>
      </w:pPr>
      <w:r>
        <w:rPr>
          <w:b/>
        </w:rPr>
        <w:t>Talent Market Shifts:</w:t>
      </w:r>
    </w:p>
    <w:p>
      <w:pPr>
        <w:spacing w:after="360" w:line="288" w:lineRule="auto"/>
      </w:pPr>
      <w:r>
        <w:t xml:space="preserve">Finally, let's discuss talent market shifts. As AI technologies advance, there is a notable shift in the skill sets that are in demand. Companies are increasingly seeking professionals who are adept at integrating AI into business processes, particularly in roles that require a combination of technical expertise and strategic insight. This trend is likely to continue as organizations strive to remain competitive in an AI-driven market. Additionally, the focus on ethical AI and responsible data usage is becoming a critical area of expertise, reflecting the industry's growing awareness of the societal implications of AI technologies </w:t>
      </w:r>
      <w:r>
        <w:rPr>
          <w:vertAlign w:val="superscript"/>
        </w:rPr>
        <w:t>12</w:t>
      </w:r>
      <w:r>
        <w:t>. As a result, educational institutions and training programs are adapting to meet these evolving needs.</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Sakana AI Introduces KAME: A Tandem Speech-to-Speech Architecture That Injects LLM Knowledge in Real Time — https://www.marktechpost.com/2026/05/03/sakana-ai-introduces-kame-a-tandem-speech-to-speech-architecture-that-injects-llm-knowledge-in-real-time/</w:t>
      </w:r>
    </w:p>
    <w:p>
      <w:pPr>
        <w:spacing w:after="360" w:line="288" w:lineRule="auto"/>
      </w:pPr>
      <w:r>
        <w:t>[2] Mistral AI Launches Remote Agents in Vibe and Mistral Medium 3.5 with 77.6% SWE-Bench Verified Score — https://www.marktechpost.com/2026/05/02/mistral-ai-launches-remote-agents-in-vibe-and-mistral-medium-3-5-with-77-6-swe-bench-verified-score/</w:t>
      </w:r>
    </w:p>
    <w:p>
      <w:pPr>
        <w:spacing w:after="360" w:line="288" w:lineRule="auto"/>
      </w:pPr>
      <w:r>
        <w:t>[3] A Developer’s Guide to Systematic Prompting: Mastering Negative Constraints, Structured JSON Outputs, and Multi-Hypothesis Verbalized Sampling — https://www.marktechpost.com/2026/05/03/a-developers-guide-to-systematic-prompting-mastering-negative-constraints-structured-json-outputs-and-multi-hypothesis-verbalized-sampling/</w:t>
      </w:r>
    </w:p>
    <w:p>
      <w:pPr>
        <w:spacing w:after="360" w:line="288" w:lineRule="auto"/>
      </w:pPr>
      <w:r>
        <w:t>[4] Anthropic and OpenAI are both launching joint ventures for enterprise AI services — https://techcrunch.com/2026/05/04/anthropic-and-openai-are-both-launching-joint-ventures-for-enterprise-ai-services/</w:t>
      </w:r>
    </w:p>
    <w:p>
      <w:pPr>
        <w:spacing w:after="360" w:line="288" w:lineRule="auto"/>
      </w:pPr>
      <w:r>
        <w:t>[5] Amazon&amp;#8217;s trying to turn its massive shipping operation into another AWS — https://www.theverge.com/tech/923013/amazon-supply-chain-services</w:t>
      </w:r>
    </w:p>
    <w:p>
      <w:pPr>
        <w:spacing w:after="360" w:line="288" w:lineRule="auto"/>
      </w:pPr>
      <w:r>
        <w:t>[6] Amazon opens up its global logistics network to all businesses — https://techcrunch.com/2026/05/04/amazon-opens-up-its-global-logistics-network-to-all-businesses/</w:t>
      </w:r>
    </w:p>
    <w:p>
      <w:pPr>
        <w:spacing w:after="360" w:line="288" w:lineRule="auto"/>
      </w:pPr>
      <w:r>
        <w:t>[7] Dara Khosrowshahi on replacing Uber drivers — and himself — with AI — https://www.theverge.com/podcast/922909/dara-khosrowshahi-uber-drivers-ai-hotels-service</w:t>
      </w:r>
    </w:p>
    <w:p>
      <w:pPr>
        <w:spacing w:after="360" w:line="288" w:lineRule="auto"/>
      </w:pPr>
      <w:r>
        <w:t>[8] A Coding Implementation to Explore and Analyze the TaskTrove Dataset with Streaming Parsing Visualization and Verifier Detection — https://www.marktechpost.com/2026/05/03/a-coding-implementation-to-explore-and-analyze-the-tasktrove-dataset-with-streaming-parsing-visualization-and-verifier-detection/</w:t>
      </w:r>
    </w:p>
    <w:p>
      <w:pPr>
        <w:spacing w:after="360" w:line="288" w:lineRule="auto"/>
      </w:pPr>
      <w:r>
        <w:t>[9] Live updates from Elon Musk and Sam Altman’s court battle over the future of OpenAI — https://www.theverge.com/tech/917225/sam-altman-elon-musk-openai-lawsuit</w:t>
      </w:r>
    </w:p>
    <w:p>
      <w:pPr>
        <w:spacing w:after="360" w:line="288" w:lineRule="auto"/>
      </w:pPr>
      <w:r>
        <w:t>[10] Elon Musk sent ominous texts to Greg Brockman, Sam Altman after asking for a settlement, OpenAI claims — https://techcrunch.com/2026/05/04/elon-musk-sent-ominous-texts-to-greg-brockman-sam-altman-after-asking-for-a-settlement-openai-claims/</w:t>
      </w:r>
    </w:p>
    <w:p>
      <w:pPr>
        <w:spacing w:after="360" w:line="288" w:lineRule="auto"/>
      </w:pPr>
      <w:r>
        <w:t>[11] As X shuts down Communities, Acorn debuts an alternative that puts creators in control — https://techcrunch.com/2026/05/04/as-x-shuts-down-communities-acorn-debuts-an-alternative-that-puts-creators-in-control/</w:t>
      </w:r>
    </w:p>
    <w:p>
      <w:pPr>
        <w:spacing w:after="360" w:line="288" w:lineRule="auto"/>
      </w:pPr>
      <w:r>
        <w:t>[12] US healthcare marketplaces shared citizenship and race data with ad tech giants — https://techcrunch.com/2026/05/04/us-healthcare-marketplaces-shared-citizenship-and-race-data-with-ad-tech-giants/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