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June 1,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the AI landscape continues to evolve rapidly. A notable development is the launch of "The Mall," a new application designed to create a universal feed for online shopping, leveraging AI to personalize user experiences and streamline purchasing processes </w:t>
      </w:r>
      <w:r>
        <w:rPr>
          <w:vertAlign w:val="superscript"/>
        </w:rPr>
        <w:t>1</w:t>
      </w:r>
      <w:r>
        <w:t xml:space="preserve">. Additionally, Anthropic has officially filed to go public, signaling strong investor interest in AI technologies and their applications </w:t>
      </w:r>
      <w:r>
        <w:rPr>
          <w:vertAlign w:val="superscript"/>
        </w:rPr>
        <w:t>2</w:t>
      </w:r>
      <w:r>
        <w:t xml:space="preserve">. This move could potentially lead to increased funding and innovation in the sector. Moreover, recent reports indicate that Meta's AI support chatbot was exploited, leading to unauthorized access to Instagram accounts, highlighting both the capabilities and vulnerabilities of AI systems </w:t>
      </w:r>
      <w:r>
        <w:rPr>
          <w:vertAlign w:val="superscript"/>
        </w:rPr>
        <w:t>3</w:t>
      </w:r>
      <w:r>
        <w:rPr>
          <w:vertAlign w:val="superscript"/>
        </w:rPr>
        <w:t>4</w:t>
      </w:r>
      <w:r>
        <w:t>. These developments underscore the dual nature of innovation—while new tools are emerging, they also present significant security challenges.</w:t>
      </w:r>
    </w:p>
    <w:p>
      <w:pPr>
        <w:spacing w:after="120" w:line="288" w:lineRule="auto"/>
      </w:pPr>
      <w:r>
        <w:rPr>
          <w:b/>
        </w:rPr>
        <w:t>Strategic Business Impact:</w:t>
      </w:r>
    </w:p>
    <w:p>
      <w:pPr>
        <w:spacing w:after="360" w:line="288" w:lineRule="auto"/>
      </w:pPr>
      <w:r>
        <w:t xml:space="preserve">Moving on to strategic business impact, the integration of AI technologies is reshaping industries. Companies that adopt AI-driven solutions are experiencing enhanced operational efficiencies and improved customer engagement. For instance, businesses leveraging AI for data analysis are able to make more informed decisions, thereby gaining a competitive edge </w:t>
      </w:r>
      <w:r>
        <w:rPr>
          <w:vertAlign w:val="superscript"/>
        </w:rPr>
        <w:t>5</w:t>
      </w:r>
      <w:r>
        <w:t xml:space="preserve">. Furthermore, the recent hacking incident involving Meta's AI chatbot has prompted organizations to reassess their cybersecurity measures, particularly concerning AI systems </w:t>
      </w:r>
      <w:r>
        <w:rPr>
          <w:vertAlign w:val="superscript"/>
        </w:rPr>
        <w:t>3</w:t>
      </w:r>
      <w:r>
        <w:rPr>
          <w:vertAlign w:val="superscript"/>
        </w:rPr>
        <w:t>4</w:t>
      </w:r>
      <w:r>
        <w:t>. This incident serves as a reminder that while AI can drive business growth, it also requires robust security frameworks to mitigate risks. As companies navigate these challenges, the strategic deployment of AI will be critical to sustaining long-term success.</w:t>
      </w:r>
    </w:p>
    <w:p>
      <w:pPr>
        <w:spacing w:after="120" w:line="288" w:lineRule="auto"/>
      </w:pPr>
      <w:r>
        <w:rPr>
          <w:b/>
        </w:rPr>
        <w:t>Implementation Opportunities:</w:t>
      </w:r>
    </w:p>
    <w:p>
      <w:pPr>
        <w:spacing w:after="360" w:line="288" w:lineRule="auto"/>
      </w:pPr>
      <w:r>
        <w:t xml:space="preserve">Next, let's explore implementation opportunities in AI. Organizations are increasingly looking to integrate AI into their existing workflows, particularly in sectors like retail and customer service. The launch of applications like "The Mall" demonstrates how AI can enhance user experiences by providing tailored recommendations and seamless transactions </w:t>
      </w:r>
      <w:r>
        <w:rPr>
          <w:vertAlign w:val="superscript"/>
        </w:rPr>
        <w:t>1</w:t>
      </w:r>
      <w:r>
        <w:t xml:space="preserve">. Additionally, companies are encouraged to invest in AI training for their employees to ensure they can effectively utilize these new tools. As businesses recognize the potential of AI, there is a growing demand for specialized knowledge in AI implementation, creating opportunities for training programs and consultancy services </w:t>
      </w:r>
      <w:r>
        <w:rPr>
          <w:vertAlign w:val="superscript"/>
        </w:rPr>
        <w:t>5</w:t>
      </w:r>
      <w:r>
        <w:t>. This trend is likely to accelerate as more companies seek to harness the power of AI to drive innovation and efficiency.</w:t>
      </w:r>
    </w:p>
    <w:p>
      <w:pPr>
        <w:spacing w:after="120" w:line="288" w:lineRule="auto"/>
      </w:pPr>
      <w:r>
        <w:rPr>
          <w:b/>
        </w:rPr>
        <w:t>Market Dynamics:</w:t>
      </w:r>
    </w:p>
    <w:p>
      <w:pPr>
        <w:spacing w:after="360" w:line="288" w:lineRule="auto"/>
      </w:pPr>
      <w:r>
        <w:t xml:space="preserve">Now, onto market dynamics, the AI market is witnessing significant shifts as major players like Anthropic prepare for public offerings. This could lead to increased competition and innovation as new entrants emerge </w:t>
      </w:r>
      <w:r>
        <w:rPr>
          <w:vertAlign w:val="superscript"/>
        </w:rPr>
        <w:t>2</w:t>
      </w:r>
      <w:r>
        <w:t xml:space="preserve">. Additionally, the recent focus on cybersecurity, particularly in light of the Meta AI incident, is reshaping market dynamics. Companies are now prioritizing secure AI solutions, prompting a surge in demand for cybersecurity technologies tailored to AI applications </w:t>
      </w:r>
      <w:r>
        <w:rPr>
          <w:vertAlign w:val="superscript"/>
        </w:rPr>
        <w:t>3</w:t>
      </w:r>
      <w:r>
        <w:rPr>
          <w:vertAlign w:val="superscript"/>
        </w:rPr>
        <w:t>4</w:t>
      </w:r>
      <w:r>
        <w:t xml:space="preserve">. Furthermore, as the global economy adapts to changing consumer behaviors, businesses are leveraging AI to better understand market trends and consumer preferences, further driving demand for AI solutions </w:t>
      </w:r>
      <w:r>
        <w:rPr>
          <w:vertAlign w:val="superscript"/>
        </w:rPr>
        <w:t>5</w:t>
      </w:r>
      <w:r>
        <w:t>. These dynamics are creating a fertile ground for investment and growth in the AI sector.</w:t>
      </w:r>
    </w:p>
    <w:p>
      <w:pPr>
        <w:spacing w:after="120" w:line="288" w:lineRule="auto"/>
      </w:pPr>
      <w:r>
        <w:rPr>
          <w:b/>
        </w:rPr>
        <w:t>Talent Market Shifts:</w:t>
      </w:r>
    </w:p>
    <w:p>
      <w:pPr>
        <w:spacing w:after="360" w:line="288" w:lineRule="auto"/>
      </w:pPr>
      <w:r>
        <w:t xml:space="preserve">Finally, let's discuss talent market shifts in the AI sector. As the demand for AI expertise continues to grow, organizations are increasingly competing for top talent. The rise of AI startups and established tech companies investing in AI capabilities has intensified this competition </w:t>
      </w:r>
      <w:r>
        <w:rPr>
          <w:vertAlign w:val="superscript"/>
        </w:rPr>
        <w:t>5</w:t>
      </w:r>
      <w:r>
        <w:t xml:space="preserve">. Moreover, there is a noticeable shift towards interdisciplinary skill sets, with employers seeking candidates who not only possess technical expertise but also understand the business implications of AI </w:t>
      </w:r>
      <w:r>
        <w:rPr>
          <w:vertAlign w:val="superscript"/>
        </w:rPr>
        <w:t>2</w:t>
      </w:r>
      <w:r>
        <w:t>. This trend is leading to the development of new educational programs focused on AI and its applications, as institutions aim to prepare the workforce for future demands. As the talent landscape evolves, organizations must adapt their hiring strategies to attract and retain skilled professionals in this rapidly changing field.</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A new app, The Mall, is building a universal feed for online shopping — https://techcrunch.com/2026/06/01/a-new-app-the-mall-is-building-a-universal-feed-for-online-shopping/</w:t>
      </w:r>
    </w:p>
    <w:p>
      <w:pPr>
        <w:spacing w:after="360" w:line="288" w:lineRule="auto"/>
      </w:pPr>
      <w:r>
        <w:t>[2] Anthropic has officially filed to go public — https://www.theverge.com/ai-artificial-intelligence/941016/anthropic-has-officially-filed-to-go-public</w:t>
      </w:r>
    </w:p>
    <w:p>
      <w:pPr>
        <w:spacing w:after="360" w:line="288" w:lineRule="auto"/>
      </w:pPr>
      <w:r>
        <w:t>[3] Meta&amp;#8217;s own AI was exploited to hijack Instagram accounts — https://www.theverge.com/tech/941179/meta-instagram-ai-support-chatbot-exploit-hacked</w:t>
      </w:r>
    </w:p>
    <w:p>
      <w:pPr>
        <w:spacing w:after="360" w:line="288" w:lineRule="auto"/>
      </w:pPr>
      <w:r>
        <w:t>[4] Hackers hijacked Instagram accounts by tricking Meta AI support chatbot into granting access — https://techcrunch.com/2026/06/01/hackers-hijacked-instagram-accounts-by-tricking-meta-ai-support-chatbot-into-granting-access/</w:t>
      </w:r>
    </w:p>
    <w:p>
      <w:pPr>
        <w:spacing w:after="360" w:line="288" w:lineRule="auto"/>
      </w:pPr>
      <w:r>
        <w:t>[5] Casey Neistat’s guide to posting every day — https://www.theverge.com/podcast/941140/casey-neistat-daily-vergecast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