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6F13" w14:textId="77777777" w:rsidR="005C7033" w:rsidRPr="004129A4" w:rsidRDefault="005C7033">
      <w:pPr>
        <w:rPr>
          <w:rFonts w:ascii="Calibri" w:hAnsi="Calibri" w:cs="Calibri"/>
        </w:rPr>
      </w:pPr>
    </w:p>
    <w:p w14:paraId="6307F10B" w14:textId="77777777" w:rsidR="00CD3309" w:rsidRPr="004129A4" w:rsidRDefault="00CD3309">
      <w:pPr>
        <w:rPr>
          <w:rFonts w:ascii="Calibri" w:hAnsi="Calibri" w:cs="Calibri"/>
        </w:rPr>
      </w:pPr>
    </w:p>
    <w:p w14:paraId="088D44B4" w14:textId="77777777" w:rsidR="00CD3309" w:rsidRPr="004129A4" w:rsidRDefault="00CD3309" w:rsidP="00CD3309">
      <w:pPr>
        <w:jc w:val="center"/>
        <w:rPr>
          <w:rFonts w:ascii="Calibri" w:hAnsi="Calibri" w:cs="Calibri"/>
          <w:sz w:val="32"/>
          <w:szCs w:val="32"/>
        </w:rPr>
      </w:pPr>
    </w:p>
    <w:p w14:paraId="52660B19" w14:textId="77777777" w:rsidR="00192A1F" w:rsidRPr="004129A4" w:rsidRDefault="00192A1F" w:rsidP="00CD3309">
      <w:pPr>
        <w:jc w:val="center"/>
        <w:rPr>
          <w:rFonts w:ascii="Calibri" w:hAnsi="Calibri" w:cs="Calibri"/>
          <w:sz w:val="32"/>
          <w:szCs w:val="32"/>
        </w:rPr>
      </w:pPr>
    </w:p>
    <w:p w14:paraId="228C7B5A" w14:textId="77777777" w:rsidR="00192A1F" w:rsidRPr="004129A4" w:rsidRDefault="00192A1F" w:rsidP="00CD3309">
      <w:pPr>
        <w:jc w:val="center"/>
        <w:rPr>
          <w:rFonts w:ascii="Calibri" w:hAnsi="Calibri" w:cs="Calibri"/>
          <w:sz w:val="32"/>
          <w:szCs w:val="32"/>
        </w:rPr>
      </w:pPr>
    </w:p>
    <w:p w14:paraId="4D895CDB" w14:textId="77777777" w:rsidR="00CD3309" w:rsidRPr="004129A4" w:rsidRDefault="00CD3309" w:rsidP="00CD3309">
      <w:pPr>
        <w:jc w:val="center"/>
        <w:rPr>
          <w:rFonts w:ascii="Calibri" w:hAnsi="Calibri" w:cs="Calibri"/>
          <w:sz w:val="48"/>
          <w:szCs w:val="48"/>
        </w:rPr>
      </w:pPr>
    </w:p>
    <w:p w14:paraId="1B7FE7D7" w14:textId="6ADC7E86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4129A4">
        <w:rPr>
          <w:rFonts w:ascii="Calibri" w:hAnsi="Calibri" w:cs="Calibri"/>
          <w:b/>
          <w:bCs/>
          <w:sz w:val="48"/>
          <w:szCs w:val="48"/>
        </w:rPr>
        <w:t>Evaluating the Performance of Machine Learning Models for Credit Card Fraud Detection Using SMOTE</w:t>
      </w:r>
    </w:p>
    <w:p w14:paraId="4457A8B1" w14:textId="77777777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12506DB" w14:textId="77777777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D09B5C9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7621D93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4572A26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214E47D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19A47D2" w14:textId="77777777" w:rsidR="00CB1D1B" w:rsidRPr="004129A4" w:rsidRDefault="00CB1D1B" w:rsidP="004129A4">
      <w:pPr>
        <w:rPr>
          <w:rFonts w:ascii="Calibri" w:hAnsi="Calibri" w:cs="Calibri"/>
          <w:b/>
          <w:bCs/>
          <w:sz w:val="32"/>
          <w:szCs w:val="32"/>
        </w:rPr>
      </w:pPr>
    </w:p>
    <w:p w14:paraId="68EA8E9B" w14:textId="77777777" w:rsidR="00E567EC" w:rsidRPr="004129A4" w:rsidRDefault="00E567EC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9C8EEF6" w14:textId="47765776" w:rsidR="00CD3309" w:rsidRPr="004129A4" w:rsidRDefault="00CD3309" w:rsidP="003464B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Kyle Dennis</w:t>
      </w:r>
    </w:p>
    <w:p w14:paraId="78549BD0" w14:textId="486A2BF7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DS 480</w:t>
      </w:r>
    </w:p>
    <w:p w14:paraId="5F78153A" w14:textId="5AA5016E" w:rsidR="003464B8" w:rsidRPr="004129A4" w:rsidRDefault="003464B8" w:rsidP="00CD330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Quinnipiac University</w:t>
      </w:r>
    </w:p>
    <w:p w14:paraId="37E61F28" w14:textId="6B62988F" w:rsidR="00CD3309" w:rsidRPr="004129A4" w:rsidRDefault="003464B8" w:rsidP="00CD330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Spring 2025</w:t>
      </w:r>
    </w:p>
    <w:p w14:paraId="26128A68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5246C4D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006A327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83ADE8" w14:textId="77777777" w:rsidR="00B97FEA" w:rsidRPr="004129A4" w:rsidRDefault="00B97FEA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8B50D1C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C4DEFB0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86B2630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E04D563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B41030A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1F9A4E3" w14:textId="77777777" w:rsidR="00E567EC" w:rsidRPr="004129A4" w:rsidRDefault="00E567EC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CA0B8C6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7E253F2" w14:textId="2EEAE803" w:rsidR="0061294A" w:rsidRPr="004129A4" w:rsidRDefault="0061294A" w:rsidP="00AB324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lastRenderedPageBreak/>
        <w:t>Abstract</w:t>
      </w:r>
    </w:p>
    <w:p w14:paraId="4614DD2E" w14:textId="77777777" w:rsidR="00C95F92" w:rsidRPr="004129A4" w:rsidRDefault="00C95F92" w:rsidP="008A37E9">
      <w:pPr>
        <w:spacing w:line="480" w:lineRule="auto"/>
        <w:rPr>
          <w:rFonts w:ascii="Calibri" w:hAnsi="Calibri" w:cs="Calibri"/>
          <w:b/>
          <w:bCs/>
        </w:rPr>
      </w:pPr>
    </w:p>
    <w:p w14:paraId="1B5DA4B7" w14:textId="315DCEF4" w:rsidR="00192A1F" w:rsidRPr="004129A4" w:rsidRDefault="008A37E9" w:rsidP="00192A1F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Fraud detection remains a significant challenge across various industries, especially in the financial domain</w:t>
      </w:r>
      <w:r w:rsidR="00D00469">
        <w:rPr>
          <w:rFonts w:ascii="Calibri" w:hAnsi="Calibri" w:cs="Calibri"/>
          <w:color w:val="000000"/>
        </w:rPr>
        <w:t>, where companies lose millions annually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 biggest roadblock is the data itself</w:t>
      </w:r>
      <w:r w:rsidR="00EE4983" w:rsidRPr="004129A4">
        <w:rPr>
          <w:rFonts w:ascii="Calibri" w:hAnsi="Calibri" w:cs="Calibri"/>
          <w:color w:val="000000"/>
        </w:rPr>
        <w:t xml:space="preserve">- </w:t>
      </w:r>
      <w:r w:rsidRPr="004129A4">
        <w:rPr>
          <w:rFonts w:ascii="Calibri" w:hAnsi="Calibri" w:cs="Calibri"/>
          <w:color w:val="000000"/>
        </w:rPr>
        <w:t xml:space="preserve">most online transactions are legitimate, making it </w:t>
      </w:r>
      <w:r w:rsidR="00307326" w:rsidRPr="004129A4">
        <w:rPr>
          <w:rFonts w:ascii="Calibri" w:hAnsi="Calibri" w:cs="Calibri"/>
          <w:color w:val="000000"/>
        </w:rPr>
        <w:t>challenging</w:t>
      </w:r>
      <w:r w:rsidRPr="004129A4">
        <w:rPr>
          <w:rFonts w:ascii="Calibri" w:hAnsi="Calibri" w:cs="Calibri"/>
          <w:color w:val="000000"/>
        </w:rPr>
        <w:t xml:space="preserve"> to predict fraud.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This study investigates which of the three machine learning models—</w:t>
      </w:r>
      <w:r w:rsidR="005C1AD3" w:rsidRPr="004129A4">
        <w:rPr>
          <w:rFonts w:ascii="Calibri" w:hAnsi="Calibri" w:cs="Calibri"/>
          <w:color w:val="000000"/>
        </w:rPr>
        <w:t>l</w:t>
      </w:r>
      <w:r w:rsidRPr="004129A4">
        <w:rPr>
          <w:rFonts w:ascii="Calibri" w:hAnsi="Calibri" w:cs="Calibri"/>
          <w:color w:val="000000"/>
        </w:rPr>
        <w:t xml:space="preserve">ogistic </w:t>
      </w:r>
      <w:r w:rsidR="005C1AD3" w:rsidRP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 xml:space="preserve">egression, </w:t>
      </w:r>
      <w:r w:rsidR="005C1AD3" w:rsidRP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 xml:space="preserve">andom </w:t>
      </w:r>
      <w:r w:rsidR="005C1AD3" w:rsidRPr="004129A4">
        <w:rPr>
          <w:rFonts w:ascii="Calibri" w:hAnsi="Calibri" w:cs="Calibri"/>
          <w:color w:val="000000"/>
        </w:rPr>
        <w:t>f</w:t>
      </w:r>
      <w:r w:rsidRPr="004129A4">
        <w:rPr>
          <w:rFonts w:ascii="Calibri" w:hAnsi="Calibri" w:cs="Calibri"/>
          <w:color w:val="000000"/>
        </w:rPr>
        <w:t xml:space="preserve">orest, and </w:t>
      </w:r>
      <w:r w:rsidR="005C1AD3" w:rsidRPr="004129A4">
        <w:rPr>
          <w:rFonts w:ascii="Calibri" w:hAnsi="Calibri" w:cs="Calibri"/>
          <w:color w:val="000000"/>
        </w:rPr>
        <w:t>g</w:t>
      </w:r>
      <w:r w:rsidRPr="004129A4">
        <w:rPr>
          <w:rFonts w:ascii="Calibri" w:hAnsi="Calibri" w:cs="Calibri"/>
          <w:color w:val="000000"/>
        </w:rPr>
        <w:t xml:space="preserve">radient </w:t>
      </w:r>
      <w:r w:rsidR="005C1AD3" w:rsidRPr="004129A4">
        <w:rPr>
          <w:rFonts w:ascii="Calibri" w:hAnsi="Calibri" w:cs="Calibri"/>
          <w:color w:val="000000"/>
        </w:rPr>
        <w:t>b</w:t>
      </w:r>
      <w:r w:rsidRPr="004129A4">
        <w:rPr>
          <w:rFonts w:ascii="Calibri" w:hAnsi="Calibri" w:cs="Calibri"/>
          <w:color w:val="000000"/>
        </w:rPr>
        <w:t>oosting—best predict</w:t>
      </w:r>
      <w:r w:rsidR="00EE4983" w:rsidRPr="004129A4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 credit card fraud and how SMOTE (Synthetic Minority Over-sampling Technique) affects model performance.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Using a publicly available credit card dataset with significant class imbalance, </w:t>
      </w:r>
      <w:r w:rsidR="00A47208" w:rsidRPr="004129A4">
        <w:rPr>
          <w:rFonts w:ascii="Calibri" w:hAnsi="Calibri" w:cs="Calibri"/>
          <w:color w:val="000000"/>
        </w:rPr>
        <w:t xml:space="preserve">I used </w:t>
      </w:r>
      <w:r w:rsidRPr="004129A4">
        <w:rPr>
          <w:rFonts w:ascii="Calibri" w:hAnsi="Calibri" w:cs="Calibri"/>
          <w:color w:val="000000"/>
        </w:rPr>
        <w:t>preprocessing techniques, specifically SMOTE oversampling,</w:t>
      </w:r>
      <w:r w:rsidR="00A47208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to enhance fraud detection across these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D00469">
        <w:rPr>
          <w:rFonts w:ascii="Calibri" w:hAnsi="Calibri" w:cs="Calibri"/>
          <w:color w:val="000000"/>
        </w:rPr>
        <w:t>In real-world applications, m</w:t>
      </w:r>
      <w:r w:rsidR="00307326" w:rsidRPr="004129A4">
        <w:rPr>
          <w:rFonts w:ascii="Calibri" w:hAnsi="Calibri" w:cs="Calibri"/>
          <w:color w:val="000000"/>
        </w:rPr>
        <w:t>ost</w:t>
      </w:r>
      <w:r w:rsidRPr="004129A4">
        <w:rPr>
          <w:rFonts w:ascii="Calibri" w:hAnsi="Calibri" w:cs="Calibri"/>
          <w:color w:val="000000"/>
        </w:rPr>
        <w:t xml:space="preserve"> transactions are classified as legitimate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since fraudulent transactions are </w:t>
      </w:r>
      <w:r w:rsidR="00307326" w:rsidRP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>are.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Therefore, analyzing model accuracy alone does not provide a sufficient</w:t>
      </w:r>
      <w:r w:rsidR="00307326" w:rsidRPr="004129A4">
        <w:rPr>
          <w:rFonts w:ascii="Calibri" w:hAnsi="Calibri" w:cs="Calibri"/>
          <w:color w:val="000000"/>
        </w:rPr>
        <w:t xml:space="preserve"> assessment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A47208" w:rsidRPr="004129A4">
        <w:rPr>
          <w:rFonts w:ascii="Calibri" w:hAnsi="Calibri" w:cs="Calibri"/>
          <w:color w:val="000000"/>
        </w:rPr>
        <w:t>I used s</w:t>
      </w:r>
      <w:r w:rsidRPr="004129A4">
        <w:rPr>
          <w:rFonts w:ascii="Calibri" w:hAnsi="Calibri" w:cs="Calibri"/>
          <w:color w:val="000000"/>
        </w:rPr>
        <w:t>everal evaluation metrics—accuracy, precision, recall, F1-score, and PR-</w:t>
      </w:r>
      <w:r w:rsidR="00D00469">
        <w:rPr>
          <w:rFonts w:ascii="Calibri" w:hAnsi="Calibri" w:cs="Calibri"/>
          <w:color w:val="000000"/>
        </w:rPr>
        <w:t>AUC</w:t>
      </w:r>
      <w:r w:rsidRPr="004129A4">
        <w:rPr>
          <w:rFonts w:ascii="Calibri" w:hAnsi="Calibri" w:cs="Calibri"/>
          <w:color w:val="000000"/>
        </w:rPr>
        <w:t>—to evaluate</w:t>
      </w:r>
      <w:r w:rsidR="00A47208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model</w:t>
      </w:r>
      <w:r w:rsidR="00A47208" w:rsidRPr="004129A4">
        <w:rPr>
          <w:rFonts w:ascii="Calibri" w:hAnsi="Calibri" w:cs="Calibri"/>
          <w:color w:val="000000"/>
        </w:rPr>
        <w:t xml:space="preserve"> performance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These metrics provided insight into how well the models identified fraud when classifying new transactions.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results demonstrated that </w:t>
      </w:r>
      <w:r w:rsid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 xml:space="preserve">andom </w:t>
      </w:r>
      <w:r w:rsidR="004129A4">
        <w:rPr>
          <w:rFonts w:ascii="Calibri" w:hAnsi="Calibri" w:cs="Calibri"/>
          <w:color w:val="000000"/>
        </w:rPr>
        <w:t>f</w:t>
      </w:r>
      <w:r w:rsidRPr="004129A4">
        <w:rPr>
          <w:rFonts w:ascii="Calibri" w:hAnsi="Calibri" w:cs="Calibri"/>
          <w:color w:val="000000"/>
        </w:rPr>
        <w:t xml:space="preserve">orest models best predicted credit card fraud </w:t>
      </w:r>
      <w:r w:rsidR="008874C0">
        <w:rPr>
          <w:rFonts w:ascii="Calibri" w:hAnsi="Calibri" w:cs="Calibri"/>
          <w:color w:val="000000"/>
        </w:rPr>
        <w:t>i</w:t>
      </w:r>
      <w:r w:rsidRPr="004129A4">
        <w:rPr>
          <w:rFonts w:ascii="Calibri" w:hAnsi="Calibri" w:cs="Calibri"/>
          <w:color w:val="000000"/>
        </w:rPr>
        <w:t>n the test set.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Random </w:t>
      </w:r>
      <w:r w:rsidR="00EE4983" w:rsidRPr="004129A4">
        <w:rPr>
          <w:rFonts w:ascii="Calibri" w:hAnsi="Calibri" w:cs="Calibri"/>
          <w:color w:val="000000"/>
        </w:rPr>
        <w:t>f</w:t>
      </w:r>
      <w:r w:rsidRPr="004129A4">
        <w:rPr>
          <w:rFonts w:ascii="Calibri" w:hAnsi="Calibri" w:cs="Calibri"/>
          <w:color w:val="000000"/>
        </w:rPr>
        <w:t>orest</w:t>
      </w:r>
      <w:r w:rsidR="008874C0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 had the most balanced performance, while </w:t>
      </w:r>
      <w:r w:rsidR="00EE4983" w:rsidRPr="004129A4">
        <w:rPr>
          <w:rFonts w:ascii="Calibri" w:hAnsi="Calibri" w:cs="Calibri"/>
          <w:color w:val="000000"/>
        </w:rPr>
        <w:t>g</w:t>
      </w:r>
      <w:r w:rsidRPr="004129A4">
        <w:rPr>
          <w:rFonts w:ascii="Calibri" w:hAnsi="Calibri" w:cs="Calibri"/>
          <w:color w:val="000000"/>
        </w:rPr>
        <w:t xml:space="preserve">radient </w:t>
      </w:r>
      <w:r w:rsidR="00EE4983" w:rsidRPr="004129A4">
        <w:rPr>
          <w:rFonts w:ascii="Calibri" w:hAnsi="Calibri" w:cs="Calibri"/>
          <w:color w:val="000000"/>
        </w:rPr>
        <w:t>b</w:t>
      </w:r>
      <w:r w:rsidRPr="004129A4">
        <w:rPr>
          <w:rFonts w:ascii="Calibri" w:hAnsi="Calibri" w:cs="Calibri"/>
          <w:color w:val="000000"/>
        </w:rPr>
        <w:t>oosting identified the most fraud.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 xml:space="preserve">Logistic regression had the lowest false alarm rate. </w:t>
      </w:r>
      <w:r w:rsidRPr="004129A4">
        <w:rPr>
          <w:rFonts w:ascii="Calibri" w:hAnsi="Calibri" w:cs="Calibri"/>
          <w:color w:val="000000"/>
        </w:rPr>
        <w:t xml:space="preserve">SMOTE oversampling decreased </w:t>
      </w:r>
      <w:r w:rsidR="00EE4983" w:rsidRPr="004129A4">
        <w:rPr>
          <w:rFonts w:ascii="Calibri" w:hAnsi="Calibri" w:cs="Calibri"/>
          <w:color w:val="000000"/>
        </w:rPr>
        <w:t xml:space="preserve">overall </w:t>
      </w:r>
      <w:r w:rsidRPr="004129A4">
        <w:rPr>
          <w:rFonts w:ascii="Calibri" w:hAnsi="Calibri" w:cs="Calibri"/>
          <w:color w:val="000000"/>
        </w:rPr>
        <w:t>accuracy but significantly increased the number of fraudulent transactions caught.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</w:t>
      </w:r>
      <w:r w:rsidR="00D00469">
        <w:rPr>
          <w:rFonts w:ascii="Calibri" w:hAnsi="Calibri" w:cs="Calibri"/>
          <w:color w:val="000000"/>
        </w:rPr>
        <w:t>se</w:t>
      </w:r>
      <w:r w:rsidRPr="004129A4">
        <w:rPr>
          <w:rFonts w:ascii="Calibri" w:hAnsi="Calibri" w:cs="Calibri"/>
          <w:color w:val="000000"/>
        </w:rPr>
        <w:t xml:space="preserve"> results demonstrate that model selection and </w:t>
      </w:r>
      <w:r w:rsidR="00D00469">
        <w:rPr>
          <w:rFonts w:ascii="Calibri" w:hAnsi="Calibri" w:cs="Calibri"/>
          <w:color w:val="000000"/>
        </w:rPr>
        <w:t>over</w:t>
      </w:r>
      <w:r w:rsidRPr="004129A4">
        <w:rPr>
          <w:rFonts w:ascii="Calibri" w:hAnsi="Calibri" w:cs="Calibri"/>
          <w:color w:val="000000"/>
        </w:rPr>
        <w:t>sampling can address different goals of fraud detection systems.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Some oversampled models detect more fraud, while others generalize better and produce fewer false alarms.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lastRenderedPageBreak/>
        <w:t>Credit card companies can leverage the power of these models to save millions on losses each year while protecting their customers.</w:t>
      </w:r>
      <w:r w:rsidR="00192A1F" w:rsidRPr="004129A4">
        <w:rPr>
          <w:rFonts w:ascii="Calibri" w:hAnsi="Calibri" w:cs="Calibri"/>
          <w:color w:val="000000"/>
        </w:rPr>
        <w:t xml:space="preserve"> </w:t>
      </w:r>
    </w:p>
    <w:p w14:paraId="3073A084" w14:textId="77777777" w:rsidR="00192A1F" w:rsidRPr="004129A4" w:rsidRDefault="00192A1F" w:rsidP="00192A1F">
      <w:pPr>
        <w:spacing w:line="480" w:lineRule="auto"/>
        <w:ind w:firstLine="720"/>
        <w:rPr>
          <w:rFonts w:ascii="Calibri" w:hAnsi="Calibri" w:cs="Calibri"/>
          <w:color w:val="000000"/>
        </w:rPr>
      </w:pPr>
    </w:p>
    <w:p w14:paraId="2D9F92FE" w14:textId="22F8B7B3" w:rsidR="00CB1D1B" w:rsidRPr="004129A4" w:rsidRDefault="00CB1D1B" w:rsidP="00CB1D1B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t>Introduction</w:t>
      </w:r>
    </w:p>
    <w:p w14:paraId="6A8DB1EE" w14:textId="6EB4D4AF" w:rsidR="00192A1F" w:rsidRPr="004129A4" w:rsidRDefault="00192A1F" w:rsidP="00CB1D1B">
      <w:pPr>
        <w:rPr>
          <w:rFonts w:ascii="Calibri" w:hAnsi="Calibri" w:cs="Calibri"/>
          <w:b/>
          <w:bCs/>
          <w:sz w:val="28"/>
          <w:szCs w:val="28"/>
        </w:rPr>
      </w:pPr>
    </w:p>
    <w:p w14:paraId="1ACFE92A" w14:textId="3D38C50C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>In 2026, credit card fraud worldwide is estimated to reach 43 billion dollars (</w:t>
      </w:r>
      <w:r w:rsidR="00192A1F" w:rsidRPr="004129A4">
        <w:rPr>
          <w:rFonts w:ascii="Calibri" w:hAnsi="Calibri" w:cs="Calibri"/>
        </w:rPr>
        <w:t>Rej</w:t>
      </w:r>
      <w:r w:rsidRPr="004129A4">
        <w:rPr>
          <w:rFonts w:ascii="Calibri" w:hAnsi="Calibri" w:cs="Calibri"/>
        </w:rPr>
        <w:t>).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 xml:space="preserve">A </w:t>
      </w:r>
      <w:r w:rsidR="00307326" w:rsidRPr="004129A4">
        <w:rPr>
          <w:rFonts w:ascii="Calibri" w:hAnsi="Calibri" w:cs="Calibri"/>
        </w:rPr>
        <w:t>significant</w:t>
      </w:r>
      <w:r w:rsidR="00AF2439" w:rsidRPr="004129A4">
        <w:rPr>
          <w:rFonts w:ascii="Calibri" w:hAnsi="Calibri" w:cs="Calibri"/>
        </w:rPr>
        <w:t xml:space="preserve"> contribution to this problem is</w:t>
      </w:r>
      <w:r w:rsidRPr="004129A4">
        <w:rPr>
          <w:rFonts w:ascii="Calibri" w:hAnsi="Calibri" w:cs="Calibri"/>
        </w:rPr>
        <w:t xml:space="preserve"> </w:t>
      </w:r>
      <w:r w:rsidR="00754142" w:rsidRPr="004129A4">
        <w:rPr>
          <w:rFonts w:ascii="Calibri" w:hAnsi="Calibri" w:cs="Calibri"/>
        </w:rPr>
        <w:t>the</w:t>
      </w:r>
      <w:r w:rsidRPr="004129A4">
        <w:rPr>
          <w:rFonts w:ascii="Calibri" w:hAnsi="Calibri" w:cs="Calibri"/>
        </w:rPr>
        <w:t xml:space="preserve"> increasing </w:t>
      </w:r>
      <w:r w:rsidR="00754142" w:rsidRPr="004129A4">
        <w:rPr>
          <w:rFonts w:ascii="Calibri" w:hAnsi="Calibri" w:cs="Calibri"/>
        </w:rPr>
        <w:t>number</w:t>
      </w:r>
      <w:r w:rsidRPr="004129A4">
        <w:rPr>
          <w:rFonts w:ascii="Calibri" w:hAnsi="Calibri" w:cs="Calibri"/>
        </w:rPr>
        <w:t xml:space="preserve"> of </w:t>
      </w:r>
      <w:r w:rsidR="003E1352" w:rsidRPr="004129A4">
        <w:rPr>
          <w:rFonts w:ascii="Calibri" w:hAnsi="Calibri" w:cs="Calibri"/>
        </w:rPr>
        <w:t>online purchases</w:t>
      </w:r>
      <w:r w:rsidR="00AF2439"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="00127871" w:rsidRPr="004129A4">
        <w:rPr>
          <w:rFonts w:ascii="Calibri" w:hAnsi="Calibri" w:cs="Calibri"/>
        </w:rPr>
        <w:t xml:space="preserve">To </w:t>
      </w:r>
      <w:r w:rsidR="003E1352" w:rsidRPr="004129A4">
        <w:rPr>
          <w:rFonts w:ascii="Calibri" w:hAnsi="Calibri" w:cs="Calibri"/>
        </w:rPr>
        <w:t xml:space="preserve">help </w:t>
      </w:r>
      <w:r w:rsidR="00127871" w:rsidRPr="004129A4">
        <w:rPr>
          <w:rFonts w:ascii="Calibri" w:hAnsi="Calibri" w:cs="Calibri"/>
        </w:rPr>
        <w:t>optimize</w:t>
      </w:r>
      <w:r w:rsidR="00AF2439" w:rsidRPr="004129A4">
        <w:rPr>
          <w:rFonts w:ascii="Calibri" w:hAnsi="Calibri" w:cs="Calibri"/>
        </w:rPr>
        <w:t xml:space="preserve"> </w:t>
      </w:r>
      <w:r w:rsidR="00C24F89" w:rsidRPr="004129A4">
        <w:rPr>
          <w:rFonts w:ascii="Calibri" w:hAnsi="Calibri" w:cs="Calibri"/>
        </w:rPr>
        <w:t>o</w:t>
      </w:r>
      <w:r w:rsidR="00AF2439" w:rsidRPr="004129A4">
        <w:rPr>
          <w:rFonts w:ascii="Calibri" w:hAnsi="Calibri" w:cs="Calibri"/>
        </w:rPr>
        <w:t xml:space="preserve">nline purchasing and </w:t>
      </w:r>
      <w:r w:rsidR="00C24F89" w:rsidRPr="004129A4">
        <w:rPr>
          <w:rFonts w:ascii="Calibri" w:hAnsi="Calibri" w:cs="Calibri"/>
        </w:rPr>
        <w:t>maximize customer convenience</w:t>
      </w:r>
      <w:r w:rsidRPr="004129A4">
        <w:rPr>
          <w:rFonts w:ascii="Calibri" w:hAnsi="Calibri" w:cs="Calibri"/>
        </w:rPr>
        <w:t xml:space="preserve">, customer credit card </w:t>
      </w:r>
      <w:r w:rsidR="00127871" w:rsidRPr="004129A4">
        <w:rPr>
          <w:rFonts w:ascii="Calibri" w:hAnsi="Calibri" w:cs="Calibri"/>
        </w:rPr>
        <w:t>data</w:t>
      </w:r>
      <w:r w:rsidRPr="004129A4">
        <w:rPr>
          <w:rFonts w:ascii="Calibri" w:hAnsi="Calibri" w:cs="Calibri"/>
        </w:rPr>
        <w:t xml:space="preserve"> is stored in databases.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These databases, however, are constantly at risk of being exposed to data breaches.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</w:t>
      </w:r>
      <w:r w:rsidR="003E1352" w:rsidRPr="004129A4">
        <w:rPr>
          <w:rFonts w:ascii="Calibri" w:hAnsi="Calibri" w:cs="Calibri"/>
        </w:rPr>
        <w:t>ese breaches are a</w:t>
      </w:r>
      <w:r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significant</w:t>
      </w:r>
      <w:r w:rsidRPr="004129A4">
        <w:rPr>
          <w:rFonts w:ascii="Calibri" w:hAnsi="Calibri" w:cs="Calibri"/>
        </w:rPr>
        <w:t xml:space="preserve"> reason </w:t>
      </w:r>
      <w:r w:rsidR="00754142" w:rsidRPr="004129A4">
        <w:rPr>
          <w:rFonts w:ascii="Calibri" w:hAnsi="Calibri" w:cs="Calibri"/>
        </w:rPr>
        <w:t xml:space="preserve">why </w:t>
      </w:r>
      <w:r w:rsidRPr="004129A4">
        <w:rPr>
          <w:rFonts w:ascii="Calibri" w:hAnsi="Calibri" w:cs="Calibri"/>
        </w:rPr>
        <w:t>fraud is so prevalent.</w:t>
      </w:r>
      <w:r w:rsidR="00307326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Current estimates suggest</w:t>
      </w:r>
      <w:r w:rsidRPr="004129A4">
        <w:rPr>
          <w:rFonts w:ascii="Calibri" w:hAnsi="Calibri" w:cs="Calibri"/>
        </w:rPr>
        <w:t xml:space="preserve"> up to 80% of all credit cards</w:t>
      </w:r>
      <w:r w:rsidR="00754142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in circulation </w:t>
      </w:r>
      <w:r w:rsidR="003E1352" w:rsidRPr="004129A4">
        <w:rPr>
          <w:rFonts w:ascii="Calibri" w:hAnsi="Calibri" w:cs="Calibri"/>
        </w:rPr>
        <w:t xml:space="preserve">have been </w:t>
      </w:r>
      <w:r w:rsidRPr="004129A4">
        <w:rPr>
          <w:rFonts w:ascii="Calibri" w:hAnsi="Calibri" w:cs="Calibri"/>
        </w:rPr>
        <w:t>compromised by some</w:t>
      </w:r>
      <w:r w:rsidR="003E1352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hack or data breach (</w:t>
      </w:r>
      <w:r w:rsidR="00192A1F" w:rsidRPr="004129A4">
        <w:rPr>
          <w:rFonts w:ascii="Calibri" w:hAnsi="Calibri" w:cs="Calibri"/>
        </w:rPr>
        <w:t>Rej</w:t>
      </w:r>
      <w:r w:rsidRPr="004129A4">
        <w:rPr>
          <w:rFonts w:ascii="Calibri" w:hAnsi="Calibri" w:cs="Calibri"/>
        </w:rPr>
        <w:t>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As a result, credit card companies face huge losses each year</w:t>
      </w:r>
      <w:r w:rsidR="00127871" w:rsidRPr="004129A4">
        <w:rPr>
          <w:rFonts w:ascii="Calibri" w:hAnsi="Calibri" w:cs="Calibri"/>
        </w:rPr>
        <w:t xml:space="preserve"> while private customer data is exposed</w:t>
      </w:r>
      <w:r w:rsidRPr="004129A4">
        <w:rPr>
          <w:rFonts w:ascii="Calibri" w:hAnsi="Calibri" w:cs="Calibri"/>
        </w:rPr>
        <w:t>.</w:t>
      </w:r>
    </w:p>
    <w:p w14:paraId="36D78270" w14:textId="5B602A14" w:rsidR="003D2CEA" w:rsidRPr="004129A4" w:rsidRDefault="00CB1D1B" w:rsidP="003D2CEA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Due to the growing nature of this issue, many </w:t>
      </w:r>
      <w:r w:rsidR="00B97FEA" w:rsidRPr="004129A4">
        <w:rPr>
          <w:rFonts w:ascii="Calibri" w:hAnsi="Calibri" w:cs="Calibri"/>
        </w:rPr>
        <w:t xml:space="preserve">credit card </w:t>
      </w:r>
      <w:r w:rsidRPr="004129A4">
        <w:rPr>
          <w:rFonts w:ascii="Calibri" w:hAnsi="Calibri" w:cs="Calibri"/>
        </w:rPr>
        <w:t xml:space="preserve">companies </w:t>
      </w:r>
      <w:r w:rsidR="00B97FEA" w:rsidRPr="004129A4">
        <w:rPr>
          <w:rFonts w:ascii="Calibri" w:hAnsi="Calibri" w:cs="Calibri"/>
        </w:rPr>
        <w:t xml:space="preserve">have </w:t>
      </w:r>
      <w:r w:rsidRPr="004129A4">
        <w:rPr>
          <w:rFonts w:ascii="Calibri" w:hAnsi="Calibri" w:cs="Calibri"/>
        </w:rPr>
        <w:t>deploy</w:t>
      </w:r>
      <w:r w:rsidR="00B97FEA" w:rsidRPr="004129A4">
        <w:rPr>
          <w:rFonts w:ascii="Calibri" w:hAnsi="Calibri" w:cs="Calibri"/>
        </w:rPr>
        <w:t>ed</w:t>
      </w:r>
      <w:r w:rsidRPr="004129A4">
        <w:rPr>
          <w:rFonts w:ascii="Calibri" w:hAnsi="Calibri" w:cs="Calibri"/>
        </w:rPr>
        <w:t xml:space="preserve"> machine learning models to help identify fraud.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For example, </w:t>
      </w:r>
      <w:r w:rsidR="00B97FEA" w:rsidRPr="004129A4">
        <w:rPr>
          <w:rFonts w:ascii="Calibri" w:hAnsi="Calibri" w:cs="Calibri"/>
        </w:rPr>
        <w:t>JPMorgan Chase</w:t>
      </w:r>
      <w:r w:rsidRPr="004129A4">
        <w:rPr>
          <w:rFonts w:ascii="Calibri" w:hAnsi="Calibri" w:cs="Calibri"/>
        </w:rPr>
        <w:t xml:space="preserve">, a multi-billion-dollar </w:t>
      </w:r>
      <w:r w:rsidR="00B97FEA" w:rsidRPr="004129A4">
        <w:rPr>
          <w:rFonts w:ascii="Calibri" w:hAnsi="Calibri" w:cs="Calibri"/>
        </w:rPr>
        <w:t>corporation,</w:t>
      </w:r>
      <w:r w:rsidRPr="004129A4">
        <w:rPr>
          <w:rFonts w:ascii="Calibri" w:hAnsi="Calibri" w:cs="Calibri"/>
        </w:rPr>
        <w:t xml:space="preserve"> invests </w:t>
      </w:r>
      <w:r w:rsidR="00AF2439" w:rsidRPr="004129A4">
        <w:rPr>
          <w:rFonts w:ascii="Calibri" w:hAnsi="Calibri" w:cs="Calibri"/>
        </w:rPr>
        <w:t xml:space="preserve">heavily </w:t>
      </w:r>
      <w:r w:rsidR="00307326" w:rsidRPr="004129A4">
        <w:rPr>
          <w:rFonts w:ascii="Calibri" w:hAnsi="Calibri" w:cs="Calibri"/>
        </w:rPr>
        <w:t>in</w:t>
      </w:r>
      <w:r w:rsidRPr="004129A4">
        <w:rPr>
          <w:rFonts w:ascii="Calibri" w:hAnsi="Calibri" w:cs="Calibri"/>
        </w:rPr>
        <w:t xml:space="preserve"> fraud detection.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 xml:space="preserve">Every year, they monitor </w:t>
      </w:r>
      <w:r w:rsidR="00C24F89" w:rsidRPr="004129A4">
        <w:rPr>
          <w:rFonts w:ascii="Calibri" w:hAnsi="Calibri" w:cs="Calibri"/>
        </w:rPr>
        <w:t xml:space="preserve">about </w:t>
      </w:r>
      <w:r w:rsidR="00AF2439" w:rsidRPr="004129A4">
        <w:rPr>
          <w:rFonts w:ascii="Calibri" w:hAnsi="Calibri" w:cs="Calibri"/>
        </w:rPr>
        <w:t>$1.1 trillion in online payments.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>They use both supervised and unsupervised machine learning techniques to detect fraud.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 xml:space="preserve">This </w:t>
      </w:r>
      <w:r w:rsidR="00C24F89" w:rsidRPr="004129A4">
        <w:rPr>
          <w:rFonts w:ascii="Calibri" w:hAnsi="Calibri" w:cs="Calibri"/>
        </w:rPr>
        <w:t xml:space="preserve">approach </w:t>
      </w:r>
      <w:r w:rsidR="00AF2439" w:rsidRPr="004129A4">
        <w:rPr>
          <w:rFonts w:ascii="Calibri" w:hAnsi="Calibri" w:cs="Calibri"/>
        </w:rPr>
        <w:t xml:space="preserve">resulted in over a 50% reduction in credit card fraud in the last five years </w:t>
      </w:r>
      <w:r w:rsidR="00C24F89" w:rsidRPr="004129A4">
        <w:rPr>
          <w:rFonts w:ascii="Calibri" w:hAnsi="Calibri" w:cs="Calibri"/>
        </w:rPr>
        <w:t xml:space="preserve">within the company </w:t>
      </w:r>
      <w:r w:rsidR="00AF2439" w:rsidRPr="004129A4">
        <w:rPr>
          <w:rFonts w:ascii="Calibri" w:hAnsi="Calibri" w:cs="Calibri"/>
        </w:rPr>
        <w:t>(</w:t>
      </w:r>
      <w:r w:rsidR="00192A1F" w:rsidRPr="004129A4">
        <w:rPr>
          <w:rFonts w:ascii="Calibri" w:hAnsi="Calibri" w:cs="Calibri"/>
        </w:rPr>
        <w:t>Singh</w:t>
      </w:r>
      <w:r w:rsidR="00AF2439" w:rsidRPr="004129A4">
        <w:rPr>
          <w:rFonts w:ascii="Calibri" w:hAnsi="Calibri" w:cs="Calibri"/>
        </w:rPr>
        <w:t>).</w:t>
      </w:r>
      <w:r w:rsidR="00307326" w:rsidRPr="004129A4">
        <w:rPr>
          <w:rFonts w:ascii="Calibri" w:hAnsi="Calibri" w:cs="Calibri"/>
        </w:rPr>
        <w:t xml:space="preserve"> The</w:t>
      </w:r>
      <w:r w:rsidR="00C24F89" w:rsidRPr="004129A4">
        <w:rPr>
          <w:rFonts w:ascii="Calibri" w:hAnsi="Calibri" w:cs="Calibri"/>
        </w:rPr>
        <w:t xml:space="preserve"> models implemented by these companies have a </w:t>
      </w:r>
      <w:r w:rsidR="003E1352" w:rsidRPr="004129A4">
        <w:rPr>
          <w:rFonts w:ascii="Calibri" w:hAnsi="Calibri" w:cs="Calibri"/>
        </w:rPr>
        <w:t>significant</w:t>
      </w:r>
      <w:r w:rsidR="00C24F89" w:rsidRPr="004129A4">
        <w:rPr>
          <w:rFonts w:ascii="Calibri" w:hAnsi="Calibri" w:cs="Calibri"/>
        </w:rPr>
        <w:t xml:space="preserve"> impact.</w:t>
      </w:r>
      <w:r w:rsidR="00307326" w:rsidRPr="004129A4">
        <w:rPr>
          <w:rFonts w:ascii="Calibri" w:hAnsi="Calibri" w:cs="Calibri"/>
        </w:rPr>
        <w:t xml:space="preserve"> </w:t>
      </w:r>
      <w:r w:rsidR="00C24F89" w:rsidRPr="004129A4">
        <w:rPr>
          <w:rFonts w:ascii="Calibri" w:hAnsi="Calibri" w:cs="Calibri"/>
        </w:rPr>
        <w:t xml:space="preserve">They </w:t>
      </w:r>
      <w:r w:rsidRPr="004129A4">
        <w:rPr>
          <w:rFonts w:ascii="Calibri" w:hAnsi="Calibri" w:cs="Calibri"/>
        </w:rPr>
        <w:t xml:space="preserve">are trained </w:t>
      </w:r>
      <w:r w:rsidR="00754142" w:rsidRPr="004129A4">
        <w:rPr>
          <w:rFonts w:ascii="Calibri" w:hAnsi="Calibri" w:cs="Calibri"/>
        </w:rPr>
        <w:t>on large datasets</w:t>
      </w:r>
      <w:r w:rsidR="009B6472" w:rsidRPr="004129A4">
        <w:rPr>
          <w:rFonts w:ascii="Calibri" w:hAnsi="Calibri" w:cs="Calibri"/>
        </w:rPr>
        <w:t xml:space="preserve"> and are</w:t>
      </w:r>
      <w:r w:rsidRPr="004129A4">
        <w:rPr>
          <w:rFonts w:ascii="Calibri" w:hAnsi="Calibri" w:cs="Calibri"/>
        </w:rPr>
        <w:t xml:space="preserve"> used to </w:t>
      </w:r>
      <w:r w:rsidR="00754142" w:rsidRPr="004129A4">
        <w:rPr>
          <w:rFonts w:ascii="Calibri" w:hAnsi="Calibri" w:cs="Calibri"/>
        </w:rPr>
        <w:t>determine</w:t>
      </w:r>
      <w:r w:rsidRPr="004129A4">
        <w:rPr>
          <w:rFonts w:ascii="Calibri" w:hAnsi="Calibri" w:cs="Calibri"/>
        </w:rPr>
        <w:t xml:space="preserve"> whether new </w:t>
      </w:r>
      <w:r w:rsidR="00AF2439" w:rsidRPr="004129A4">
        <w:rPr>
          <w:rFonts w:ascii="Calibri" w:hAnsi="Calibri" w:cs="Calibri"/>
        </w:rPr>
        <w:t xml:space="preserve">online </w:t>
      </w:r>
      <w:r w:rsidRPr="004129A4">
        <w:rPr>
          <w:rFonts w:ascii="Calibri" w:hAnsi="Calibri" w:cs="Calibri"/>
        </w:rPr>
        <w:t xml:space="preserve">transactions </w:t>
      </w:r>
      <w:r w:rsidR="003E1352" w:rsidRPr="004129A4">
        <w:rPr>
          <w:rFonts w:ascii="Calibri" w:hAnsi="Calibri" w:cs="Calibri"/>
        </w:rPr>
        <w:t>are likely to be</w:t>
      </w:r>
      <w:r w:rsidRPr="004129A4">
        <w:rPr>
          <w:rFonts w:ascii="Calibri" w:hAnsi="Calibri" w:cs="Calibri"/>
        </w:rPr>
        <w:t xml:space="preserve"> fraudulent.</w:t>
      </w:r>
      <w:r w:rsidR="00307326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For example, when</w:t>
      </w:r>
      <w:r w:rsidRPr="004129A4">
        <w:rPr>
          <w:rFonts w:ascii="Calibri" w:hAnsi="Calibri" w:cs="Calibri"/>
        </w:rPr>
        <w:t xml:space="preserve"> an unusual transaction happens, the </w:t>
      </w:r>
      <w:r w:rsidR="003E1352" w:rsidRPr="004129A4">
        <w:rPr>
          <w:rFonts w:ascii="Calibri" w:hAnsi="Calibri" w:cs="Calibri"/>
        </w:rPr>
        <w:t>cardholder's</w:t>
      </w:r>
      <w:r w:rsidRPr="004129A4">
        <w:rPr>
          <w:rFonts w:ascii="Calibri" w:hAnsi="Calibri" w:cs="Calibri"/>
        </w:rPr>
        <w:t xml:space="preserve"> credit card company could flag it using their</w:t>
      </w:r>
      <w:r w:rsidR="009B6472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 xml:space="preserve">real-time </w:t>
      </w:r>
      <w:r w:rsidR="003E1352" w:rsidRPr="004129A4">
        <w:rPr>
          <w:rFonts w:ascii="Calibri" w:hAnsi="Calibri" w:cs="Calibri"/>
        </w:rPr>
        <w:lastRenderedPageBreak/>
        <w:t>fraud detection models</w:t>
      </w:r>
      <w:r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If the models are accurate and </w:t>
      </w:r>
      <w:r w:rsidR="00C24F89" w:rsidRPr="004129A4">
        <w:rPr>
          <w:rFonts w:ascii="Calibri" w:hAnsi="Calibri" w:cs="Calibri"/>
        </w:rPr>
        <w:t xml:space="preserve">deployed </w:t>
      </w:r>
      <w:r w:rsidR="009B6472" w:rsidRPr="004129A4">
        <w:rPr>
          <w:rFonts w:ascii="Calibri" w:hAnsi="Calibri" w:cs="Calibri"/>
        </w:rPr>
        <w:t>at</w:t>
      </w:r>
      <w:r w:rsidRPr="004129A4">
        <w:rPr>
          <w:rFonts w:ascii="Calibri" w:hAnsi="Calibri" w:cs="Calibri"/>
        </w:rPr>
        <w:t xml:space="preserve"> scale, they </w:t>
      </w:r>
      <w:r w:rsidR="009B6472" w:rsidRPr="004129A4">
        <w:rPr>
          <w:rFonts w:ascii="Calibri" w:hAnsi="Calibri" w:cs="Calibri"/>
        </w:rPr>
        <w:t>could effectively</w:t>
      </w:r>
      <w:r w:rsidRPr="004129A4">
        <w:rPr>
          <w:rFonts w:ascii="Calibri" w:hAnsi="Calibri" w:cs="Calibri"/>
        </w:rPr>
        <w:t xml:space="preserve"> prevent fraudulent activity and protect</w:t>
      </w:r>
      <w:r w:rsidR="00AF2439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customers. </w:t>
      </w:r>
    </w:p>
    <w:p w14:paraId="2A9DE013" w14:textId="30D87BEB" w:rsidR="00CB1D1B" w:rsidRPr="004129A4" w:rsidRDefault="00CB1D1B" w:rsidP="003D2CEA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Despite the promising potential of these models, there </w:t>
      </w:r>
      <w:r w:rsidR="003E1352" w:rsidRPr="004129A4">
        <w:rPr>
          <w:rFonts w:ascii="Calibri" w:hAnsi="Calibri" w:cs="Calibri"/>
        </w:rPr>
        <w:t>is</w:t>
      </w:r>
      <w:r w:rsidRPr="004129A4">
        <w:rPr>
          <w:rFonts w:ascii="Calibri" w:hAnsi="Calibri" w:cs="Calibri"/>
        </w:rPr>
        <w:t xml:space="preserve"> a significant challenge to </w:t>
      </w:r>
      <w:r w:rsidR="00754142" w:rsidRPr="004129A4">
        <w:rPr>
          <w:rFonts w:ascii="Calibri" w:hAnsi="Calibri" w:cs="Calibri"/>
        </w:rPr>
        <w:t>achieving high accuracy</w:t>
      </w:r>
      <w:r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This challenge relates to the nature of credit card data</w:t>
      </w:r>
      <w:r w:rsidR="009B6472"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="004A2BC7" w:rsidRPr="004129A4">
        <w:rPr>
          <w:rFonts w:ascii="Calibri" w:hAnsi="Calibri" w:cs="Calibri"/>
        </w:rPr>
        <w:t xml:space="preserve">Current estimates suggest </w:t>
      </w:r>
      <w:r w:rsidRPr="004129A4">
        <w:rPr>
          <w:rFonts w:ascii="Calibri" w:hAnsi="Calibri" w:cs="Calibri"/>
        </w:rPr>
        <w:t xml:space="preserve">that less than one percent of credit card transactions </w:t>
      </w:r>
      <w:proofErr w:type="gramStart"/>
      <w:r w:rsidRPr="004129A4">
        <w:rPr>
          <w:rFonts w:ascii="Calibri" w:hAnsi="Calibri" w:cs="Calibri"/>
        </w:rPr>
        <w:t>are</w:t>
      </w:r>
      <w:proofErr w:type="gramEnd"/>
      <w:r w:rsidRPr="004129A4">
        <w:rPr>
          <w:rFonts w:ascii="Calibri" w:hAnsi="Calibri" w:cs="Calibri"/>
        </w:rPr>
        <w:t xml:space="preserve"> fraudulent (</w:t>
      </w:r>
      <w:r w:rsidR="003E1352" w:rsidRPr="004129A4">
        <w:rPr>
          <w:rFonts w:ascii="Calibri" w:hAnsi="Calibri" w:cs="Calibri"/>
        </w:rPr>
        <w:t>"</w:t>
      </w:r>
      <w:r w:rsidR="00192A1F" w:rsidRPr="004129A4">
        <w:rPr>
          <w:rFonts w:ascii="Calibri" w:hAnsi="Calibri" w:cs="Calibri"/>
        </w:rPr>
        <w:t>Credit Card Fraud Statistics for 2025</w:t>
      </w:r>
      <w:r w:rsidR="003E1352" w:rsidRPr="004129A4">
        <w:rPr>
          <w:rFonts w:ascii="Calibri" w:hAnsi="Calibri" w:cs="Calibri"/>
        </w:rPr>
        <w:t>"</w:t>
      </w:r>
      <w:r w:rsidRPr="004129A4">
        <w:rPr>
          <w:rFonts w:ascii="Calibri" w:hAnsi="Calibri" w:cs="Calibri"/>
        </w:rPr>
        <w:t>)</w:t>
      </w:r>
      <w:r w:rsidR="009B6472" w:rsidRPr="004129A4">
        <w:rPr>
          <w:rFonts w:ascii="Calibri" w:hAnsi="Calibri" w:cs="Calibri"/>
        </w:rPr>
        <w:t>, while the remaining transactions are legitimate</w:t>
      </w:r>
      <w:r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In other words, the data tends to be </w:t>
      </w:r>
      <w:r w:rsidR="003E1352" w:rsidRPr="004129A4">
        <w:rPr>
          <w:rFonts w:ascii="Calibri" w:hAnsi="Calibri" w:cs="Calibri"/>
        </w:rPr>
        <w:t>highly</w:t>
      </w:r>
      <w:r w:rsidR="009B6472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"</w:t>
      </w:r>
      <w:r w:rsidRPr="004129A4">
        <w:rPr>
          <w:rFonts w:ascii="Calibri" w:hAnsi="Calibri" w:cs="Calibri"/>
        </w:rPr>
        <w:t>imbalanced.</w:t>
      </w:r>
      <w:r w:rsidR="003E1352" w:rsidRPr="004129A4">
        <w:rPr>
          <w:rFonts w:ascii="Calibri" w:hAnsi="Calibri" w:cs="Calibri"/>
        </w:rPr>
        <w:t>"</w:t>
      </w:r>
      <w:r w:rsidR="00A47208" w:rsidRPr="004129A4">
        <w:rPr>
          <w:rFonts w:ascii="Calibri" w:hAnsi="Calibri" w:cs="Calibri"/>
        </w:rPr>
        <w:t xml:space="preserve"> M</w:t>
      </w:r>
      <w:r w:rsidRPr="004129A4">
        <w:rPr>
          <w:rFonts w:ascii="Calibri" w:hAnsi="Calibri" w:cs="Calibri"/>
        </w:rPr>
        <w:t>achine learning models trained on</w:t>
      </w:r>
      <w:r w:rsidR="00F75E0D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imbalanced data</w:t>
      </w:r>
      <w:r w:rsidR="00A47208" w:rsidRPr="004129A4">
        <w:rPr>
          <w:rFonts w:ascii="Calibri" w:hAnsi="Calibri" w:cs="Calibri"/>
        </w:rPr>
        <w:t xml:space="preserve"> </w:t>
      </w:r>
      <w:r w:rsidR="009B6472" w:rsidRPr="004129A4">
        <w:rPr>
          <w:rFonts w:ascii="Calibri" w:hAnsi="Calibri" w:cs="Calibri"/>
        </w:rPr>
        <w:t>tend to</w:t>
      </w:r>
      <w:r w:rsidRPr="004129A4">
        <w:rPr>
          <w:rFonts w:ascii="Calibri" w:hAnsi="Calibri" w:cs="Calibri"/>
        </w:rPr>
        <w:t xml:space="preserve"> be biased towards the majority class.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This </w:t>
      </w:r>
      <w:r w:rsidR="00A47208" w:rsidRPr="004129A4">
        <w:rPr>
          <w:rFonts w:ascii="Calibri" w:hAnsi="Calibri" w:cs="Calibri"/>
        </w:rPr>
        <w:t xml:space="preserve">bias </w:t>
      </w:r>
      <w:r w:rsidRPr="004129A4">
        <w:rPr>
          <w:rFonts w:ascii="Calibri" w:hAnsi="Calibri" w:cs="Calibri"/>
        </w:rPr>
        <w:t xml:space="preserve">leads to models not training </w:t>
      </w:r>
      <w:r w:rsidR="004A2BC7" w:rsidRPr="004129A4">
        <w:rPr>
          <w:rFonts w:ascii="Calibri" w:hAnsi="Calibri" w:cs="Calibri"/>
        </w:rPr>
        <w:t>properly</w:t>
      </w:r>
      <w:r w:rsidR="008874C0">
        <w:rPr>
          <w:rFonts w:ascii="Calibri" w:hAnsi="Calibri" w:cs="Calibri"/>
        </w:rPr>
        <w:t xml:space="preserve">- </w:t>
      </w:r>
      <w:r w:rsidR="004A2BC7" w:rsidRPr="004129A4">
        <w:rPr>
          <w:rFonts w:ascii="Calibri" w:hAnsi="Calibri" w:cs="Calibri"/>
        </w:rPr>
        <w:t xml:space="preserve">they </w:t>
      </w:r>
      <w:r w:rsidR="00754142" w:rsidRPr="004129A4">
        <w:rPr>
          <w:rFonts w:ascii="Calibri" w:hAnsi="Calibri" w:cs="Calibri"/>
        </w:rPr>
        <w:t>are less likely to</w:t>
      </w:r>
      <w:r w:rsidR="009B6472" w:rsidRPr="004129A4">
        <w:rPr>
          <w:rFonts w:ascii="Calibri" w:hAnsi="Calibri" w:cs="Calibri"/>
        </w:rPr>
        <w:t xml:space="preserve"> pick up on the underlying patterns of fraudulent transactions</w:t>
      </w:r>
      <w:r w:rsidRPr="004129A4">
        <w:rPr>
          <w:rFonts w:ascii="Calibri" w:hAnsi="Calibri" w:cs="Calibri"/>
        </w:rPr>
        <w:t xml:space="preserve"> (</w:t>
      </w:r>
      <w:r w:rsidR="003E1352" w:rsidRPr="004129A4">
        <w:rPr>
          <w:rFonts w:ascii="Calibri" w:hAnsi="Calibri" w:cs="Calibri"/>
        </w:rPr>
        <w:t>"</w:t>
      </w:r>
      <w:r w:rsidR="00192A1F" w:rsidRPr="004129A4">
        <w:rPr>
          <w:rFonts w:ascii="Calibri" w:hAnsi="Calibri" w:cs="Calibri"/>
        </w:rPr>
        <w:t>Imbalanced Datasets</w:t>
      </w:r>
      <w:r w:rsidR="003E1352" w:rsidRPr="004129A4">
        <w:rPr>
          <w:rFonts w:ascii="Calibri" w:hAnsi="Calibri" w:cs="Calibri"/>
        </w:rPr>
        <w:t>"</w:t>
      </w:r>
      <w:r w:rsidRPr="004129A4">
        <w:rPr>
          <w:rFonts w:ascii="Calibri" w:hAnsi="Calibri" w:cs="Calibri"/>
        </w:rPr>
        <w:t xml:space="preserve">). </w:t>
      </w:r>
    </w:p>
    <w:p w14:paraId="3E37FAB1" w14:textId="2F0FF4B8" w:rsidR="00C271D5" w:rsidRPr="004129A4" w:rsidRDefault="003E1352" w:rsidP="00CC4402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This paper aims</w:t>
      </w:r>
      <w:r w:rsidR="00CC4402" w:rsidRPr="004129A4">
        <w:rPr>
          <w:rFonts w:ascii="Calibri" w:hAnsi="Calibri" w:cs="Calibri"/>
          <w:color w:val="000000"/>
        </w:rPr>
        <w:t xml:space="preserve"> to answer the following questions: </w:t>
      </w:r>
      <w:r w:rsidR="00EE4983" w:rsidRPr="004129A4">
        <w:rPr>
          <w:rFonts w:ascii="Calibri" w:hAnsi="Calibri" w:cs="Calibri"/>
          <w:color w:val="000000"/>
        </w:rPr>
        <w:t xml:space="preserve">1) </w:t>
      </w:r>
      <w:r w:rsidR="00CC4402" w:rsidRPr="004129A4">
        <w:rPr>
          <w:rFonts w:ascii="Calibri" w:hAnsi="Calibri" w:cs="Calibri"/>
          <w:color w:val="000000"/>
        </w:rPr>
        <w:t>Wh</w:t>
      </w:r>
      <w:r w:rsidR="00C24F89" w:rsidRPr="004129A4">
        <w:rPr>
          <w:rFonts w:ascii="Calibri" w:hAnsi="Calibri" w:cs="Calibri"/>
          <w:color w:val="000000"/>
        </w:rPr>
        <w:t xml:space="preserve">ich </w:t>
      </w:r>
      <w:r w:rsidR="00CC4402" w:rsidRPr="004129A4">
        <w:rPr>
          <w:rFonts w:ascii="Calibri" w:hAnsi="Calibri" w:cs="Calibri"/>
          <w:color w:val="000000"/>
        </w:rPr>
        <w:t>machine learning model best</w:t>
      </w:r>
      <w:r w:rsidR="00C24F89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>predict</w:t>
      </w:r>
      <w:r w:rsidR="00C24F89" w:rsidRPr="004129A4">
        <w:rPr>
          <w:rFonts w:ascii="Calibri" w:hAnsi="Calibri" w:cs="Calibri"/>
          <w:color w:val="000000"/>
        </w:rPr>
        <w:t>s</w:t>
      </w:r>
      <w:r w:rsidR="00CC4402" w:rsidRPr="004129A4">
        <w:rPr>
          <w:rFonts w:ascii="Calibri" w:hAnsi="Calibri" w:cs="Calibri"/>
          <w:color w:val="000000"/>
        </w:rPr>
        <w:t xml:space="preserve"> credit card fraud?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2) H</w:t>
      </w:r>
      <w:r w:rsidR="00CC4402" w:rsidRPr="004129A4">
        <w:rPr>
          <w:rFonts w:ascii="Calibri" w:hAnsi="Calibri" w:cs="Calibri"/>
          <w:color w:val="000000"/>
        </w:rPr>
        <w:t>ow does SMOTE oversampling affect model performance?</w:t>
      </w:r>
      <w:r w:rsidR="008874C0">
        <w:rPr>
          <w:rFonts w:ascii="Calibri" w:hAnsi="Calibri" w:cs="Calibri"/>
          <w:color w:val="000000"/>
        </w:rPr>
        <w:t xml:space="preserve"> The answers to these questions can help provide insight into </w:t>
      </w:r>
      <w:r w:rsidR="00D2145B">
        <w:rPr>
          <w:rFonts w:ascii="Calibri" w:hAnsi="Calibri" w:cs="Calibri"/>
          <w:color w:val="000000"/>
        </w:rPr>
        <w:t xml:space="preserve">how well machine learning models classify real transactions. SMOTE in particular is worth investigating because it has the potential to mitigate the data imbalance problem. </w:t>
      </w:r>
      <w:r w:rsidR="005808B1" w:rsidRPr="004129A4">
        <w:rPr>
          <w:rFonts w:ascii="Calibri" w:hAnsi="Calibri" w:cs="Calibri"/>
          <w:color w:val="000000"/>
        </w:rPr>
        <w:t xml:space="preserve">Using credit card data, </w:t>
      </w:r>
      <w:r w:rsidR="00EE4983" w:rsidRPr="004129A4">
        <w:rPr>
          <w:rFonts w:ascii="Calibri" w:hAnsi="Calibri" w:cs="Calibri"/>
          <w:color w:val="000000"/>
        </w:rPr>
        <w:t>I prototyped t</w:t>
      </w:r>
      <w:r w:rsidR="00CC4402" w:rsidRPr="004129A4">
        <w:rPr>
          <w:rFonts w:ascii="Calibri" w:hAnsi="Calibri" w:cs="Calibri"/>
          <w:color w:val="000000"/>
        </w:rPr>
        <w:t>hree classification models—logistic regression, random forest, and gradient boosting.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 xml:space="preserve">The dataset contains 284,807 </w:t>
      </w:r>
      <w:r w:rsidR="005C1AD3" w:rsidRPr="004129A4">
        <w:rPr>
          <w:rFonts w:ascii="Calibri" w:hAnsi="Calibri" w:cs="Calibri"/>
          <w:color w:val="000000"/>
        </w:rPr>
        <w:t xml:space="preserve">real </w:t>
      </w:r>
      <w:r w:rsidR="00CC4402" w:rsidRPr="004129A4">
        <w:rPr>
          <w:rFonts w:ascii="Calibri" w:hAnsi="Calibri" w:cs="Calibri"/>
          <w:color w:val="000000"/>
        </w:rPr>
        <w:t>credit card transactions made by European cardholders in 2013 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CC4402" w:rsidRPr="004129A4">
        <w:rPr>
          <w:rFonts w:ascii="Calibri" w:hAnsi="Calibri" w:cs="Calibri"/>
          <w:color w:val="000000"/>
        </w:rPr>
        <w:t>), with only a small percentage of fraudulent transactions (approximately 0.172%).</w:t>
      </w:r>
      <w:r w:rsidR="00EE4983" w:rsidRPr="004129A4">
        <w:rPr>
          <w:rFonts w:ascii="Calibri" w:hAnsi="Calibri" w:cs="Calibri"/>
          <w:color w:val="000000"/>
        </w:rPr>
        <w:t xml:space="preserve"> I </w:t>
      </w:r>
      <w:r w:rsidR="00CC4402" w:rsidRPr="004129A4">
        <w:rPr>
          <w:rFonts w:ascii="Calibri" w:hAnsi="Calibri" w:cs="Calibri"/>
          <w:color w:val="000000"/>
        </w:rPr>
        <w:t xml:space="preserve">oversampled </w:t>
      </w:r>
      <w:r w:rsidR="00EE4983" w:rsidRPr="004129A4">
        <w:rPr>
          <w:rFonts w:ascii="Calibri" w:hAnsi="Calibri" w:cs="Calibri"/>
          <w:color w:val="000000"/>
        </w:rPr>
        <w:t xml:space="preserve">the dataset's minority class </w:t>
      </w:r>
      <w:r w:rsidR="00CC4402" w:rsidRPr="004129A4">
        <w:rPr>
          <w:rFonts w:ascii="Calibri" w:hAnsi="Calibri" w:cs="Calibri"/>
          <w:color w:val="000000"/>
        </w:rPr>
        <w:t>using the SMOTE technique</w:t>
      </w:r>
      <w:r w:rsidR="00711197">
        <w:rPr>
          <w:rFonts w:ascii="Calibri" w:hAnsi="Calibri" w:cs="Calibri"/>
          <w:color w:val="000000"/>
        </w:rPr>
        <w:t xml:space="preserve"> </w:t>
      </w:r>
      <w:r w:rsidR="00711197" w:rsidRPr="004129A4">
        <w:rPr>
          <w:rFonts w:ascii="Calibri" w:hAnsi="Calibri" w:cs="Calibri"/>
          <w:color w:val="000000"/>
        </w:rPr>
        <w:t>(likebupt et al.)</w:t>
      </w:r>
      <w:r w:rsidR="00CC4402" w:rsidRPr="004129A4">
        <w:rPr>
          <w:rFonts w:ascii="Calibri" w:hAnsi="Calibri" w:cs="Calibri"/>
          <w:color w:val="000000"/>
        </w:rPr>
        <w:t xml:space="preserve"> </w:t>
      </w:r>
      <w:r w:rsidR="00A47208" w:rsidRPr="004129A4">
        <w:rPr>
          <w:rFonts w:ascii="Calibri" w:hAnsi="Calibri" w:cs="Calibri"/>
          <w:color w:val="000000"/>
        </w:rPr>
        <w:t>to address class imbalance</w:t>
      </w:r>
      <w:r w:rsidR="00711197">
        <w:rPr>
          <w:rFonts w:ascii="Calibri" w:hAnsi="Calibri" w:cs="Calibri"/>
          <w:color w:val="000000"/>
        </w:rPr>
        <w:t xml:space="preserve">. </w:t>
      </w:r>
      <w:r w:rsidR="00EE4983" w:rsidRPr="004129A4">
        <w:rPr>
          <w:rFonts w:ascii="Calibri" w:hAnsi="Calibri" w:cs="Calibri"/>
          <w:color w:val="000000"/>
        </w:rPr>
        <w:t>I created three training sets</w:t>
      </w:r>
      <w:r w:rsidR="00CC4402" w:rsidRPr="004129A4">
        <w:rPr>
          <w:rFonts w:ascii="Calibri" w:hAnsi="Calibri" w:cs="Calibri"/>
          <w:color w:val="000000"/>
        </w:rPr>
        <w:t>, including two oversampled sets generated with SMOTE, which had higher rates of fraudulent transactions.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 xml:space="preserve">This approach helped balance the </w:t>
      </w:r>
      <w:r w:rsidR="00CC4402" w:rsidRPr="004129A4">
        <w:rPr>
          <w:rFonts w:ascii="Calibri" w:hAnsi="Calibri" w:cs="Calibri"/>
          <w:color w:val="000000"/>
        </w:rPr>
        <w:lastRenderedPageBreak/>
        <w:t>minority class.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 xml:space="preserve">After data preprocessing, </w:t>
      </w:r>
      <w:r w:rsidR="00EE4983" w:rsidRPr="004129A4">
        <w:rPr>
          <w:rFonts w:ascii="Calibri" w:hAnsi="Calibri" w:cs="Calibri"/>
          <w:color w:val="000000"/>
        </w:rPr>
        <w:t xml:space="preserve">I </w:t>
      </w:r>
      <w:r w:rsidR="00CC4402" w:rsidRPr="004129A4">
        <w:rPr>
          <w:rFonts w:ascii="Calibri" w:hAnsi="Calibri" w:cs="Calibri"/>
          <w:color w:val="000000"/>
        </w:rPr>
        <w:t>fit</w:t>
      </w:r>
      <w:r w:rsidR="00EE4983" w:rsidRPr="004129A4">
        <w:rPr>
          <w:rFonts w:ascii="Calibri" w:hAnsi="Calibri" w:cs="Calibri"/>
          <w:color w:val="000000"/>
        </w:rPr>
        <w:t xml:space="preserve"> each classifier</w:t>
      </w:r>
      <w:r w:rsidR="00CC4402" w:rsidRPr="004129A4">
        <w:rPr>
          <w:rFonts w:ascii="Calibri" w:hAnsi="Calibri" w:cs="Calibri"/>
          <w:color w:val="000000"/>
        </w:rPr>
        <w:t xml:space="preserve"> on </w:t>
      </w:r>
      <w:r w:rsidR="006A184D" w:rsidRPr="004129A4">
        <w:rPr>
          <w:rFonts w:ascii="Calibri" w:hAnsi="Calibri" w:cs="Calibri"/>
          <w:color w:val="000000"/>
        </w:rPr>
        <w:t xml:space="preserve">the </w:t>
      </w:r>
      <w:r w:rsidR="00CC4402" w:rsidRPr="004129A4">
        <w:rPr>
          <w:rFonts w:ascii="Calibri" w:hAnsi="Calibri" w:cs="Calibri"/>
          <w:color w:val="000000"/>
        </w:rPr>
        <w:t>training set</w:t>
      </w:r>
      <w:r w:rsidR="006A184D" w:rsidRPr="004129A4">
        <w:rPr>
          <w:rFonts w:ascii="Calibri" w:hAnsi="Calibri" w:cs="Calibri"/>
          <w:color w:val="000000"/>
        </w:rPr>
        <w:t>s</w:t>
      </w:r>
      <w:r w:rsidR="00CC4402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A47208" w:rsidRPr="004129A4">
        <w:rPr>
          <w:rFonts w:ascii="Calibri" w:hAnsi="Calibri" w:cs="Calibri"/>
          <w:color w:val="000000"/>
        </w:rPr>
        <w:t>For model evaluation</w:t>
      </w:r>
      <w:r w:rsidR="00CC4402" w:rsidRPr="004129A4">
        <w:rPr>
          <w:rFonts w:ascii="Calibri" w:hAnsi="Calibri" w:cs="Calibri"/>
          <w:color w:val="000000"/>
        </w:rPr>
        <w:t xml:space="preserve">, </w:t>
      </w:r>
      <w:r w:rsidR="00EE4983" w:rsidRPr="004129A4">
        <w:rPr>
          <w:rFonts w:ascii="Calibri" w:hAnsi="Calibri" w:cs="Calibri"/>
          <w:color w:val="000000"/>
        </w:rPr>
        <w:t xml:space="preserve">I analyzed </w:t>
      </w:r>
      <w:r w:rsidR="00CC4402" w:rsidRPr="004129A4">
        <w:rPr>
          <w:rFonts w:ascii="Calibri" w:hAnsi="Calibri" w:cs="Calibri"/>
          <w:color w:val="000000"/>
        </w:rPr>
        <w:t>several accuracy metrics</w:t>
      </w:r>
      <w:r w:rsidR="00EE4983" w:rsidRPr="004129A4">
        <w:rPr>
          <w:rFonts w:ascii="Calibri" w:hAnsi="Calibri" w:cs="Calibri"/>
          <w:color w:val="000000"/>
        </w:rPr>
        <w:t>.</w:t>
      </w:r>
    </w:p>
    <w:p w14:paraId="1178132E" w14:textId="77777777" w:rsidR="00CC4402" w:rsidRPr="004129A4" w:rsidRDefault="00CC4402" w:rsidP="00CC4402">
      <w:pPr>
        <w:spacing w:line="480" w:lineRule="auto"/>
        <w:ind w:firstLine="720"/>
        <w:rPr>
          <w:rFonts w:ascii="Calibri" w:hAnsi="Calibri" w:cs="Calibri"/>
          <w:b/>
          <w:bCs/>
        </w:rPr>
      </w:pPr>
    </w:p>
    <w:p w14:paraId="08A7BF88" w14:textId="45185BAE" w:rsidR="00CB1D1B" w:rsidRPr="004129A4" w:rsidRDefault="00CB1D1B" w:rsidP="00CB1D1B">
      <w:pPr>
        <w:ind w:left="2880" w:firstLine="720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t>Methods</w:t>
      </w:r>
    </w:p>
    <w:p w14:paraId="07F58CC1" w14:textId="77777777" w:rsidR="00E567EC" w:rsidRPr="004129A4" w:rsidRDefault="00E567EC" w:rsidP="00CB1D1B">
      <w:pPr>
        <w:ind w:left="2880" w:firstLine="720"/>
        <w:rPr>
          <w:rFonts w:ascii="Calibri" w:hAnsi="Calibri" w:cs="Calibri"/>
          <w:b/>
          <w:bCs/>
          <w:sz w:val="40"/>
          <w:szCs w:val="40"/>
        </w:rPr>
      </w:pPr>
    </w:p>
    <w:p w14:paraId="76B03170" w14:textId="606582B5" w:rsidR="00E567EC" w:rsidRPr="004129A4" w:rsidRDefault="00CB1D1B" w:rsidP="00E567EC">
      <w:pPr>
        <w:ind w:left="360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 xml:space="preserve">   Dataset</w:t>
      </w:r>
    </w:p>
    <w:p w14:paraId="16AAECC6" w14:textId="76BB4E4E" w:rsidR="0077219D" w:rsidRPr="004129A4" w:rsidRDefault="0077219D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The dataset used in this study contains credit card transactions made in September 2013 by European cardholders.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This dataset was collected and analyzed through a research collaboration between Worldline and the Machine Learning Group of ULB</w:t>
      </w:r>
      <w:r w:rsidR="006A184D" w:rsidRPr="004129A4">
        <w:rPr>
          <w:rFonts w:ascii="Calibri" w:hAnsi="Calibri" w:cs="Calibri"/>
          <w:color w:val="000000"/>
        </w:rPr>
        <w:t xml:space="preserve">, </w:t>
      </w:r>
      <w:r w:rsidRPr="004129A4">
        <w:rPr>
          <w:rFonts w:ascii="Calibri" w:hAnsi="Calibri" w:cs="Calibri"/>
          <w:color w:val="000000"/>
        </w:rPr>
        <w:t>focusing on big data mining and fraud detection.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dataset </w:t>
      </w:r>
      <w:r w:rsidR="006A184D" w:rsidRPr="004129A4">
        <w:rPr>
          <w:rFonts w:ascii="Calibri" w:hAnsi="Calibri" w:cs="Calibri"/>
          <w:color w:val="000000"/>
        </w:rPr>
        <w:t>contains</w:t>
      </w:r>
      <w:r w:rsidRPr="004129A4">
        <w:rPr>
          <w:rFonts w:ascii="Calibri" w:hAnsi="Calibri" w:cs="Calibri"/>
          <w:color w:val="000000"/>
        </w:rPr>
        <w:t xml:space="preserve"> 284,807 real credit card transactions, with only 492 fraudulent</w:t>
      </w:r>
      <w:r w:rsidR="006A184D" w:rsidRPr="004129A4">
        <w:rPr>
          <w:rFonts w:ascii="Calibri" w:hAnsi="Calibri" w:cs="Calibri"/>
          <w:color w:val="000000"/>
        </w:rPr>
        <w:t xml:space="preserve"> transactions</w:t>
      </w:r>
      <w:r w:rsidRPr="004129A4">
        <w:rPr>
          <w:rFonts w:ascii="Calibri" w:hAnsi="Calibri" w:cs="Calibri"/>
          <w:color w:val="000000"/>
        </w:rPr>
        <w:t>—approximately 0.172% of the total, indicating a significant</w:t>
      </w:r>
      <w:r w:rsidR="00711197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imbalance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275A64" w:rsidRPr="004129A4">
        <w:rPr>
          <w:rFonts w:ascii="Calibri" w:hAnsi="Calibri" w:cs="Calibri"/>
          <w:color w:val="000000"/>
        </w:rPr>
        <w:t>)</w:t>
      </w:r>
      <w:r w:rsidRPr="004129A4">
        <w:rPr>
          <w:rFonts w:ascii="Calibri" w:hAnsi="Calibri" w:cs="Calibri"/>
          <w:color w:val="000000"/>
        </w:rPr>
        <w:t>.</w:t>
      </w:r>
    </w:p>
    <w:p w14:paraId="3C1F1B5F" w14:textId="5F7F8535" w:rsidR="0077219D" w:rsidRPr="004129A4" w:rsidRDefault="0077219D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 xml:space="preserve">The </w:t>
      </w:r>
      <w:r w:rsidR="00EE4983" w:rsidRPr="004129A4">
        <w:rPr>
          <w:rFonts w:ascii="Calibri" w:hAnsi="Calibri" w:cs="Calibri"/>
          <w:color w:val="000000"/>
        </w:rPr>
        <w:t>features</w:t>
      </w:r>
      <w:r w:rsidRPr="004129A4">
        <w:rPr>
          <w:rFonts w:ascii="Calibri" w:hAnsi="Calibri" w:cs="Calibri"/>
          <w:color w:val="000000"/>
        </w:rPr>
        <w:t xml:space="preserve"> </w:t>
      </w:r>
      <w:r w:rsidR="00711197">
        <w:rPr>
          <w:rFonts w:ascii="Calibri" w:hAnsi="Calibri" w:cs="Calibri"/>
          <w:color w:val="000000"/>
        </w:rPr>
        <w:t xml:space="preserve">in this dataset </w:t>
      </w:r>
      <w:r w:rsidR="00EE4983" w:rsidRPr="004129A4">
        <w:rPr>
          <w:rFonts w:ascii="Calibri" w:hAnsi="Calibri" w:cs="Calibri"/>
          <w:color w:val="000000"/>
        </w:rPr>
        <w:t xml:space="preserve">I chose </w:t>
      </w:r>
      <w:r w:rsidR="00711197">
        <w:rPr>
          <w:rFonts w:ascii="Calibri" w:hAnsi="Calibri" w:cs="Calibri"/>
          <w:color w:val="000000"/>
        </w:rPr>
        <w:t>as</w:t>
      </w:r>
      <w:r w:rsidR="00EE4983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 xml:space="preserve">predictors </w:t>
      </w:r>
      <w:r w:rsidR="00EE4983" w:rsidRPr="004129A4">
        <w:rPr>
          <w:rFonts w:ascii="Calibri" w:hAnsi="Calibri" w:cs="Calibri"/>
          <w:color w:val="000000"/>
        </w:rPr>
        <w:t xml:space="preserve">for all models </w:t>
      </w:r>
      <w:r w:rsidRPr="004129A4">
        <w:rPr>
          <w:rFonts w:ascii="Calibri" w:hAnsi="Calibri" w:cs="Calibri"/>
          <w:color w:val="000000"/>
        </w:rPr>
        <w:t xml:space="preserve">were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Time,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 xml:space="preserve">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Amount,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 xml:space="preserve">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V1,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and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V2.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The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Time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feature indicates the number of seconds between a given transaction and the first transaction in the dataset.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Amount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feature represents the transaction amount.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 chose these</w:t>
      </w:r>
      <w:r w:rsidRPr="004129A4">
        <w:rPr>
          <w:rFonts w:ascii="Calibri" w:hAnsi="Calibri" w:cs="Calibri"/>
          <w:color w:val="000000"/>
        </w:rPr>
        <w:t xml:space="preserve"> particular features because they are the only </w:t>
      </w:r>
      <w:r w:rsidR="007C3B29" w:rsidRPr="004129A4">
        <w:rPr>
          <w:rFonts w:ascii="Calibri" w:hAnsi="Calibri" w:cs="Calibri"/>
          <w:color w:val="000000"/>
        </w:rPr>
        <w:t>features</w:t>
      </w:r>
      <w:r w:rsidRPr="004129A4">
        <w:rPr>
          <w:rFonts w:ascii="Calibri" w:hAnsi="Calibri" w:cs="Calibri"/>
          <w:color w:val="000000"/>
        </w:rPr>
        <w:t xml:space="preserve"> not transformed by</w:t>
      </w:r>
      <w:r w:rsidR="007C3B29" w:rsidRPr="004129A4">
        <w:rPr>
          <w:rFonts w:ascii="Calibri" w:hAnsi="Calibri" w:cs="Calibri"/>
          <w:color w:val="000000"/>
        </w:rPr>
        <w:t xml:space="preserve"> a</w:t>
      </w:r>
      <w:r w:rsidRPr="004129A4">
        <w:rPr>
          <w:rFonts w:ascii="Calibri" w:hAnsi="Calibri" w:cs="Calibri"/>
          <w:color w:val="000000"/>
        </w:rPr>
        <w:t xml:space="preserve"> Principal Component Analysis (PCA) and are thus directly interpretable.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 xml:space="preserve">Additionally, </w:t>
      </w:r>
      <w:r w:rsidR="00EE4983" w:rsidRPr="004129A4">
        <w:rPr>
          <w:rFonts w:ascii="Calibri" w:hAnsi="Calibri" w:cs="Calibri"/>
          <w:color w:val="000000"/>
        </w:rPr>
        <w:t>I</w:t>
      </w:r>
      <w:r w:rsidR="007C3B29" w:rsidRPr="004129A4">
        <w:rPr>
          <w:rFonts w:ascii="Calibri" w:hAnsi="Calibri" w:cs="Calibri"/>
          <w:color w:val="000000"/>
        </w:rPr>
        <w:t xml:space="preserve"> selected </w:t>
      </w:r>
      <w:r w:rsidR="00EE4983" w:rsidRPr="004129A4">
        <w:rPr>
          <w:rFonts w:ascii="Calibri" w:hAnsi="Calibri" w:cs="Calibri"/>
          <w:color w:val="000000"/>
        </w:rPr>
        <w:t xml:space="preserve">them </w:t>
      </w:r>
      <w:r w:rsidR="007C3B29" w:rsidRPr="004129A4">
        <w:rPr>
          <w:rFonts w:ascii="Calibri" w:hAnsi="Calibri" w:cs="Calibri"/>
          <w:color w:val="000000"/>
        </w:rPr>
        <w:t>because they are commonly collected by credit card companies, making them good candidates for predicting fraud.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V1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and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V2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features represent the first two principal components in the dataset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275A64" w:rsidRPr="004129A4">
        <w:rPr>
          <w:rFonts w:ascii="Calibri" w:hAnsi="Calibri" w:cs="Calibri"/>
          <w:color w:val="000000"/>
        </w:rPr>
        <w:t>)</w:t>
      </w:r>
      <w:r w:rsidR="00A47208" w:rsidRPr="004129A4">
        <w:rPr>
          <w:rFonts w:ascii="Calibri" w:hAnsi="Calibri" w:cs="Calibri"/>
          <w:color w:val="000000"/>
        </w:rPr>
        <w:t xml:space="preserve">. </w:t>
      </w:r>
      <w:r w:rsidR="00EE4983" w:rsidRPr="004129A4">
        <w:rPr>
          <w:rFonts w:ascii="Calibri" w:hAnsi="Calibri" w:cs="Calibri"/>
          <w:color w:val="000000"/>
        </w:rPr>
        <w:t>I included these two components</w:t>
      </w:r>
      <w:r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>since</w:t>
      </w:r>
      <w:r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</w:t>
      </w:r>
      <w:r w:rsidRPr="004129A4">
        <w:rPr>
          <w:rFonts w:ascii="Calibri" w:hAnsi="Calibri" w:cs="Calibri"/>
          <w:color w:val="000000"/>
        </w:rPr>
        <w:t xml:space="preserve"> believed</w:t>
      </w:r>
      <w:r w:rsidR="00EE4983" w:rsidRPr="004129A4">
        <w:rPr>
          <w:rFonts w:ascii="Calibri" w:hAnsi="Calibri" w:cs="Calibri"/>
          <w:color w:val="000000"/>
        </w:rPr>
        <w:t xml:space="preserve"> they </w:t>
      </w:r>
      <w:r w:rsidR="005808B1" w:rsidRPr="004129A4">
        <w:rPr>
          <w:rFonts w:ascii="Calibri" w:hAnsi="Calibri" w:cs="Calibri"/>
          <w:color w:val="000000"/>
        </w:rPr>
        <w:t>were</w:t>
      </w:r>
      <w:r w:rsidR="00EE4983" w:rsidRPr="004129A4">
        <w:rPr>
          <w:rFonts w:ascii="Calibri" w:hAnsi="Calibri" w:cs="Calibri"/>
          <w:color w:val="000000"/>
        </w:rPr>
        <w:t xml:space="preserve"> enough to capture</w:t>
      </w:r>
      <w:r w:rsidRPr="004129A4">
        <w:rPr>
          <w:rFonts w:ascii="Calibri" w:hAnsi="Calibri" w:cs="Calibri"/>
          <w:color w:val="000000"/>
        </w:rPr>
        <w:t xml:space="preserve"> substantial variance</w:t>
      </w:r>
      <w:r w:rsidR="007C3B29" w:rsidRPr="004129A4">
        <w:rPr>
          <w:rFonts w:ascii="Calibri" w:hAnsi="Calibri" w:cs="Calibri"/>
          <w:color w:val="000000"/>
        </w:rPr>
        <w:t xml:space="preserve"> in the original </w:t>
      </w:r>
      <w:r w:rsidR="00EE4983" w:rsidRPr="004129A4">
        <w:rPr>
          <w:rFonts w:ascii="Calibri" w:hAnsi="Calibri" w:cs="Calibri"/>
          <w:color w:val="000000"/>
        </w:rPr>
        <w:t>dataset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 o</w:t>
      </w:r>
      <w:r w:rsidRPr="004129A4">
        <w:rPr>
          <w:rFonts w:ascii="Calibri" w:hAnsi="Calibri" w:cs="Calibri"/>
          <w:color w:val="000000"/>
        </w:rPr>
        <w:t xml:space="preserve">nly </w:t>
      </w:r>
      <w:r w:rsidR="00EE4983" w:rsidRPr="004129A4">
        <w:rPr>
          <w:rFonts w:ascii="Calibri" w:hAnsi="Calibri" w:cs="Calibri"/>
          <w:color w:val="000000"/>
        </w:rPr>
        <w:t xml:space="preserve">used </w:t>
      </w:r>
      <w:r w:rsidR="00711197">
        <w:rPr>
          <w:rFonts w:ascii="Calibri" w:hAnsi="Calibri" w:cs="Calibri"/>
          <w:color w:val="000000"/>
        </w:rPr>
        <w:t>this</w:t>
      </w:r>
      <w:r w:rsidR="00A47208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set of features</w:t>
      </w:r>
      <w:r w:rsidR="00EE4983" w:rsidRPr="004129A4">
        <w:rPr>
          <w:rFonts w:ascii="Calibri" w:hAnsi="Calibri" w:cs="Calibri"/>
          <w:color w:val="000000"/>
        </w:rPr>
        <w:t xml:space="preserve"> for</w:t>
      </w:r>
      <w:r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>model fitting</w:t>
      </w:r>
      <w:r w:rsidR="00A47208" w:rsidRPr="004129A4">
        <w:rPr>
          <w:rFonts w:ascii="Calibri" w:hAnsi="Calibri" w:cs="Calibri"/>
          <w:color w:val="000000"/>
        </w:rPr>
        <w:t xml:space="preserve"> to maintain consistency and </w:t>
      </w:r>
      <w:r w:rsidR="00A47208" w:rsidRPr="004129A4">
        <w:rPr>
          <w:rFonts w:ascii="Calibri" w:hAnsi="Calibri" w:cs="Calibri"/>
          <w:color w:val="000000"/>
        </w:rPr>
        <w:lastRenderedPageBreak/>
        <w:t>simplicity across models</w:t>
      </w:r>
      <w:r w:rsidRPr="004129A4">
        <w:rPr>
          <w:rFonts w:ascii="Calibri" w:hAnsi="Calibri" w:cs="Calibri"/>
          <w:color w:val="000000"/>
        </w:rPr>
        <w:t>.</w:t>
      </w:r>
      <w:r w:rsidR="00EE4983" w:rsidRPr="004129A4">
        <w:rPr>
          <w:rFonts w:ascii="Calibri" w:hAnsi="Calibri" w:cs="Calibri"/>
          <w:color w:val="000000"/>
        </w:rPr>
        <w:t xml:space="preserve"> I did not explore feature selection</w:t>
      </w:r>
      <w:r w:rsidRPr="004129A4">
        <w:rPr>
          <w:rFonts w:ascii="Calibri" w:hAnsi="Calibri" w:cs="Calibri"/>
          <w:color w:val="000000"/>
        </w:rPr>
        <w:t xml:space="preserve"> </w:t>
      </w:r>
      <w:r w:rsidR="00881635" w:rsidRPr="004129A4">
        <w:rPr>
          <w:rFonts w:ascii="Calibri" w:hAnsi="Calibri" w:cs="Calibri"/>
          <w:color w:val="000000"/>
        </w:rPr>
        <w:t>in depth</w:t>
      </w:r>
      <w:r w:rsidRPr="004129A4">
        <w:rPr>
          <w:rFonts w:ascii="Calibri" w:hAnsi="Calibri" w:cs="Calibri"/>
          <w:color w:val="000000"/>
        </w:rPr>
        <w:t xml:space="preserve"> since the primary goal of this paper is to evaluate the performance of different models under similar conditions.</w:t>
      </w:r>
    </w:p>
    <w:p w14:paraId="00F686C6" w14:textId="6EAF17E7" w:rsidR="00192A1F" w:rsidRPr="004129A4" w:rsidRDefault="00EE4983" w:rsidP="0077219D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  <w:color w:val="000000"/>
        </w:rPr>
        <w:t>I used t</w:t>
      </w:r>
      <w:r w:rsidR="0077219D" w:rsidRPr="004129A4">
        <w:rPr>
          <w:rFonts w:ascii="Calibri" w:hAnsi="Calibri" w:cs="Calibri"/>
          <w:color w:val="000000"/>
        </w:rPr>
        <w:t>he feature</w:t>
      </w:r>
      <w:r w:rsidR="0077219D" w:rsidRPr="004129A4">
        <w:rPr>
          <w:rStyle w:val="apple-converted-space"/>
          <w:rFonts w:ascii="Calibri" w:hAnsi="Calibri" w:cs="Calibri"/>
          <w:color w:val="000000"/>
        </w:rPr>
        <w:t> </w:t>
      </w:r>
      <w:r w:rsidR="003E1352" w:rsidRPr="004129A4">
        <w:rPr>
          <w:rStyle w:val="Strong"/>
          <w:rFonts w:ascii="Calibri" w:hAnsi="Calibri" w:cs="Calibri"/>
          <w:color w:val="000000"/>
        </w:rPr>
        <w:t>"</w:t>
      </w:r>
      <w:r w:rsidR="0077219D" w:rsidRPr="004129A4">
        <w:rPr>
          <w:rStyle w:val="Strong"/>
          <w:rFonts w:ascii="Calibri" w:hAnsi="Calibri" w:cs="Calibri"/>
          <w:color w:val="000000"/>
        </w:rPr>
        <w:t>Class</w:t>
      </w:r>
      <w:r w:rsidR="003E1352" w:rsidRPr="004129A4">
        <w:rPr>
          <w:rStyle w:val="Strong"/>
          <w:rFonts w:ascii="Calibri" w:hAnsi="Calibri" w:cs="Calibri"/>
          <w:color w:val="000000"/>
        </w:rPr>
        <w:t>"</w:t>
      </w:r>
      <w:r w:rsidR="0077219D" w:rsidRPr="004129A4">
        <w:rPr>
          <w:rFonts w:ascii="Calibri" w:hAnsi="Calibri" w:cs="Calibri"/>
          <w:color w:val="000000"/>
        </w:rPr>
        <w:t xml:space="preserve"> as the </w:t>
      </w:r>
      <w:r w:rsidRPr="004129A4">
        <w:rPr>
          <w:rFonts w:ascii="Calibri" w:hAnsi="Calibri" w:cs="Calibri"/>
          <w:color w:val="000000"/>
        </w:rPr>
        <w:t>target variable</w:t>
      </w:r>
      <w:r w:rsidR="0077219D" w:rsidRPr="004129A4">
        <w:rPr>
          <w:rFonts w:ascii="Calibri" w:hAnsi="Calibri" w:cs="Calibri"/>
          <w:color w:val="000000"/>
        </w:rPr>
        <w:t xml:space="preserve"> for the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This binary variable indicates whether a transaction was fraudulent (1) or legitimate (0)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275A64" w:rsidRPr="004129A4">
        <w:rPr>
          <w:rFonts w:ascii="Calibri" w:hAnsi="Calibri" w:cs="Calibri"/>
          <w:color w:val="000000"/>
        </w:rPr>
        <w:t>)</w:t>
      </w:r>
      <w:r w:rsidR="00A47208" w:rsidRPr="004129A4">
        <w:rPr>
          <w:rFonts w:ascii="Calibri" w:hAnsi="Calibri" w:cs="Calibri"/>
          <w:color w:val="000000"/>
        </w:rPr>
        <w:t>.</w:t>
      </w:r>
      <w:r w:rsidR="00275A64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>The</w:t>
      </w:r>
      <w:r w:rsidR="0077219D" w:rsidRPr="004129A4">
        <w:rPr>
          <w:rFonts w:ascii="Calibri" w:hAnsi="Calibri" w:cs="Calibri"/>
          <w:color w:val="000000"/>
        </w:rPr>
        <w:t xml:space="preserve"> model evaluation </w:t>
      </w:r>
      <w:r w:rsidR="007C3B29" w:rsidRPr="004129A4">
        <w:rPr>
          <w:rFonts w:ascii="Calibri" w:hAnsi="Calibri" w:cs="Calibri"/>
          <w:color w:val="000000"/>
        </w:rPr>
        <w:t>metrics</w:t>
      </w:r>
      <w:r w:rsidR="0077219D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 xml:space="preserve">discussed later </w:t>
      </w:r>
      <w:r w:rsidR="0077219D" w:rsidRPr="004129A4">
        <w:rPr>
          <w:rFonts w:ascii="Calibri" w:hAnsi="Calibri" w:cs="Calibri"/>
          <w:color w:val="000000"/>
        </w:rPr>
        <w:t>assessed the accuracy with which the models predicted this target variable.</w:t>
      </w:r>
      <w:r w:rsidR="00CB1D1B" w:rsidRPr="004129A4">
        <w:rPr>
          <w:rFonts w:ascii="Calibri" w:hAnsi="Calibri" w:cs="Calibri"/>
        </w:rPr>
        <w:tab/>
      </w:r>
    </w:p>
    <w:p w14:paraId="27FCBCE1" w14:textId="49EC1536" w:rsidR="00CB1D1B" w:rsidRPr="004129A4" w:rsidRDefault="00CB1D1B" w:rsidP="0077219D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ab/>
      </w:r>
      <w:r w:rsidRPr="004129A4">
        <w:rPr>
          <w:rFonts w:ascii="Calibri" w:hAnsi="Calibri" w:cs="Calibri"/>
        </w:rPr>
        <w:tab/>
      </w:r>
    </w:p>
    <w:p w14:paraId="10FA8ED3" w14:textId="3A00D0A0" w:rsidR="00CB1D1B" w:rsidRPr="004129A4" w:rsidRDefault="00CB1D1B" w:rsidP="00CB1D1B">
      <w:pPr>
        <w:spacing w:line="480" w:lineRule="auto"/>
        <w:ind w:left="2160" w:firstLine="72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>Data Preprocessing</w:t>
      </w:r>
    </w:p>
    <w:p w14:paraId="7755D4C1" w14:textId="1F9D6137" w:rsidR="0077219D" w:rsidRPr="004129A4" w:rsidRDefault="00CB1D1B" w:rsidP="0077219D">
      <w:pPr>
        <w:spacing w:before="100" w:beforeAutospacing="1" w:after="100" w:afterAutospacing="1" w:line="480" w:lineRule="auto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ab/>
      </w:r>
      <w:r w:rsidR="0077219D" w:rsidRPr="004129A4">
        <w:rPr>
          <w:rFonts w:ascii="Calibri" w:hAnsi="Calibri" w:cs="Calibri"/>
          <w:color w:val="000000"/>
        </w:rPr>
        <w:t xml:space="preserve">After importing the dataset, </w:t>
      </w:r>
      <w:r w:rsidR="00EE4983" w:rsidRPr="004129A4">
        <w:rPr>
          <w:rFonts w:ascii="Calibri" w:hAnsi="Calibri" w:cs="Calibri"/>
          <w:color w:val="000000"/>
        </w:rPr>
        <w:t xml:space="preserve">I checked for </w:t>
      </w:r>
      <w:r w:rsidR="0077219D" w:rsidRPr="004129A4">
        <w:rPr>
          <w:rFonts w:ascii="Calibri" w:hAnsi="Calibri" w:cs="Calibri"/>
          <w:color w:val="000000"/>
        </w:rPr>
        <w:t>null values and</w:t>
      </w:r>
      <w:r w:rsidR="00EE4983" w:rsidRPr="004129A4">
        <w:rPr>
          <w:rFonts w:ascii="Calibri" w:hAnsi="Calibri" w:cs="Calibri"/>
          <w:color w:val="000000"/>
        </w:rPr>
        <w:t xml:space="preserve"> duplicate</w:t>
      </w:r>
      <w:r w:rsidR="005808B1" w:rsidRPr="004129A4">
        <w:rPr>
          <w:rFonts w:ascii="Calibri" w:hAnsi="Calibri" w:cs="Calibri"/>
          <w:color w:val="000000"/>
        </w:rPr>
        <w:t xml:space="preserve"> transactions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No null values were present, but </w:t>
      </w:r>
      <w:r w:rsidR="00EE4983" w:rsidRPr="004129A4">
        <w:rPr>
          <w:rFonts w:ascii="Calibri" w:hAnsi="Calibri" w:cs="Calibri"/>
          <w:color w:val="000000"/>
        </w:rPr>
        <w:t xml:space="preserve">I identified </w:t>
      </w:r>
      <w:r w:rsidR="0077219D" w:rsidRPr="004129A4">
        <w:rPr>
          <w:rFonts w:ascii="Calibri" w:hAnsi="Calibri" w:cs="Calibri"/>
          <w:color w:val="000000"/>
        </w:rPr>
        <w:t>1,081 duplicate transactions</w:t>
      </w:r>
      <w:r w:rsidR="00EE4983" w:rsidRPr="004129A4">
        <w:rPr>
          <w:rFonts w:ascii="Calibri" w:hAnsi="Calibri" w:cs="Calibri"/>
          <w:color w:val="000000"/>
        </w:rPr>
        <w:t>. I kept t</w:t>
      </w:r>
      <w:r w:rsidR="0077219D" w:rsidRPr="004129A4">
        <w:rPr>
          <w:rFonts w:ascii="Calibri" w:hAnsi="Calibri" w:cs="Calibri"/>
          <w:color w:val="000000"/>
        </w:rPr>
        <w:t>hese transactions</w:t>
      </w:r>
      <w:r w:rsidR="00EE4983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>in the dataset since they could represent recurrent payments or potentially fraudulent activity.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 xml:space="preserve">I scaled </w:t>
      </w:r>
      <w:r w:rsidR="0077219D" w:rsidRPr="004129A4">
        <w:rPr>
          <w:rFonts w:ascii="Calibri" w:hAnsi="Calibri" w:cs="Calibri"/>
          <w:color w:val="000000"/>
        </w:rPr>
        <w:t>the dataset</w:t>
      </w:r>
      <w:r w:rsidR="00EE4983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before splitting </w:t>
      </w:r>
      <w:r w:rsidR="005808B1" w:rsidRPr="004129A4">
        <w:rPr>
          <w:rFonts w:ascii="Calibri" w:hAnsi="Calibri" w:cs="Calibri"/>
          <w:color w:val="000000"/>
        </w:rPr>
        <w:t xml:space="preserve">it </w:t>
      </w:r>
      <w:r w:rsidR="0077219D" w:rsidRPr="004129A4">
        <w:rPr>
          <w:rFonts w:ascii="Calibri" w:hAnsi="Calibri" w:cs="Calibri"/>
          <w:color w:val="000000"/>
        </w:rPr>
        <w:t xml:space="preserve">into </w:t>
      </w:r>
      <w:r w:rsidR="00947283" w:rsidRPr="004129A4">
        <w:rPr>
          <w:rFonts w:ascii="Calibri" w:hAnsi="Calibri" w:cs="Calibri"/>
          <w:color w:val="000000"/>
        </w:rPr>
        <w:t>training sets</w:t>
      </w:r>
      <w:r w:rsidR="005808B1" w:rsidRPr="004129A4">
        <w:rPr>
          <w:rFonts w:ascii="Calibri" w:hAnsi="Calibri" w:cs="Calibri"/>
          <w:color w:val="000000"/>
        </w:rPr>
        <w:t xml:space="preserve"> to avoid performance issues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>Specifically,</w:t>
      </w:r>
      <w:r w:rsidR="00EE4983" w:rsidRPr="004129A4">
        <w:rPr>
          <w:rFonts w:ascii="Calibri" w:hAnsi="Calibri" w:cs="Calibri"/>
          <w:color w:val="000000"/>
        </w:rPr>
        <w:t xml:space="preserve"> I scaled</w:t>
      </w:r>
      <w:r w:rsidR="0077219D" w:rsidRPr="004129A4">
        <w:rPr>
          <w:rFonts w:ascii="Calibri" w:hAnsi="Calibri" w:cs="Calibri"/>
          <w:color w:val="000000"/>
        </w:rPr>
        <w:t xml:space="preserve"> the features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Time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color w:val="000000"/>
        </w:rPr>
        <w:t> and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Amount</w:t>
      </w:r>
      <w:r w:rsidR="00EE4983" w:rsidRPr="004129A4">
        <w:rPr>
          <w:rFonts w:ascii="Calibri" w:hAnsi="Calibri" w:cs="Calibri"/>
          <w:b/>
          <w:bCs/>
          <w:color w:val="000000"/>
        </w:rPr>
        <w:t>.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 did not scale</w:t>
      </w:r>
      <w:r w:rsidR="0077219D" w:rsidRPr="004129A4">
        <w:rPr>
          <w:rFonts w:ascii="Calibri" w:hAnsi="Calibri" w:cs="Calibri"/>
          <w:color w:val="000000"/>
        </w:rPr>
        <w:t>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V1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color w:val="000000"/>
        </w:rPr>
        <w:t> and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V2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947283" w:rsidRPr="004129A4">
        <w:rPr>
          <w:rFonts w:ascii="Calibri" w:hAnsi="Calibri" w:cs="Calibri"/>
          <w:color w:val="000000"/>
        </w:rPr>
        <w:t xml:space="preserve"> further</w:t>
      </w:r>
      <w:r w:rsidR="0077219D" w:rsidRPr="004129A4">
        <w:rPr>
          <w:rFonts w:ascii="Calibri" w:hAnsi="Calibri" w:cs="Calibri"/>
          <w:color w:val="000000"/>
        </w:rPr>
        <w:t xml:space="preserve"> since they are principal components </w:t>
      </w:r>
      <w:r w:rsidR="00711197">
        <w:rPr>
          <w:rFonts w:ascii="Calibri" w:hAnsi="Calibri" w:cs="Calibri"/>
          <w:color w:val="000000"/>
        </w:rPr>
        <w:t xml:space="preserve">and </w:t>
      </w:r>
      <w:r w:rsidR="005808B1" w:rsidRPr="004129A4">
        <w:rPr>
          <w:rFonts w:ascii="Calibri" w:hAnsi="Calibri" w:cs="Calibri"/>
          <w:color w:val="000000"/>
        </w:rPr>
        <w:t xml:space="preserve">already </w:t>
      </w:r>
      <w:r w:rsidR="0077219D" w:rsidRPr="004129A4">
        <w:rPr>
          <w:rFonts w:ascii="Calibri" w:hAnsi="Calibri" w:cs="Calibri"/>
          <w:color w:val="000000"/>
        </w:rPr>
        <w:t>scaled.</w:t>
      </w:r>
    </w:p>
    <w:p w14:paraId="32CFF988" w14:textId="12A18F9A" w:rsidR="0077219D" w:rsidRPr="004129A4" w:rsidRDefault="00EE4983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I split the scaled data</w:t>
      </w:r>
      <w:r w:rsidR="0077219D" w:rsidRPr="004129A4">
        <w:rPr>
          <w:rFonts w:ascii="Calibri" w:hAnsi="Calibri" w:cs="Calibri"/>
          <w:color w:val="000000"/>
        </w:rPr>
        <w:t xml:space="preserve"> into a training set (80% of the dataset) and a test set (the remaining 20%).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I performed a stratified split to</w:t>
      </w:r>
      <w:r w:rsidR="0077219D" w:rsidRPr="004129A4">
        <w:rPr>
          <w:rFonts w:ascii="Calibri" w:hAnsi="Calibri" w:cs="Calibri"/>
          <w:color w:val="000000"/>
        </w:rPr>
        <w:t xml:space="preserve"> ensure the test set contained an adequate number of fraudulent transactions.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Given</w:t>
      </w:r>
      <w:r w:rsidR="0077219D" w:rsidRPr="004129A4">
        <w:rPr>
          <w:rFonts w:ascii="Calibri" w:hAnsi="Calibri" w:cs="Calibri"/>
          <w:color w:val="000000"/>
        </w:rPr>
        <w:t xml:space="preserve"> the extreme class imbalance in the original dataset</w:t>
      </w:r>
      <w:r w:rsidR="005808B1" w:rsidRPr="004129A4">
        <w:rPr>
          <w:rFonts w:ascii="Calibri" w:hAnsi="Calibri" w:cs="Calibri"/>
          <w:color w:val="000000"/>
        </w:rPr>
        <w:t>, this process was crucial for model evaluation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>Without a stratified split, there would have likely been insufficient fraudulent transactions in the test set for model evaluation.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performed</w:t>
      </w:r>
      <w:r w:rsidR="0077219D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lastRenderedPageBreak/>
        <w:t>preprocessing steps using the Pandas library (</w:t>
      </w:r>
      <w:r w:rsidR="0077219D" w:rsidRPr="004129A4">
        <w:rPr>
          <w:rFonts w:ascii="Calibri" w:hAnsi="Calibri" w:cs="Calibri"/>
          <w:i/>
          <w:iCs/>
          <w:color w:val="000000"/>
        </w:rPr>
        <w:t>Pandas</w:t>
      </w:r>
      <w:r w:rsidR="0077219D" w:rsidRPr="004129A4">
        <w:rPr>
          <w:rFonts w:ascii="Calibri" w:hAnsi="Calibri" w:cs="Calibri"/>
          <w:color w:val="000000"/>
        </w:rPr>
        <w:t xml:space="preserve">) </w:t>
      </w:r>
      <w:r w:rsidR="00386C83" w:rsidRPr="004129A4">
        <w:rPr>
          <w:rFonts w:ascii="Calibri" w:hAnsi="Calibri" w:cs="Calibri"/>
          <w:color w:val="000000"/>
        </w:rPr>
        <w:t>and</w:t>
      </w:r>
      <w:r w:rsidR="0077219D" w:rsidRPr="004129A4">
        <w:rPr>
          <w:rFonts w:ascii="Calibri" w:hAnsi="Calibri" w:cs="Calibri"/>
          <w:color w:val="000000"/>
        </w:rPr>
        <w:t xml:space="preserve"> the remaining steps</w:t>
      </w:r>
      <w:r w:rsidR="00386C83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using </w:t>
      </w:r>
      <w:r w:rsidR="00275A64" w:rsidRPr="004129A4">
        <w:rPr>
          <w:rFonts w:ascii="Calibri" w:hAnsi="Calibri" w:cs="Calibri"/>
          <w:color w:val="000000"/>
        </w:rPr>
        <w:t>S</w:t>
      </w:r>
      <w:r w:rsidR="0077219D" w:rsidRPr="004129A4">
        <w:rPr>
          <w:rFonts w:ascii="Calibri" w:hAnsi="Calibri" w:cs="Calibri"/>
          <w:color w:val="000000"/>
        </w:rPr>
        <w:t>cikit-</w:t>
      </w:r>
      <w:r w:rsidR="00275A64" w:rsidRPr="004129A4">
        <w:rPr>
          <w:rFonts w:ascii="Calibri" w:hAnsi="Calibri" w:cs="Calibri"/>
          <w:color w:val="000000"/>
        </w:rPr>
        <w:t>L</w:t>
      </w:r>
      <w:r w:rsidR="0077219D" w:rsidRPr="004129A4">
        <w:rPr>
          <w:rFonts w:ascii="Calibri" w:hAnsi="Calibri" w:cs="Calibri"/>
          <w:color w:val="000000"/>
        </w:rPr>
        <w:t>earn (</w:t>
      </w:r>
      <w:r w:rsidR="00275A64" w:rsidRPr="004129A4">
        <w:rPr>
          <w:rFonts w:ascii="Calibri" w:hAnsi="Calibri" w:cs="Calibri"/>
          <w:i/>
          <w:iCs/>
          <w:color w:val="000000"/>
        </w:rPr>
        <w:t>Scikit-Learn</w:t>
      </w:r>
      <w:r w:rsidR="0077219D" w:rsidRPr="004129A4">
        <w:rPr>
          <w:rFonts w:ascii="Calibri" w:hAnsi="Calibri" w:cs="Calibri"/>
          <w:color w:val="000000"/>
        </w:rPr>
        <w:t>).</w:t>
      </w:r>
    </w:p>
    <w:p w14:paraId="6FA4B530" w14:textId="4D128BC2" w:rsidR="0077219D" w:rsidRPr="004129A4" w:rsidRDefault="0077219D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 xml:space="preserve">To address the </w:t>
      </w:r>
      <w:r w:rsidR="00C02130" w:rsidRPr="004129A4">
        <w:rPr>
          <w:rFonts w:ascii="Calibri" w:hAnsi="Calibri" w:cs="Calibri"/>
          <w:color w:val="000000"/>
        </w:rPr>
        <w:t>extreme</w:t>
      </w:r>
      <w:r w:rsidRPr="004129A4">
        <w:rPr>
          <w:rFonts w:ascii="Calibri" w:hAnsi="Calibri" w:cs="Calibri"/>
          <w:color w:val="000000"/>
        </w:rPr>
        <w:t xml:space="preserve"> class imbalance in the dataset, </w:t>
      </w:r>
      <w:r w:rsidR="00386C83" w:rsidRPr="004129A4">
        <w:rPr>
          <w:rFonts w:ascii="Calibri" w:hAnsi="Calibri" w:cs="Calibri"/>
          <w:color w:val="000000"/>
        </w:rPr>
        <w:t xml:space="preserve">I applied </w:t>
      </w:r>
      <w:r w:rsidRPr="004129A4">
        <w:rPr>
          <w:rFonts w:ascii="Calibri" w:hAnsi="Calibri" w:cs="Calibri"/>
          <w:color w:val="000000"/>
        </w:rPr>
        <w:t>SMOTE (Synthetic Minority Over-sampling Technique) to the training set.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SMOTE </w:t>
      </w:r>
      <w:r w:rsidR="005808B1" w:rsidRPr="004129A4">
        <w:rPr>
          <w:rFonts w:ascii="Calibri" w:hAnsi="Calibri" w:cs="Calibri"/>
          <w:color w:val="000000"/>
        </w:rPr>
        <w:t>generates</w:t>
      </w:r>
      <w:r w:rsidRPr="004129A4">
        <w:rPr>
          <w:rFonts w:ascii="Calibri" w:hAnsi="Calibri" w:cs="Calibri"/>
          <w:color w:val="000000"/>
        </w:rPr>
        <w:t xml:space="preserve"> artificial data points from the minority class by considering </w:t>
      </w:r>
      <w:r w:rsidR="003E1352" w:rsidRPr="004129A4">
        <w:rPr>
          <w:rFonts w:ascii="Calibri" w:hAnsi="Calibri" w:cs="Calibri"/>
          <w:color w:val="000000"/>
        </w:rPr>
        <w:t>"</w:t>
      </w:r>
      <w:r w:rsidRPr="004129A4">
        <w:rPr>
          <w:rFonts w:ascii="Calibri" w:hAnsi="Calibri" w:cs="Calibri"/>
          <w:color w:val="000000"/>
        </w:rPr>
        <w:t>neighbors</w:t>
      </w:r>
      <w:r w:rsidR="003E1352" w:rsidRPr="004129A4">
        <w:rPr>
          <w:rFonts w:ascii="Calibri" w:hAnsi="Calibri" w:cs="Calibri"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in the feature space</w:t>
      </w:r>
      <w:r w:rsidR="007F6F47">
        <w:rPr>
          <w:rFonts w:ascii="Calibri" w:hAnsi="Calibri" w:cs="Calibri"/>
          <w:color w:val="000000"/>
        </w:rPr>
        <w:t xml:space="preserve">- </w:t>
      </w:r>
      <w:r w:rsidRPr="004129A4">
        <w:rPr>
          <w:rFonts w:ascii="Calibri" w:hAnsi="Calibri" w:cs="Calibri"/>
          <w:color w:val="000000"/>
        </w:rPr>
        <w:t>data points close to each other.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New data points are </w:t>
      </w:r>
      <w:r w:rsidR="007F6F47">
        <w:rPr>
          <w:rFonts w:ascii="Calibri" w:hAnsi="Calibri" w:cs="Calibri"/>
          <w:color w:val="000000"/>
        </w:rPr>
        <w:t xml:space="preserve">then </w:t>
      </w:r>
      <w:r w:rsidRPr="004129A4">
        <w:rPr>
          <w:rFonts w:ascii="Calibri" w:hAnsi="Calibri" w:cs="Calibri"/>
          <w:color w:val="000000"/>
        </w:rPr>
        <w:t xml:space="preserve">randomly generated </w:t>
      </w:r>
      <w:r w:rsidR="00C02130" w:rsidRPr="004129A4">
        <w:rPr>
          <w:rFonts w:ascii="Calibri" w:hAnsi="Calibri" w:cs="Calibri"/>
          <w:color w:val="000000"/>
        </w:rPr>
        <w:t xml:space="preserve">between these neighbors </w:t>
      </w:r>
      <w:r w:rsidRPr="004129A4">
        <w:rPr>
          <w:rFonts w:ascii="Calibri" w:hAnsi="Calibri" w:cs="Calibri"/>
          <w:color w:val="000000"/>
        </w:rPr>
        <w:t xml:space="preserve">to resemble </w:t>
      </w:r>
      <w:r w:rsidR="00C02130" w:rsidRPr="004129A4">
        <w:rPr>
          <w:rFonts w:ascii="Calibri" w:hAnsi="Calibri" w:cs="Calibri"/>
          <w:color w:val="000000"/>
        </w:rPr>
        <w:t>new</w:t>
      </w:r>
      <w:r w:rsidRPr="004129A4">
        <w:rPr>
          <w:rFonts w:ascii="Calibri" w:hAnsi="Calibri" w:cs="Calibri"/>
          <w:color w:val="000000"/>
        </w:rPr>
        <w:t xml:space="preserve"> </w:t>
      </w:r>
      <w:r w:rsidR="00C02130" w:rsidRPr="004129A4">
        <w:rPr>
          <w:rFonts w:ascii="Calibri" w:hAnsi="Calibri" w:cs="Calibri"/>
          <w:color w:val="000000"/>
        </w:rPr>
        <w:t>data points similar to the neighbors</w:t>
      </w:r>
      <w:r w:rsidRPr="004129A4">
        <w:rPr>
          <w:rFonts w:ascii="Calibri" w:hAnsi="Calibri" w:cs="Calibri"/>
          <w:color w:val="000000"/>
        </w:rPr>
        <w:t xml:space="preserve"> (M</w:t>
      </w:r>
      <w:r w:rsidR="00275A64" w:rsidRPr="004129A4">
        <w:rPr>
          <w:rFonts w:ascii="Calibri" w:hAnsi="Calibri" w:cs="Calibri"/>
          <w:color w:val="000000"/>
        </w:rPr>
        <w:t>aklin</w:t>
      </w:r>
      <w:r w:rsidRPr="004129A4">
        <w:rPr>
          <w:rFonts w:ascii="Calibri" w:hAnsi="Calibri" w:cs="Calibri"/>
          <w:color w:val="000000"/>
        </w:rPr>
        <w:t>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In this context, the goal was to simulate new fraudulent transactions similar to the</w:t>
      </w:r>
      <w:r w:rsidR="00C02130" w:rsidRPr="004129A4">
        <w:rPr>
          <w:rFonts w:ascii="Calibri" w:hAnsi="Calibri" w:cs="Calibri"/>
          <w:color w:val="000000"/>
        </w:rPr>
        <w:t xml:space="preserve"> fraudulent transactions in the dataset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This process resulted in more balanced training sets, containing </w:t>
      </w:r>
      <w:r w:rsidR="00C02130" w:rsidRPr="004129A4">
        <w:rPr>
          <w:rFonts w:ascii="Calibri" w:hAnsi="Calibri" w:cs="Calibri"/>
          <w:color w:val="000000"/>
        </w:rPr>
        <w:t xml:space="preserve">much </w:t>
      </w:r>
      <w:r w:rsidRPr="004129A4">
        <w:rPr>
          <w:rFonts w:ascii="Calibri" w:hAnsi="Calibri" w:cs="Calibri"/>
          <w:color w:val="000000"/>
        </w:rPr>
        <w:t>higher proportion</w:t>
      </w:r>
      <w:r w:rsidR="00F84E66" w:rsidRPr="004129A4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 of fraudulent data points than the original </w:t>
      </w:r>
      <w:r w:rsidR="00F84E66" w:rsidRPr="004129A4">
        <w:rPr>
          <w:rFonts w:ascii="Calibri" w:hAnsi="Calibri" w:cs="Calibri"/>
          <w:color w:val="000000"/>
        </w:rPr>
        <w:t xml:space="preserve">training </w:t>
      </w:r>
      <w:r w:rsidRPr="004129A4">
        <w:rPr>
          <w:rFonts w:ascii="Calibri" w:hAnsi="Calibri" w:cs="Calibri"/>
          <w:color w:val="000000"/>
        </w:rPr>
        <w:t>set.</w:t>
      </w:r>
    </w:p>
    <w:p w14:paraId="3BACD1C0" w14:textId="0F22F5F9" w:rsidR="00CB1D1B" w:rsidRPr="004129A4" w:rsidRDefault="00CB1D1B" w:rsidP="0077219D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The original training set </w:t>
      </w:r>
      <w:r w:rsidR="00CC4402" w:rsidRPr="004129A4">
        <w:rPr>
          <w:rFonts w:ascii="Calibri" w:hAnsi="Calibri" w:cs="Calibri"/>
        </w:rPr>
        <w:t xml:space="preserve">after the initial split </w:t>
      </w:r>
      <w:r w:rsidRPr="004129A4">
        <w:rPr>
          <w:rFonts w:ascii="Calibri" w:hAnsi="Calibri" w:cs="Calibri"/>
        </w:rPr>
        <w:t>contained 227,845 total transactions.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Of those transactions, </w:t>
      </w:r>
      <w:r w:rsidR="00CC4402" w:rsidRPr="004129A4">
        <w:rPr>
          <w:rFonts w:ascii="Calibri" w:hAnsi="Calibri" w:cs="Calibri"/>
        </w:rPr>
        <w:t xml:space="preserve">only </w:t>
      </w:r>
      <w:r w:rsidRPr="004129A4">
        <w:rPr>
          <w:rFonts w:ascii="Calibri" w:hAnsi="Calibri" w:cs="Calibri"/>
        </w:rPr>
        <w:t>394 belonged to the fraudulent class, about 0.1729</w:t>
      </w:r>
      <w:r w:rsidR="00F84E66" w:rsidRPr="004129A4">
        <w:rPr>
          <w:rFonts w:ascii="Calibri" w:hAnsi="Calibri" w:cs="Calibri"/>
        </w:rPr>
        <w:t>%</w:t>
      </w:r>
      <w:r w:rsidRPr="004129A4">
        <w:rPr>
          <w:rFonts w:ascii="Calibri" w:hAnsi="Calibri" w:cs="Calibri"/>
        </w:rPr>
        <w:t xml:space="preserve"> of the total set.</w:t>
      </w:r>
      <w:r w:rsidR="00307326" w:rsidRPr="004129A4">
        <w:rPr>
          <w:rFonts w:ascii="Calibri" w:hAnsi="Calibri" w:cs="Calibri"/>
        </w:rPr>
        <w:t xml:space="preserve"> </w:t>
      </w:r>
      <w:r w:rsidR="00386C83" w:rsidRPr="004129A4">
        <w:rPr>
          <w:rFonts w:ascii="Calibri" w:hAnsi="Calibri" w:cs="Calibri"/>
        </w:rPr>
        <w:t>I</w:t>
      </w:r>
      <w:r w:rsidR="007D4A5F" w:rsidRPr="004129A4">
        <w:rPr>
          <w:rFonts w:ascii="Calibri" w:hAnsi="Calibri" w:cs="Calibri"/>
        </w:rPr>
        <w:t xml:space="preserve"> oversampled </w:t>
      </w:r>
      <w:r w:rsidR="00386C83" w:rsidRPr="004129A4">
        <w:rPr>
          <w:rFonts w:ascii="Calibri" w:hAnsi="Calibri" w:cs="Calibri"/>
        </w:rPr>
        <w:t xml:space="preserve">this training set </w:t>
      </w:r>
      <w:r w:rsidR="007D4A5F" w:rsidRPr="004129A4">
        <w:rPr>
          <w:rFonts w:ascii="Calibri" w:hAnsi="Calibri" w:cs="Calibri"/>
        </w:rPr>
        <w:t>to create two additional training sets.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After the first round of SMOTE oversampling, there were 295,686 transactions in the newly created training set, with 68,235 total fraudulent transactions- </w:t>
      </w:r>
      <w:r w:rsidR="005808B1" w:rsidRPr="004129A4">
        <w:rPr>
          <w:rFonts w:ascii="Calibri" w:hAnsi="Calibri" w:cs="Calibri"/>
        </w:rPr>
        <w:t>a huge</w:t>
      </w:r>
      <w:r w:rsidRPr="004129A4">
        <w:rPr>
          <w:rFonts w:ascii="Calibri" w:hAnsi="Calibri" w:cs="Calibri"/>
        </w:rPr>
        <w:t xml:space="preserve"> increase from the original 492 fraudulent transactions.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new fraud class in this set made up 30% of the majority class, about 23% of the entire training set.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After the second round of SMOTE oversampling, there were 386,666 total transactions, with 159,215 total fraudulent transactions- a significant increase from the original 492 fraudulent transactions.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new fraud class in this set made up 70% of the majority class, about 41% of the entire training set.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This </w:t>
      </w:r>
      <w:r w:rsidR="00C02130" w:rsidRPr="004129A4">
        <w:rPr>
          <w:rFonts w:ascii="Calibri" w:hAnsi="Calibri" w:cs="Calibri"/>
        </w:rPr>
        <w:t xml:space="preserve">procedure </w:t>
      </w:r>
      <w:r w:rsidRPr="004129A4">
        <w:rPr>
          <w:rFonts w:ascii="Calibri" w:hAnsi="Calibri" w:cs="Calibri"/>
        </w:rPr>
        <w:t xml:space="preserve">resulted in three training sets: the original set, the first SMOTE </w:t>
      </w:r>
      <w:r w:rsidR="00C02130" w:rsidRPr="004129A4">
        <w:rPr>
          <w:rFonts w:ascii="Calibri" w:hAnsi="Calibri" w:cs="Calibri"/>
        </w:rPr>
        <w:t xml:space="preserve">oversampled </w:t>
      </w:r>
      <w:r w:rsidRPr="004129A4">
        <w:rPr>
          <w:rFonts w:ascii="Calibri" w:hAnsi="Calibri" w:cs="Calibri"/>
        </w:rPr>
        <w:t xml:space="preserve">set, and the second SMOTE </w:t>
      </w:r>
      <w:r w:rsidR="00C02130" w:rsidRPr="004129A4">
        <w:rPr>
          <w:rFonts w:ascii="Calibri" w:hAnsi="Calibri" w:cs="Calibri"/>
        </w:rPr>
        <w:t xml:space="preserve">oversampled </w:t>
      </w:r>
      <w:r w:rsidRPr="004129A4">
        <w:rPr>
          <w:rFonts w:ascii="Calibri" w:hAnsi="Calibri" w:cs="Calibri"/>
        </w:rPr>
        <w:lastRenderedPageBreak/>
        <w:t>set.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The SMOTE training sets are much more balanced, </w:t>
      </w:r>
      <w:r w:rsidR="007F6F47">
        <w:rPr>
          <w:rFonts w:ascii="Calibri" w:hAnsi="Calibri" w:cs="Calibri"/>
        </w:rPr>
        <w:t xml:space="preserve">which </w:t>
      </w:r>
      <w:r w:rsidR="005808B1" w:rsidRPr="004129A4">
        <w:rPr>
          <w:rFonts w:ascii="Calibri" w:hAnsi="Calibri" w:cs="Calibri"/>
        </w:rPr>
        <w:t>significantly affect</w:t>
      </w:r>
      <w:r w:rsidR="007F6F47">
        <w:rPr>
          <w:rFonts w:ascii="Calibri" w:hAnsi="Calibri" w:cs="Calibri"/>
        </w:rPr>
        <w:t>ed</w:t>
      </w:r>
      <w:r w:rsidRPr="004129A4">
        <w:rPr>
          <w:rFonts w:ascii="Calibri" w:hAnsi="Calibri" w:cs="Calibri"/>
        </w:rPr>
        <w:t xml:space="preserve"> model performance.</w:t>
      </w:r>
      <w:r w:rsidR="00307326" w:rsidRPr="004129A4">
        <w:rPr>
          <w:rFonts w:ascii="Calibri" w:hAnsi="Calibri" w:cs="Calibri"/>
        </w:rPr>
        <w:t xml:space="preserve"> </w:t>
      </w:r>
      <w:r w:rsidR="00386C83" w:rsidRPr="004129A4">
        <w:rPr>
          <w:rFonts w:ascii="Calibri" w:hAnsi="Calibri" w:cs="Calibri"/>
        </w:rPr>
        <w:t xml:space="preserve">I performed </w:t>
      </w:r>
      <w:r w:rsidR="007D4A5F" w:rsidRPr="004129A4">
        <w:rPr>
          <w:rFonts w:ascii="Calibri" w:hAnsi="Calibri" w:cs="Calibri"/>
        </w:rPr>
        <w:t>SMOTE oversampling</w:t>
      </w:r>
      <w:r w:rsidR="00386C83" w:rsidRPr="004129A4">
        <w:rPr>
          <w:rFonts w:ascii="Calibri" w:hAnsi="Calibri" w:cs="Calibri"/>
        </w:rPr>
        <w:t xml:space="preserve"> </w:t>
      </w:r>
      <w:r w:rsidR="007D4A5F" w:rsidRPr="004129A4">
        <w:rPr>
          <w:rFonts w:ascii="Calibri" w:hAnsi="Calibri" w:cs="Calibri"/>
        </w:rPr>
        <w:t xml:space="preserve">using the </w:t>
      </w:r>
      <w:r w:rsidR="00275A64" w:rsidRPr="004129A4">
        <w:rPr>
          <w:rFonts w:ascii="Calibri" w:hAnsi="Calibri" w:cs="Calibri"/>
        </w:rPr>
        <w:t>I</w:t>
      </w:r>
      <w:r w:rsidR="007D4A5F" w:rsidRPr="004129A4">
        <w:rPr>
          <w:rFonts w:ascii="Calibri" w:hAnsi="Calibri" w:cs="Calibri"/>
        </w:rPr>
        <w:t>mbalanced-</w:t>
      </w:r>
      <w:r w:rsidR="00275A64" w:rsidRPr="004129A4">
        <w:rPr>
          <w:rFonts w:ascii="Calibri" w:hAnsi="Calibri" w:cs="Calibri"/>
        </w:rPr>
        <w:t>L</w:t>
      </w:r>
      <w:r w:rsidR="007D4A5F" w:rsidRPr="004129A4">
        <w:rPr>
          <w:rFonts w:ascii="Calibri" w:hAnsi="Calibri" w:cs="Calibri"/>
        </w:rPr>
        <w:t>earn library (</w:t>
      </w:r>
      <w:r w:rsidR="00275A64" w:rsidRPr="004129A4">
        <w:rPr>
          <w:rFonts w:ascii="Calibri" w:hAnsi="Calibri" w:cs="Calibri"/>
          <w:i/>
          <w:iCs/>
        </w:rPr>
        <w:t>Imbalanced-Learn Documentation</w:t>
      </w:r>
      <w:r w:rsidR="007D4A5F" w:rsidRPr="004129A4">
        <w:rPr>
          <w:rFonts w:ascii="Calibri" w:hAnsi="Calibri" w:cs="Calibri"/>
        </w:rPr>
        <w:t>).</w:t>
      </w:r>
    </w:p>
    <w:p w14:paraId="0384ADC7" w14:textId="77777777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</w:p>
    <w:p w14:paraId="3761C0AB" w14:textId="1886DE42" w:rsidR="00CB1D1B" w:rsidRPr="004129A4" w:rsidRDefault="00F84E66" w:rsidP="00CB1D1B">
      <w:pPr>
        <w:spacing w:line="480" w:lineRule="auto"/>
        <w:ind w:left="2160" w:firstLine="72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 xml:space="preserve">    </w:t>
      </w:r>
      <w:r w:rsidR="00CB1D1B" w:rsidRPr="004129A4">
        <w:rPr>
          <w:rFonts w:ascii="Calibri" w:hAnsi="Calibri" w:cs="Calibri"/>
          <w:b/>
          <w:bCs/>
          <w:sz w:val="30"/>
          <w:szCs w:val="30"/>
        </w:rPr>
        <w:t>Model Fitting</w:t>
      </w:r>
    </w:p>
    <w:p w14:paraId="2ED81F61" w14:textId="6A03D419" w:rsidR="00CB1D1B" w:rsidRPr="004129A4" w:rsidRDefault="00CB1D1B" w:rsidP="00CB1D1B">
      <w:pPr>
        <w:spacing w:line="480" w:lineRule="auto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</w:rPr>
        <w:tab/>
      </w:r>
      <w:r w:rsidR="00386C83" w:rsidRPr="004129A4">
        <w:rPr>
          <w:rFonts w:ascii="Calibri" w:hAnsi="Calibri" w:cs="Calibri"/>
        </w:rPr>
        <w:t xml:space="preserve">I fit </w:t>
      </w:r>
      <w:r w:rsidR="00386C83" w:rsidRPr="004129A4">
        <w:rPr>
          <w:rFonts w:ascii="Calibri" w:hAnsi="Calibri" w:cs="Calibri"/>
          <w:color w:val="000000"/>
        </w:rPr>
        <w:t>l</w:t>
      </w:r>
      <w:r w:rsidR="0077219D" w:rsidRPr="004129A4">
        <w:rPr>
          <w:rFonts w:ascii="Calibri" w:hAnsi="Calibri" w:cs="Calibri"/>
          <w:color w:val="000000"/>
        </w:rPr>
        <w:t xml:space="preserve">ogistic regression, random forest, and gradient boosting models on each </w:t>
      </w:r>
      <w:r w:rsidR="005808B1" w:rsidRPr="004129A4">
        <w:rPr>
          <w:rFonts w:ascii="Calibri" w:hAnsi="Calibri" w:cs="Calibri"/>
          <w:color w:val="000000"/>
        </w:rPr>
        <w:t>training set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The </w:t>
      </w:r>
      <w:r w:rsidR="00C02130" w:rsidRPr="004129A4">
        <w:rPr>
          <w:rFonts w:ascii="Calibri" w:hAnsi="Calibri" w:cs="Calibri"/>
          <w:color w:val="000000"/>
        </w:rPr>
        <w:t>predictor</w:t>
      </w:r>
      <w:r w:rsidR="0077219D" w:rsidRPr="004129A4">
        <w:rPr>
          <w:rFonts w:ascii="Calibri" w:hAnsi="Calibri" w:cs="Calibri"/>
          <w:color w:val="000000"/>
        </w:rPr>
        <w:t xml:space="preserve"> subset mentioned earlier was the only subset of features used for model trainin</w:t>
      </w:r>
      <w:r w:rsidR="00534388" w:rsidRPr="004129A4">
        <w:rPr>
          <w:rFonts w:ascii="Calibri" w:hAnsi="Calibri" w:cs="Calibri"/>
          <w:color w:val="000000"/>
        </w:rPr>
        <w:t>g</w:t>
      </w:r>
      <w:r w:rsidR="0077219D" w:rsidRPr="004129A4">
        <w:rPr>
          <w:rFonts w:ascii="Calibri" w:hAnsi="Calibri" w:cs="Calibri"/>
          <w:color w:val="000000"/>
        </w:rPr>
        <w:t xml:space="preserve"> to enable direct comparisons between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I made this decision</w:t>
      </w:r>
      <w:r w:rsidR="00C02130" w:rsidRPr="004129A4">
        <w:rPr>
          <w:rFonts w:ascii="Calibri" w:hAnsi="Calibri" w:cs="Calibri"/>
          <w:color w:val="000000"/>
        </w:rPr>
        <w:t xml:space="preserve"> to</w:t>
      </w:r>
      <w:r w:rsidR="005808B1" w:rsidRPr="004129A4">
        <w:rPr>
          <w:rFonts w:ascii="Calibri" w:hAnsi="Calibri" w:cs="Calibri"/>
          <w:color w:val="000000"/>
        </w:rPr>
        <w:t xml:space="preserve"> provide</w:t>
      </w:r>
      <w:r w:rsidR="00C02130" w:rsidRPr="004129A4">
        <w:rPr>
          <w:rFonts w:ascii="Calibri" w:hAnsi="Calibri" w:cs="Calibri"/>
          <w:color w:val="000000"/>
        </w:rPr>
        <w:t xml:space="preserve"> a baseline comparison</w:t>
      </w:r>
      <w:r w:rsidR="00534388" w:rsidRPr="004129A4">
        <w:rPr>
          <w:rFonts w:ascii="Calibri" w:hAnsi="Calibri" w:cs="Calibri"/>
          <w:color w:val="000000"/>
        </w:rPr>
        <w:t xml:space="preserve"> between model types.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Additionally, </w:t>
      </w:r>
      <w:r w:rsidR="00386C83" w:rsidRPr="004129A4">
        <w:rPr>
          <w:rFonts w:ascii="Calibri" w:hAnsi="Calibri" w:cs="Calibri"/>
          <w:color w:val="000000"/>
        </w:rPr>
        <w:t xml:space="preserve">I did not tune the </w:t>
      </w:r>
      <w:r w:rsidR="0077219D" w:rsidRPr="004129A4">
        <w:rPr>
          <w:rFonts w:ascii="Calibri" w:hAnsi="Calibri" w:cs="Calibri"/>
          <w:color w:val="000000"/>
        </w:rPr>
        <w:t>models after training.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34388" w:rsidRPr="004129A4">
        <w:rPr>
          <w:rFonts w:ascii="Calibri" w:hAnsi="Calibri" w:cs="Calibri"/>
          <w:color w:val="000000"/>
        </w:rPr>
        <w:t>That is,</w:t>
      </w:r>
      <w:r w:rsidR="00386C83" w:rsidRPr="004129A4">
        <w:rPr>
          <w:rFonts w:ascii="Calibri" w:hAnsi="Calibri" w:cs="Calibri"/>
          <w:color w:val="000000"/>
        </w:rPr>
        <w:t xml:space="preserve"> I used</w:t>
      </w:r>
      <w:r w:rsidR="00534388" w:rsidRPr="004129A4">
        <w:rPr>
          <w:rFonts w:ascii="Calibri" w:hAnsi="Calibri" w:cs="Calibri"/>
          <w:color w:val="000000"/>
        </w:rPr>
        <w:t xml:space="preserve"> the default hyperparameters of the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trained the models</w:t>
      </w:r>
      <w:r w:rsidR="0077219D" w:rsidRPr="004129A4">
        <w:rPr>
          <w:rFonts w:ascii="Calibri" w:hAnsi="Calibri" w:cs="Calibri"/>
          <w:color w:val="000000"/>
        </w:rPr>
        <w:t xml:space="preserve"> using </w:t>
      </w:r>
      <w:r w:rsidR="00275A64" w:rsidRPr="004129A4">
        <w:rPr>
          <w:rFonts w:ascii="Calibri" w:hAnsi="Calibri" w:cs="Calibri"/>
          <w:color w:val="000000"/>
        </w:rPr>
        <w:t>S</w:t>
      </w:r>
      <w:r w:rsidR="0077219D" w:rsidRPr="004129A4">
        <w:rPr>
          <w:rFonts w:ascii="Calibri" w:hAnsi="Calibri" w:cs="Calibri"/>
          <w:color w:val="000000"/>
        </w:rPr>
        <w:t>cikit-</w:t>
      </w:r>
      <w:r w:rsidR="00275A64" w:rsidRPr="004129A4">
        <w:rPr>
          <w:rFonts w:ascii="Calibri" w:hAnsi="Calibri" w:cs="Calibri"/>
          <w:color w:val="000000"/>
        </w:rPr>
        <w:t>L</w:t>
      </w:r>
      <w:r w:rsidR="0077219D" w:rsidRPr="004129A4">
        <w:rPr>
          <w:rFonts w:ascii="Calibri" w:hAnsi="Calibri" w:cs="Calibri"/>
          <w:color w:val="000000"/>
        </w:rPr>
        <w:t xml:space="preserve">earn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Scikit-Learn</w:t>
      </w:r>
      <w:r w:rsidR="00275A64" w:rsidRPr="004129A4">
        <w:rPr>
          <w:rFonts w:ascii="Calibri" w:hAnsi="Calibri" w:cs="Calibri"/>
          <w:color w:val="000000"/>
        </w:rPr>
        <w:t>).</w:t>
      </w:r>
    </w:p>
    <w:p w14:paraId="18A67B93" w14:textId="77777777" w:rsidR="0077219D" w:rsidRPr="004129A4" w:rsidRDefault="0077219D" w:rsidP="00CB1D1B">
      <w:pPr>
        <w:spacing w:line="480" w:lineRule="auto"/>
        <w:rPr>
          <w:rFonts w:ascii="Calibri" w:hAnsi="Calibri" w:cs="Calibri"/>
        </w:rPr>
      </w:pPr>
    </w:p>
    <w:p w14:paraId="082B2A7A" w14:textId="140B5CF9" w:rsidR="00CB1D1B" w:rsidRPr="004129A4" w:rsidRDefault="00CB1D1B" w:rsidP="00CB1D1B">
      <w:pPr>
        <w:spacing w:line="480" w:lineRule="auto"/>
        <w:ind w:left="2160" w:firstLine="72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>Model Evaluation</w:t>
      </w:r>
    </w:p>
    <w:p w14:paraId="2650F70E" w14:textId="2FECA816" w:rsidR="00C4355C" w:rsidRPr="004129A4" w:rsidRDefault="0077219D" w:rsidP="00C4355C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 xml:space="preserve">After model training, </w:t>
      </w:r>
      <w:r w:rsidR="00386C83" w:rsidRPr="004129A4">
        <w:rPr>
          <w:rFonts w:ascii="Calibri" w:hAnsi="Calibri" w:cs="Calibri"/>
          <w:color w:val="000000"/>
        </w:rPr>
        <w:t xml:space="preserve">I used </w:t>
      </w:r>
      <w:r w:rsidRPr="004129A4">
        <w:rPr>
          <w:rFonts w:ascii="Calibri" w:hAnsi="Calibri" w:cs="Calibri"/>
          <w:color w:val="000000"/>
        </w:rPr>
        <w:t>the models to classify transactions in the test set as fraudulent or non-fraudulent.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test set contained 56,962 </w:t>
      </w:r>
      <w:r w:rsidR="00C4355C" w:rsidRPr="004129A4">
        <w:rPr>
          <w:rFonts w:ascii="Calibri" w:hAnsi="Calibri" w:cs="Calibri"/>
          <w:color w:val="000000"/>
        </w:rPr>
        <w:t xml:space="preserve">total </w:t>
      </w:r>
      <w:r w:rsidRPr="004129A4">
        <w:rPr>
          <w:rFonts w:ascii="Calibri" w:hAnsi="Calibri" w:cs="Calibri"/>
          <w:color w:val="000000"/>
        </w:rPr>
        <w:t>transactions</w:t>
      </w:r>
      <w:r w:rsidR="00C4355C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4355C" w:rsidRPr="004129A4">
        <w:rPr>
          <w:rFonts w:ascii="Calibri" w:hAnsi="Calibri" w:cs="Calibri"/>
          <w:color w:val="000000"/>
        </w:rPr>
        <w:t xml:space="preserve">Of these transactions, </w:t>
      </w:r>
      <w:r w:rsidRPr="004129A4">
        <w:rPr>
          <w:rFonts w:ascii="Calibri" w:hAnsi="Calibri" w:cs="Calibri"/>
          <w:color w:val="000000"/>
        </w:rPr>
        <w:t xml:space="preserve">98 were fraudulent, </w:t>
      </w:r>
      <w:r w:rsidR="00C4355C" w:rsidRPr="004129A4">
        <w:rPr>
          <w:rFonts w:ascii="Calibri" w:hAnsi="Calibri" w:cs="Calibri"/>
          <w:color w:val="000000"/>
        </w:rPr>
        <w:t>which preserved the original class distribution</w:t>
      </w:r>
      <w:r w:rsidRPr="004129A4">
        <w:rPr>
          <w:rFonts w:ascii="Calibri" w:hAnsi="Calibri" w:cs="Calibri"/>
          <w:color w:val="000000"/>
        </w:rPr>
        <w:t xml:space="preserve"> (0.172%).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To evaluate model performance on the test set, </w:t>
      </w:r>
      <w:r w:rsidR="00386C83" w:rsidRPr="004129A4">
        <w:rPr>
          <w:rFonts w:ascii="Calibri" w:hAnsi="Calibri" w:cs="Calibri"/>
          <w:color w:val="000000"/>
        </w:rPr>
        <w:t xml:space="preserve">I used </w:t>
      </w:r>
      <w:r w:rsidRPr="004129A4">
        <w:rPr>
          <w:rFonts w:ascii="Calibri" w:hAnsi="Calibri" w:cs="Calibri"/>
          <w:color w:val="000000"/>
        </w:rPr>
        <w:t>a variety of classification metric</w:t>
      </w:r>
      <w:r w:rsidR="00386C83" w:rsidRPr="004129A4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: overall accuracy, </w:t>
      </w:r>
      <w:r w:rsidR="001221B4" w:rsidRPr="004129A4">
        <w:rPr>
          <w:rFonts w:ascii="Calibri" w:hAnsi="Calibri" w:cs="Calibri"/>
          <w:color w:val="000000"/>
        </w:rPr>
        <w:t xml:space="preserve">average </w:t>
      </w:r>
      <w:r w:rsidRPr="004129A4">
        <w:rPr>
          <w:rFonts w:ascii="Calibri" w:hAnsi="Calibri" w:cs="Calibri"/>
          <w:color w:val="000000"/>
        </w:rPr>
        <w:t>cross-validated accuracy, precision, recall, and F1-score.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These metrics are explained below (</w:t>
      </w:r>
      <w:r w:rsidR="003E1352" w:rsidRPr="004129A4">
        <w:rPr>
          <w:rFonts w:ascii="Calibri" w:hAnsi="Calibri" w:cs="Calibri"/>
          <w:color w:val="000000"/>
        </w:rPr>
        <w:t>"</w:t>
      </w:r>
      <w:r w:rsidR="00275A64" w:rsidRPr="004129A4">
        <w:rPr>
          <w:rFonts w:ascii="Calibri" w:hAnsi="Calibri" w:cs="Calibri"/>
          <w:color w:val="000000"/>
        </w:rPr>
        <w:t>Classification: Accuracy, Recall, Precision, and Related Metrics</w:t>
      </w:r>
      <w:r w:rsidR="003E1352" w:rsidRPr="004129A4">
        <w:rPr>
          <w:rFonts w:ascii="Calibri" w:hAnsi="Calibri" w:cs="Calibri"/>
          <w:color w:val="000000"/>
        </w:rPr>
        <w:t>"</w:t>
      </w:r>
      <w:r w:rsidR="000A03C8" w:rsidRPr="004129A4">
        <w:rPr>
          <w:rFonts w:ascii="Calibri" w:hAnsi="Calibri" w:cs="Calibri"/>
          <w:color w:val="000000"/>
        </w:rPr>
        <w:t xml:space="preserve">; </w:t>
      </w:r>
      <w:r w:rsidR="00275A64" w:rsidRPr="004129A4">
        <w:rPr>
          <w:rFonts w:ascii="Calibri" w:hAnsi="Calibri" w:cs="Calibri"/>
          <w:i/>
          <w:iCs/>
          <w:color w:val="000000"/>
        </w:rPr>
        <w:t>F1 Score in Machine Learning</w:t>
      </w:r>
      <w:r w:rsidRPr="004129A4">
        <w:rPr>
          <w:rFonts w:ascii="Calibri" w:hAnsi="Calibri" w:cs="Calibri"/>
          <w:color w:val="000000"/>
        </w:rPr>
        <w:t>).</w:t>
      </w:r>
    </w:p>
    <w:p w14:paraId="29C206D4" w14:textId="77777777" w:rsidR="00C02130" w:rsidRPr="004129A4" w:rsidRDefault="00C02130" w:rsidP="00C4355C">
      <w:pPr>
        <w:spacing w:line="480" w:lineRule="auto"/>
        <w:ind w:firstLine="720"/>
        <w:rPr>
          <w:rFonts w:ascii="Calibri" w:hAnsi="Calibri" w:cs="Calibri"/>
        </w:rPr>
      </w:pPr>
    </w:p>
    <w:p w14:paraId="6C17080B" w14:textId="4020128B" w:rsidR="00CB1D1B" w:rsidRPr="004129A4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Accuracy </w:t>
      </w:r>
      <w:r w:rsidRPr="004129A4">
        <w:rPr>
          <w:rFonts w:ascii="Calibri" w:hAnsi="Calibri" w:cs="Calibri"/>
        </w:rPr>
        <w:t xml:space="preserve">is the proportion of </w:t>
      </w:r>
      <w:r w:rsidR="00881635" w:rsidRPr="004129A4">
        <w:rPr>
          <w:rFonts w:ascii="Calibri" w:hAnsi="Calibri" w:cs="Calibri"/>
        </w:rPr>
        <w:t>correct classifications</w:t>
      </w:r>
      <w:r w:rsidRPr="004129A4">
        <w:rPr>
          <w:rFonts w:ascii="Calibri" w:hAnsi="Calibri" w:cs="Calibri"/>
        </w:rPr>
        <w:t>:</w:t>
      </w:r>
    </w:p>
    <w:p w14:paraId="4A9C6FED" w14:textId="79B5500F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lastRenderedPageBreak/>
        <w:t xml:space="preserve">Accuracy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correct classifications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total classifications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 + TN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 +  TN  +  FP  +  FN</m:t>
            </m:r>
          </m:den>
        </m:f>
      </m:oMath>
    </w:p>
    <w:p w14:paraId="6E7EC085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0FAC9DF6" w14:textId="2F857C07" w:rsidR="00CB1D1B" w:rsidRPr="004129A4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Precision </w:t>
      </w:r>
      <w:r w:rsidRPr="004129A4">
        <w:rPr>
          <w:rFonts w:ascii="Calibri" w:hAnsi="Calibri" w:cs="Calibri"/>
        </w:rPr>
        <w:t xml:space="preserve">is the proportion of all the </w:t>
      </w:r>
      <w:r w:rsidR="003E1352" w:rsidRPr="004129A4">
        <w:rPr>
          <w:rFonts w:ascii="Calibri" w:hAnsi="Calibri" w:cs="Calibri"/>
        </w:rPr>
        <w:t>model's</w:t>
      </w:r>
      <w:r w:rsidRPr="004129A4">
        <w:rPr>
          <w:rFonts w:ascii="Calibri" w:hAnsi="Calibri" w:cs="Calibri"/>
        </w:rPr>
        <w:t xml:space="preserve"> positive classifications that are actually positive:</w:t>
      </w:r>
    </w:p>
    <w:p w14:paraId="6C34B291" w14:textId="0BA71A5D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 xml:space="preserve">Precision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correctly classified positives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all positive classifications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 xml:space="preserve">TP +  FP </m:t>
            </m:r>
          </m:den>
        </m:f>
      </m:oMath>
    </w:p>
    <w:p w14:paraId="3CB35A77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75E0CDA0" w14:textId="77777777" w:rsidR="00534388" w:rsidRPr="004129A4" w:rsidRDefault="00534388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47A24F63" w14:textId="20CD8546" w:rsidR="00CB1D1B" w:rsidRPr="004129A4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Recall </w:t>
      </w:r>
      <w:r w:rsidRPr="004129A4">
        <w:rPr>
          <w:rFonts w:ascii="Calibri" w:hAnsi="Calibri" w:cs="Calibri"/>
        </w:rPr>
        <w:t>is the proportion of all actual positives that were classified as positives</w:t>
      </w:r>
      <w:r w:rsidR="00F84E66" w:rsidRPr="004129A4">
        <w:rPr>
          <w:rFonts w:ascii="Calibri" w:hAnsi="Calibri" w:cs="Calibri"/>
        </w:rPr>
        <w:t>:</w:t>
      </w:r>
      <w:r w:rsidRPr="004129A4">
        <w:rPr>
          <w:rFonts w:ascii="Calibri" w:hAnsi="Calibri" w:cs="Calibri"/>
        </w:rPr>
        <w:t xml:space="preserve"> </w:t>
      </w:r>
    </w:p>
    <w:p w14:paraId="38CC5FBC" w14:textId="7096707B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 xml:space="preserve">Recall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correctly classified positives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all actual positives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 +  FN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</w:t>
      </w:r>
    </w:p>
    <w:p w14:paraId="13816FD0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67AB4119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2FED4150" w14:textId="77777777" w:rsidR="00CB1D1B" w:rsidRPr="004129A4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F1-score </w:t>
      </w:r>
      <w:r w:rsidRPr="004129A4">
        <w:rPr>
          <w:rFonts w:ascii="Calibri" w:hAnsi="Calibri" w:cs="Calibri"/>
        </w:rPr>
        <w:t>is the harmonic mean of precision and recall:</w:t>
      </w:r>
    </w:p>
    <w:p w14:paraId="3BEF5CC0" w14:textId="452887E6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 xml:space="preserve">F1-score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2*precision*recall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precision  +  recall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</w:t>
      </w:r>
    </w:p>
    <w:p w14:paraId="68C5FE8D" w14:textId="77777777" w:rsidR="00CB1D1B" w:rsidRPr="004129A4" w:rsidRDefault="00CB1D1B" w:rsidP="00CB1D1B">
      <w:pPr>
        <w:spacing w:line="480" w:lineRule="auto"/>
        <w:rPr>
          <w:rFonts w:ascii="Calibri" w:eastAsiaTheme="minorEastAsia" w:hAnsi="Calibri" w:cs="Calibri"/>
        </w:rPr>
      </w:pPr>
    </w:p>
    <w:p w14:paraId="1D00B96C" w14:textId="3DBE68F1" w:rsidR="00C4355C" w:rsidRPr="004129A4" w:rsidRDefault="00CB1D1B" w:rsidP="00C4355C">
      <w:pPr>
        <w:spacing w:before="100" w:beforeAutospacing="1" w:after="100" w:afterAutospacing="1" w:line="480" w:lineRule="auto"/>
        <w:rPr>
          <w:rFonts w:ascii="Calibri" w:hAnsi="Calibri" w:cs="Calibri"/>
          <w:color w:val="000000"/>
        </w:rPr>
      </w:pPr>
      <w:r w:rsidRPr="004129A4">
        <w:rPr>
          <w:rFonts w:ascii="Calibri" w:eastAsiaTheme="minorEastAsia" w:hAnsi="Calibri" w:cs="Calibri"/>
        </w:rPr>
        <w:tab/>
      </w:r>
      <w:r w:rsidR="00C4355C" w:rsidRPr="004129A4">
        <w:rPr>
          <w:rFonts w:ascii="Calibri" w:hAnsi="Calibri" w:cs="Calibri"/>
          <w:color w:val="000000"/>
        </w:rPr>
        <w:t>Above, </w:t>
      </w:r>
      <w:r w:rsidR="00C4355C" w:rsidRPr="004129A4">
        <w:rPr>
          <w:rFonts w:ascii="Calibri" w:hAnsi="Calibri" w:cs="Calibri"/>
          <w:b/>
          <w:bCs/>
          <w:color w:val="000000"/>
        </w:rPr>
        <w:t>TP</w:t>
      </w:r>
      <w:r w:rsidR="00C4355C" w:rsidRPr="004129A4">
        <w:rPr>
          <w:rFonts w:ascii="Calibri" w:hAnsi="Calibri" w:cs="Calibri"/>
          <w:color w:val="000000"/>
        </w:rPr>
        <w:t> and </w:t>
      </w:r>
      <w:r w:rsidR="00C4355C" w:rsidRPr="004129A4">
        <w:rPr>
          <w:rFonts w:ascii="Calibri" w:hAnsi="Calibri" w:cs="Calibri"/>
          <w:b/>
          <w:bCs/>
          <w:color w:val="000000"/>
        </w:rPr>
        <w:t>TN</w:t>
      </w:r>
      <w:r w:rsidR="00C4355C" w:rsidRPr="004129A4">
        <w:rPr>
          <w:rFonts w:ascii="Calibri" w:hAnsi="Calibri" w:cs="Calibri"/>
          <w:color w:val="000000"/>
        </w:rPr>
        <w:t> represent true positive and true negative classifications, while </w:t>
      </w:r>
      <w:r w:rsidR="00C4355C" w:rsidRPr="004129A4">
        <w:rPr>
          <w:rFonts w:ascii="Calibri" w:hAnsi="Calibri" w:cs="Calibri"/>
          <w:b/>
          <w:bCs/>
          <w:color w:val="000000"/>
        </w:rPr>
        <w:t>FP</w:t>
      </w:r>
      <w:r w:rsidR="00C4355C" w:rsidRPr="004129A4">
        <w:rPr>
          <w:rFonts w:ascii="Calibri" w:hAnsi="Calibri" w:cs="Calibri"/>
          <w:color w:val="000000"/>
        </w:rPr>
        <w:t> and </w:t>
      </w:r>
      <w:r w:rsidR="00C4355C" w:rsidRPr="004129A4">
        <w:rPr>
          <w:rFonts w:ascii="Calibri" w:hAnsi="Calibri" w:cs="Calibri"/>
          <w:b/>
          <w:bCs/>
          <w:color w:val="000000"/>
        </w:rPr>
        <w:t>FN</w:t>
      </w:r>
      <w:r w:rsidR="00C4355C" w:rsidRPr="004129A4">
        <w:rPr>
          <w:rFonts w:ascii="Calibri" w:hAnsi="Calibri" w:cs="Calibri"/>
          <w:color w:val="000000"/>
        </w:rPr>
        <w:t> represent false positive and false negative classifications.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calculated t</w:t>
      </w:r>
      <w:r w:rsidR="00C4355C" w:rsidRPr="004129A4">
        <w:rPr>
          <w:rFonts w:ascii="Calibri" w:hAnsi="Calibri" w:cs="Calibri"/>
          <w:color w:val="000000"/>
        </w:rPr>
        <w:t>hese metrics</w:t>
      </w:r>
      <w:r w:rsidR="00386C83" w:rsidRPr="004129A4">
        <w:rPr>
          <w:rFonts w:ascii="Calibri" w:hAnsi="Calibri" w:cs="Calibri"/>
          <w:color w:val="000000"/>
        </w:rPr>
        <w:t xml:space="preserve"> </w:t>
      </w:r>
      <w:r w:rsidR="00C4355C" w:rsidRPr="004129A4">
        <w:rPr>
          <w:rFonts w:ascii="Calibri" w:hAnsi="Calibri" w:cs="Calibri"/>
          <w:color w:val="000000"/>
        </w:rPr>
        <w:t xml:space="preserve">for each model </w:t>
      </w:r>
      <w:r w:rsidR="00534388" w:rsidRPr="004129A4">
        <w:rPr>
          <w:rFonts w:ascii="Calibri" w:hAnsi="Calibri" w:cs="Calibri"/>
          <w:color w:val="000000"/>
        </w:rPr>
        <w:t xml:space="preserve">using </w:t>
      </w:r>
      <w:r w:rsidR="00275A64" w:rsidRPr="004129A4">
        <w:rPr>
          <w:rFonts w:ascii="Calibri" w:hAnsi="Calibri" w:cs="Calibri"/>
          <w:color w:val="000000"/>
        </w:rPr>
        <w:t>S</w:t>
      </w:r>
      <w:r w:rsidR="00534388" w:rsidRPr="004129A4">
        <w:rPr>
          <w:rFonts w:ascii="Calibri" w:hAnsi="Calibri" w:cs="Calibri"/>
          <w:color w:val="000000"/>
        </w:rPr>
        <w:t>cikit-</w:t>
      </w:r>
      <w:r w:rsidR="00275A64" w:rsidRPr="004129A4">
        <w:rPr>
          <w:rFonts w:ascii="Calibri" w:hAnsi="Calibri" w:cs="Calibri"/>
          <w:color w:val="000000"/>
        </w:rPr>
        <w:t>L</w:t>
      </w:r>
      <w:r w:rsidR="00534388" w:rsidRPr="004129A4">
        <w:rPr>
          <w:rFonts w:ascii="Calibri" w:hAnsi="Calibri" w:cs="Calibri"/>
          <w:color w:val="000000"/>
        </w:rPr>
        <w:t xml:space="preserve">earn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Scikit-Learn</w:t>
      </w:r>
      <w:r w:rsidR="00275A64" w:rsidRPr="004129A4">
        <w:rPr>
          <w:rFonts w:ascii="Calibri" w:hAnsi="Calibri" w:cs="Calibri"/>
          <w:color w:val="000000"/>
        </w:rPr>
        <w:t>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F6F47">
        <w:rPr>
          <w:rFonts w:ascii="Calibri" w:hAnsi="Calibri" w:cs="Calibri"/>
          <w:color w:val="000000"/>
        </w:rPr>
        <w:t>F</w:t>
      </w:r>
      <w:r w:rsidR="005808B1" w:rsidRPr="004129A4">
        <w:rPr>
          <w:rFonts w:ascii="Calibri" w:hAnsi="Calibri" w:cs="Calibri"/>
          <w:color w:val="000000"/>
        </w:rPr>
        <w:t>or average cross-validated accuracy</w:t>
      </w:r>
      <w:r w:rsidR="007F6F47">
        <w:rPr>
          <w:rFonts w:ascii="Calibri" w:hAnsi="Calibri" w:cs="Calibri"/>
          <w:color w:val="000000"/>
        </w:rPr>
        <w:t xml:space="preserve">, </w:t>
      </w:r>
      <w:r w:rsidR="007F6F47" w:rsidRPr="004129A4">
        <w:rPr>
          <w:rFonts w:ascii="Calibri" w:hAnsi="Calibri" w:cs="Calibri"/>
          <w:color w:val="000000"/>
        </w:rPr>
        <w:t>I used the complete dataset for each model type</w:t>
      </w:r>
      <w:r w:rsidR="00534388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 xml:space="preserve">For this step, </w:t>
      </w:r>
      <w:r w:rsidR="007F6F47">
        <w:rPr>
          <w:rFonts w:ascii="Calibri" w:hAnsi="Calibri" w:cs="Calibri"/>
          <w:color w:val="000000"/>
        </w:rPr>
        <w:t xml:space="preserve">using Scikit-Learn, </w:t>
      </w:r>
      <w:r w:rsidR="00386C83" w:rsidRPr="004129A4">
        <w:rPr>
          <w:rFonts w:ascii="Calibri" w:hAnsi="Calibri" w:cs="Calibri"/>
          <w:color w:val="000000"/>
        </w:rPr>
        <w:t xml:space="preserve">I </w:t>
      </w:r>
      <w:r w:rsidR="007F6F47">
        <w:rPr>
          <w:rFonts w:ascii="Calibri" w:hAnsi="Calibri" w:cs="Calibri"/>
          <w:color w:val="000000"/>
        </w:rPr>
        <w:t>performed</w:t>
      </w:r>
      <w:r w:rsidR="00534388" w:rsidRPr="004129A4">
        <w:rPr>
          <w:rFonts w:ascii="Calibri" w:hAnsi="Calibri" w:cs="Calibri"/>
          <w:color w:val="000000"/>
        </w:rPr>
        <w:t xml:space="preserve"> stratified K-fold cross-validation with </w:t>
      </w:r>
      <w:r w:rsidR="005808B1" w:rsidRPr="004129A4">
        <w:rPr>
          <w:rFonts w:ascii="Calibri" w:hAnsi="Calibri" w:cs="Calibri"/>
          <w:color w:val="000000"/>
        </w:rPr>
        <w:t>five</w:t>
      </w:r>
      <w:r w:rsidR="00534388" w:rsidRPr="004129A4">
        <w:rPr>
          <w:rFonts w:ascii="Calibri" w:hAnsi="Calibri" w:cs="Calibri"/>
          <w:color w:val="000000"/>
        </w:rPr>
        <w:t xml:space="preserve"> folds (5 training/test set splits).</w:t>
      </w:r>
    </w:p>
    <w:p w14:paraId="3FD627E5" w14:textId="260A4517" w:rsidR="00C4355C" w:rsidRPr="004129A4" w:rsidRDefault="00C4355C" w:rsidP="00B63383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lastRenderedPageBreak/>
        <w:t xml:space="preserve">The final metric </w:t>
      </w:r>
      <w:r w:rsidR="00386C83" w:rsidRPr="004129A4">
        <w:rPr>
          <w:rFonts w:ascii="Calibri" w:hAnsi="Calibri" w:cs="Calibri"/>
          <w:color w:val="000000"/>
        </w:rPr>
        <w:t xml:space="preserve">I </w:t>
      </w:r>
      <w:r w:rsidRPr="004129A4">
        <w:rPr>
          <w:rFonts w:ascii="Calibri" w:hAnsi="Calibri" w:cs="Calibri"/>
          <w:color w:val="000000"/>
        </w:rPr>
        <w:t xml:space="preserve">used for model evaluation was the Area Under the Curve (AUC) of </w:t>
      </w:r>
      <w:r w:rsidR="001221B4" w:rsidRPr="004129A4">
        <w:rPr>
          <w:rFonts w:ascii="Calibri" w:hAnsi="Calibri" w:cs="Calibri"/>
          <w:color w:val="000000"/>
        </w:rPr>
        <w:t xml:space="preserve">the </w:t>
      </w:r>
      <w:r w:rsidRPr="004129A4">
        <w:rPr>
          <w:rFonts w:ascii="Calibri" w:hAnsi="Calibri" w:cs="Calibri"/>
          <w:color w:val="000000"/>
        </w:rPr>
        <w:t>Precision-Recall Curve (PR Curve).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A PR Curve represents a </w:t>
      </w:r>
      <w:r w:rsidR="003E1352" w:rsidRPr="004129A4">
        <w:rPr>
          <w:rFonts w:ascii="Calibri" w:hAnsi="Calibri" w:cs="Calibri"/>
          <w:color w:val="000000"/>
        </w:rPr>
        <w:t>classifier's</w:t>
      </w:r>
      <w:r w:rsidRPr="004129A4">
        <w:rPr>
          <w:rFonts w:ascii="Calibri" w:hAnsi="Calibri" w:cs="Calibri"/>
          <w:color w:val="000000"/>
        </w:rPr>
        <w:t xml:space="preserve"> precision and recall values at different classification thresholds.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The</w:t>
      </w:r>
      <w:r w:rsidRPr="004129A4">
        <w:rPr>
          <w:rFonts w:ascii="Calibri" w:hAnsi="Calibri" w:cs="Calibri"/>
          <w:color w:val="000000"/>
        </w:rPr>
        <w:t xml:space="preserve"> x-axis </w:t>
      </w:r>
      <w:r w:rsidR="007F6F47">
        <w:rPr>
          <w:rFonts w:ascii="Calibri" w:hAnsi="Calibri" w:cs="Calibri"/>
          <w:color w:val="000000"/>
        </w:rPr>
        <w:t>is</w:t>
      </w:r>
      <w:r w:rsidRPr="004129A4">
        <w:rPr>
          <w:rFonts w:ascii="Calibri" w:hAnsi="Calibri" w:cs="Calibri"/>
          <w:color w:val="000000"/>
        </w:rPr>
        <w:t xml:space="preserve"> recall</w:t>
      </w:r>
      <w:r w:rsidR="005808B1" w:rsidRPr="004129A4">
        <w:rPr>
          <w:rFonts w:ascii="Calibri" w:hAnsi="Calibri" w:cs="Calibri"/>
          <w:color w:val="000000"/>
        </w:rPr>
        <w:t xml:space="preserve"> in this curve</w:t>
      </w:r>
      <w:r w:rsidRPr="004129A4">
        <w:rPr>
          <w:rFonts w:ascii="Calibri" w:hAnsi="Calibri" w:cs="Calibri"/>
          <w:color w:val="000000"/>
        </w:rPr>
        <w:t xml:space="preserve">, and the y-axis </w:t>
      </w:r>
      <w:r w:rsidR="007F6F47">
        <w:rPr>
          <w:rFonts w:ascii="Calibri" w:hAnsi="Calibri" w:cs="Calibri"/>
          <w:color w:val="000000"/>
        </w:rPr>
        <w:t>i</w:t>
      </w:r>
      <w:r w:rsidRPr="004129A4">
        <w:rPr>
          <w:rFonts w:ascii="Calibri" w:hAnsi="Calibri" w:cs="Calibri"/>
          <w:color w:val="000000"/>
        </w:rPr>
        <w:t xml:space="preserve">s precision </w:t>
      </w:r>
      <w:r w:rsidR="00275A64" w:rsidRPr="004129A4">
        <w:rPr>
          <w:rFonts w:ascii="Calibri" w:hAnsi="Calibri" w:cs="Calibri"/>
          <w:color w:val="000000"/>
        </w:rPr>
        <w:t>(</w:t>
      </w:r>
      <w:r w:rsidR="003E1352" w:rsidRPr="004129A4">
        <w:rPr>
          <w:rFonts w:ascii="Calibri" w:hAnsi="Calibri" w:cs="Calibri"/>
          <w:color w:val="000000"/>
        </w:rPr>
        <w:t>"</w:t>
      </w:r>
      <w:r w:rsidR="00275A64" w:rsidRPr="004129A4">
        <w:rPr>
          <w:rFonts w:ascii="Calibri" w:hAnsi="Calibri" w:cs="Calibri"/>
          <w:color w:val="000000"/>
        </w:rPr>
        <w:t>Precision-Recall Curve - ML</w:t>
      </w:r>
      <w:r w:rsidR="003E1352" w:rsidRPr="004129A4">
        <w:rPr>
          <w:rFonts w:ascii="Calibri" w:hAnsi="Calibri" w:cs="Calibri"/>
          <w:color w:val="000000"/>
        </w:rPr>
        <w:t>"</w:t>
      </w:r>
      <w:r w:rsidR="00275A64" w:rsidRPr="004129A4">
        <w:rPr>
          <w:rFonts w:ascii="Calibri" w:hAnsi="Calibri" w:cs="Calibri"/>
          <w:color w:val="000000"/>
        </w:rPr>
        <w:t>)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generated a</w:t>
      </w:r>
      <w:r w:rsidRPr="004129A4">
        <w:rPr>
          <w:rFonts w:ascii="Calibri" w:hAnsi="Calibri" w:cs="Calibri"/>
          <w:color w:val="000000"/>
        </w:rPr>
        <w:t xml:space="preserve"> PR Curv</w:t>
      </w:r>
      <w:r w:rsidR="00386C83" w:rsidRPr="004129A4">
        <w:rPr>
          <w:rFonts w:ascii="Calibri" w:hAnsi="Calibri" w:cs="Calibri"/>
          <w:color w:val="000000"/>
        </w:rPr>
        <w:t>e</w:t>
      </w:r>
      <w:r w:rsidRPr="004129A4">
        <w:rPr>
          <w:rFonts w:ascii="Calibri" w:hAnsi="Calibri" w:cs="Calibri"/>
          <w:color w:val="000000"/>
        </w:rPr>
        <w:t xml:space="preserve"> for each of the </w:t>
      </w:r>
      <w:r w:rsidR="005808B1" w:rsidRPr="004129A4">
        <w:rPr>
          <w:rFonts w:ascii="Calibri" w:hAnsi="Calibri" w:cs="Calibri"/>
          <w:color w:val="000000"/>
        </w:rPr>
        <w:t>nine</w:t>
      </w:r>
      <w:r w:rsidRPr="004129A4">
        <w:rPr>
          <w:rFonts w:ascii="Calibri" w:hAnsi="Calibri" w:cs="Calibri"/>
          <w:color w:val="000000"/>
        </w:rPr>
        <w:t xml:space="preserve"> classifiers</w:t>
      </w:r>
      <w:r w:rsidR="005808B1" w:rsidRPr="004129A4">
        <w:rPr>
          <w:rFonts w:ascii="Calibri" w:hAnsi="Calibri" w:cs="Calibri"/>
          <w:color w:val="000000"/>
        </w:rPr>
        <w:t xml:space="preserve"> and</w:t>
      </w:r>
      <w:r w:rsidRPr="004129A4">
        <w:rPr>
          <w:rFonts w:ascii="Calibri" w:hAnsi="Calibri" w:cs="Calibri"/>
          <w:color w:val="000000"/>
        </w:rPr>
        <w:t xml:space="preserve"> AUC values </w:t>
      </w:r>
      <w:r w:rsidR="005808B1" w:rsidRPr="004129A4">
        <w:rPr>
          <w:rFonts w:ascii="Calibri" w:hAnsi="Calibri" w:cs="Calibri"/>
          <w:color w:val="000000"/>
        </w:rPr>
        <w:t>for each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I displayed t</w:t>
      </w:r>
      <w:r w:rsidRPr="004129A4">
        <w:rPr>
          <w:rFonts w:ascii="Calibri" w:hAnsi="Calibri" w:cs="Calibri"/>
          <w:color w:val="000000"/>
        </w:rPr>
        <w:t>he AUC values in the plots</w:t>
      </w:r>
      <w:r w:rsidR="001221B4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6D2D9C" w:rsidRPr="004129A4">
        <w:rPr>
          <w:rFonts w:ascii="Calibri" w:hAnsi="Calibri" w:cs="Calibri"/>
          <w:color w:val="000000"/>
        </w:rPr>
        <w:t xml:space="preserve">In addition, </w:t>
      </w:r>
      <w:r w:rsidR="00386C83" w:rsidRPr="004129A4">
        <w:rPr>
          <w:rFonts w:ascii="Calibri" w:hAnsi="Calibri" w:cs="Calibri"/>
          <w:color w:val="000000"/>
        </w:rPr>
        <w:t xml:space="preserve">I created </w:t>
      </w:r>
      <w:r w:rsidR="006D2D9C" w:rsidRPr="004129A4">
        <w:rPr>
          <w:rFonts w:ascii="Calibri" w:hAnsi="Calibri" w:cs="Calibri"/>
          <w:color w:val="000000"/>
        </w:rPr>
        <w:t>a point plot of these AUC value</w:t>
      </w:r>
      <w:r w:rsidR="00386C83" w:rsidRPr="004129A4">
        <w:rPr>
          <w:rFonts w:ascii="Calibri" w:hAnsi="Calibri" w:cs="Calibri"/>
          <w:color w:val="000000"/>
        </w:rPr>
        <w:t>s</w:t>
      </w:r>
      <w:r w:rsidR="007F6F47">
        <w:rPr>
          <w:rFonts w:ascii="Calibri" w:hAnsi="Calibri" w:cs="Calibri"/>
          <w:color w:val="000000"/>
        </w:rPr>
        <w:t>, categorized by model type and by training set</w:t>
      </w:r>
      <w:r w:rsidR="006D2D9C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F842DC" w:rsidRPr="004129A4">
        <w:rPr>
          <w:rFonts w:ascii="Calibri" w:hAnsi="Calibri" w:cs="Calibri"/>
          <w:color w:val="000000"/>
        </w:rPr>
        <w:t>I used</w:t>
      </w:r>
      <w:r w:rsidRPr="004129A4">
        <w:rPr>
          <w:rFonts w:ascii="Calibri" w:hAnsi="Calibri" w:cs="Calibri"/>
          <w:color w:val="000000"/>
        </w:rPr>
        <w:t xml:space="preserve"> </w:t>
      </w:r>
      <w:r w:rsidR="006D2D9C" w:rsidRPr="004129A4">
        <w:rPr>
          <w:rFonts w:ascii="Calibri" w:hAnsi="Calibri" w:cs="Calibri"/>
          <w:color w:val="000000"/>
        </w:rPr>
        <w:t xml:space="preserve">Matplotlib, Seaborn, </w:t>
      </w:r>
      <w:r w:rsidR="004B613F" w:rsidRPr="004129A4">
        <w:rPr>
          <w:rFonts w:ascii="Calibri" w:hAnsi="Calibri" w:cs="Calibri"/>
          <w:color w:val="000000"/>
        </w:rPr>
        <w:t xml:space="preserve">NumPy, </w:t>
      </w:r>
      <w:r w:rsidR="006D2D9C" w:rsidRPr="004129A4">
        <w:rPr>
          <w:rFonts w:ascii="Calibri" w:hAnsi="Calibri" w:cs="Calibri"/>
          <w:color w:val="000000"/>
        </w:rPr>
        <w:t>and Scikit-</w:t>
      </w:r>
      <w:r w:rsidR="00275A64" w:rsidRPr="004129A4">
        <w:rPr>
          <w:rFonts w:ascii="Calibri" w:hAnsi="Calibri" w:cs="Calibri"/>
          <w:color w:val="000000"/>
        </w:rPr>
        <w:t>L</w:t>
      </w:r>
      <w:r w:rsidR="006D2D9C" w:rsidRPr="004129A4">
        <w:rPr>
          <w:rFonts w:ascii="Calibri" w:hAnsi="Calibri" w:cs="Calibri"/>
          <w:color w:val="000000"/>
        </w:rPr>
        <w:t>earn</w:t>
      </w:r>
      <w:r w:rsidR="00F842DC" w:rsidRPr="004129A4">
        <w:rPr>
          <w:rFonts w:ascii="Calibri" w:hAnsi="Calibri" w:cs="Calibri"/>
          <w:color w:val="000000"/>
        </w:rPr>
        <w:t xml:space="preserve"> for these steps</w:t>
      </w:r>
      <w:r w:rsidR="004B613F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Style w:val="Emphasis"/>
          <w:rFonts w:ascii="Calibri" w:eastAsiaTheme="majorEastAsia" w:hAnsi="Calibri" w:cs="Calibri"/>
          <w:color w:val="000000"/>
        </w:rPr>
        <w:t>Matplotlib</w:t>
      </w:r>
      <w:r w:rsidR="00275A64" w:rsidRPr="004129A4">
        <w:rPr>
          <w:rFonts w:ascii="Calibri" w:hAnsi="Calibri" w:cs="Calibri"/>
          <w:color w:val="000000"/>
        </w:rPr>
        <w:t xml:space="preserve">; Waskom; </w:t>
      </w:r>
      <w:r w:rsidR="004B613F" w:rsidRPr="004129A4">
        <w:rPr>
          <w:rFonts w:ascii="Calibri" w:hAnsi="Calibri" w:cs="Calibri"/>
          <w:i/>
          <w:iCs/>
          <w:color w:val="000000"/>
        </w:rPr>
        <w:t xml:space="preserve">NumPy; </w:t>
      </w:r>
      <w:r w:rsidR="00275A64" w:rsidRPr="004129A4">
        <w:rPr>
          <w:rStyle w:val="Emphasis"/>
          <w:rFonts w:ascii="Calibri" w:eastAsiaTheme="majorEastAsia" w:hAnsi="Calibri" w:cs="Calibri"/>
          <w:color w:val="000000"/>
        </w:rPr>
        <w:t>Scikit-Learn</w:t>
      </w:r>
      <w:r w:rsidRPr="004129A4">
        <w:rPr>
          <w:rFonts w:ascii="Calibri" w:hAnsi="Calibri" w:cs="Calibri"/>
          <w:color w:val="000000"/>
        </w:rPr>
        <w:t>).</w:t>
      </w:r>
    </w:p>
    <w:p w14:paraId="7BEC3E43" w14:textId="15C556DC" w:rsidR="00CB1D1B" w:rsidRPr="004129A4" w:rsidRDefault="00CB1D1B" w:rsidP="00C4355C">
      <w:pPr>
        <w:spacing w:line="480" w:lineRule="auto"/>
        <w:rPr>
          <w:rFonts w:ascii="Calibri" w:eastAsiaTheme="minorEastAsia" w:hAnsi="Calibri" w:cs="Calibri"/>
        </w:rPr>
      </w:pPr>
    </w:p>
    <w:p w14:paraId="06269592" w14:textId="57FE0294" w:rsidR="0073077A" w:rsidRPr="004129A4" w:rsidRDefault="0073077A" w:rsidP="0073077A">
      <w:pPr>
        <w:ind w:left="2880" w:firstLine="720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t>Results</w:t>
      </w:r>
    </w:p>
    <w:p w14:paraId="26415FD9" w14:textId="77777777" w:rsidR="00CB1D1B" w:rsidRPr="004129A4" w:rsidRDefault="00CB1D1B" w:rsidP="00192A1F">
      <w:pPr>
        <w:rPr>
          <w:rFonts w:ascii="Calibri" w:hAnsi="Calibri" w:cs="Calibri"/>
          <w:b/>
          <w:bCs/>
        </w:rPr>
      </w:pPr>
    </w:p>
    <w:p w14:paraId="3506C786" w14:textId="5833F9C6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In total, </w:t>
      </w:r>
      <w:r w:rsidR="00F842DC" w:rsidRPr="004129A4">
        <w:rPr>
          <w:rFonts w:ascii="Calibri" w:hAnsi="Calibri" w:cs="Calibri"/>
        </w:rPr>
        <w:t>nine</w:t>
      </w:r>
      <w:r w:rsidRPr="004129A4">
        <w:rPr>
          <w:rFonts w:ascii="Calibri" w:hAnsi="Calibri" w:cs="Calibri"/>
        </w:rPr>
        <w:t xml:space="preserve"> models were fit.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These include the binary classification models logistic regression, random forest, </w:t>
      </w:r>
      <w:r w:rsidR="00F842DC" w:rsidRPr="004129A4">
        <w:rPr>
          <w:rFonts w:ascii="Calibri" w:hAnsi="Calibri" w:cs="Calibri"/>
        </w:rPr>
        <w:t>gradient boosting, and</w:t>
      </w:r>
      <w:r w:rsidRPr="004129A4">
        <w:rPr>
          <w:rFonts w:ascii="Calibri" w:hAnsi="Calibri" w:cs="Calibri"/>
        </w:rPr>
        <w:t xml:space="preserve"> corresponding training sets.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training sets include the following: the original training set (80% of the total dataset), the first SMOTE set</w:t>
      </w:r>
      <w:r w:rsidR="004A2BC7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(oversampled set with new fraud distribution- 30% of the majority class), and the second SMOTE set (oversampled set with higher fraud distribution- 70% of the majority class). </w:t>
      </w:r>
    </w:p>
    <w:p w14:paraId="6021224A" w14:textId="3ACA27F8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  <w:b/>
          <w:bCs/>
        </w:rPr>
        <w:t>Table 1</w:t>
      </w:r>
      <w:r w:rsidRPr="004129A4">
        <w:rPr>
          <w:rFonts w:ascii="Calibri" w:hAnsi="Calibri" w:cs="Calibri"/>
        </w:rPr>
        <w:t xml:space="preserve"> presents the </w:t>
      </w:r>
      <w:r w:rsidR="00F75E0D" w:rsidRPr="004129A4">
        <w:rPr>
          <w:rFonts w:ascii="Calibri" w:hAnsi="Calibri" w:cs="Calibri"/>
        </w:rPr>
        <w:t>computed</w:t>
      </w:r>
      <w:r w:rsidRPr="004129A4">
        <w:rPr>
          <w:rFonts w:ascii="Calibri" w:hAnsi="Calibri" w:cs="Calibri"/>
        </w:rPr>
        <w:t xml:space="preserve"> accuracy metrics of these models, including overall accuracy, precision, recall, and f1-score (derived from test set predictions).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base models (those trained on the original set) had comparable overall accuracies (rounded to 1.00).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model with the highest precision was the base logistic regression model (0.85).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model with the highest recall was the second SMOTE-trained gradient boosting model (0.80).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Lastly, the model with the best </w:t>
      </w:r>
      <w:r w:rsidR="00F75E0D" w:rsidRPr="004129A4">
        <w:rPr>
          <w:rFonts w:ascii="Calibri" w:hAnsi="Calibri" w:cs="Calibri"/>
        </w:rPr>
        <w:t>F</w:t>
      </w:r>
      <w:r w:rsidRPr="004129A4">
        <w:rPr>
          <w:rFonts w:ascii="Calibri" w:hAnsi="Calibri" w:cs="Calibri"/>
        </w:rPr>
        <w:t>1 score was the base random forest model (0.42).</w:t>
      </w:r>
    </w:p>
    <w:p w14:paraId="2F2EFEA2" w14:textId="707BDE38" w:rsidR="007322E5" w:rsidRPr="004129A4" w:rsidRDefault="00CB1D1B" w:rsidP="00B63383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lastRenderedPageBreak/>
        <w:t xml:space="preserve">As the </w:t>
      </w:r>
      <w:r w:rsidR="000D7C4A">
        <w:rPr>
          <w:rFonts w:ascii="Calibri" w:hAnsi="Calibri" w:cs="Calibri"/>
        </w:rPr>
        <w:t>fraud</w:t>
      </w:r>
      <w:r w:rsidRPr="004129A4">
        <w:rPr>
          <w:rFonts w:ascii="Calibri" w:hAnsi="Calibri" w:cs="Calibri"/>
        </w:rPr>
        <w:t xml:space="preserve"> class proportion increased in the training sets, overall accuracy, precision, and f1 scores all decreased while recall increased.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There was a notable tradeoff between high recall and high precision.</w:t>
      </w:r>
    </w:p>
    <w:p w14:paraId="7A6D5E00" w14:textId="77777777" w:rsidR="00B63383" w:rsidRPr="00B97FEA" w:rsidRDefault="00B63383" w:rsidP="00B63383">
      <w:pPr>
        <w:spacing w:line="480" w:lineRule="auto"/>
        <w:ind w:firstLine="720"/>
        <w:rPr>
          <w:rFonts w:ascii="Calibri" w:hAnsi="Calibri" w:cs="Calibri"/>
        </w:rPr>
      </w:pPr>
    </w:p>
    <w:p w14:paraId="51F9246A" w14:textId="69FA0FF0" w:rsidR="00CB1D1B" w:rsidRPr="00B97FEA" w:rsidRDefault="00CB1D1B" w:rsidP="008C1ACD">
      <w:pPr>
        <w:rPr>
          <w:rFonts w:ascii="Calibri" w:hAnsi="Calibri" w:cs="Calibri"/>
          <w:b/>
          <w:bCs/>
        </w:rPr>
      </w:pPr>
      <w:r w:rsidRPr="00B97FEA">
        <w:rPr>
          <w:rFonts w:ascii="Calibri" w:hAnsi="Calibri" w:cs="Calibri"/>
          <w:b/>
          <w:bCs/>
        </w:rPr>
        <w:t xml:space="preserve">Table 1: General accuracy metrics (accuracy, precision, recall, and f1 score) for all </w:t>
      </w:r>
      <w:r w:rsidR="00F842DC">
        <w:rPr>
          <w:rFonts w:ascii="Calibri" w:hAnsi="Calibri" w:cs="Calibri"/>
          <w:b/>
          <w:bCs/>
        </w:rPr>
        <w:t>nine</w:t>
      </w:r>
      <w:r w:rsidRPr="00B97FEA">
        <w:rPr>
          <w:rFonts w:ascii="Calibri" w:hAnsi="Calibri" w:cs="Calibri"/>
          <w:b/>
          <w:bCs/>
        </w:rPr>
        <w:t xml:space="preserve"> models.</w:t>
      </w:r>
      <w:r w:rsidR="00307326">
        <w:rPr>
          <w:rFonts w:ascii="Calibri" w:hAnsi="Calibri" w:cs="Calibri"/>
          <w:b/>
          <w:bCs/>
        </w:rPr>
        <w:t xml:space="preserve"> </w:t>
      </w:r>
      <w:r w:rsidRPr="00B97FEA">
        <w:rPr>
          <w:rFonts w:ascii="Calibri" w:hAnsi="Calibri" w:cs="Calibri"/>
          <w:b/>
          <w:bCs/>
        </w:rPr>
        <w:t>Note- values were rounded to the nearest hundredth place.</w:t>
      </w:r>
    </w:p>
    <w:p w14:paraId="5DF6DAC3" w14:textId="77777777" w:rsidR="00CB1D1B" w:rsidRPr="00B97FEA" w:rsidRDefault="00CB1D1B" w:rsidP="00CB1D1B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582"/>
        <w:gridCol w:w="1640"/>
        <w:gridCol w:w="1523"/>
        <w:gridCol w:w="1643"/>
        <w:gridCol w:w="1277"/>
      </w:tblGrid>
      <w:tr w:rsidR="00CB1D1B" w:rsidRPr="00B97FEA" w14:paraId="687DA004" w14:textId="77777777" w:rsidTr="00615DE8">
        <w:tc>
          <w:tcPr>
            <w:tcW w:w="1685" w:type="dxa"/>
          </w:tcPr>
          <w:p w14:paraId="62334607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Model</w:t>
            </w:r>
          </w:p>
        </w:tc>
        <w:tc>
          <w:tcPr>
            <w:tcW w:w="1582" w:type="dxa"/>
          </w:tcPr>
          <w:p w14:paraId="6412568E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Training Set</w:t>
            </w:r>
          </w:p>
        </w:tc>
        <w:tc>
          <w:tcPr>
            <w:tcW w:w="1640" w:type="dxa"/>
          </w:tcPr>
          <w:p w14:paraId="2E8F6186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Accuracy</w:t>
            </w:r>
          </w:p>
        </w:tc>
        <w:tc>
          <w:tcPr>
            <w:tcW w:w="1523" w:type="dxa"/>
          </w:tcPr>
          <w:p w14:paraId="4D9D26A6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Precision</w:t>
            </w:r>
          </w:p>
        </w:tc>
        <w:tc>
          <w:tcPr>
            <w:tcW w:w="1643" w:type="dxa"/>
          </w:tcPr>
          <w:p w14:paraId="20E08766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Recall</w:t>
            </w:r>
          </w:p>
        </w:tc>
        <w:tc>
          <w:tcPr>
            <w:tcW w:w="1277" w:type="dxa"/>
          </w:tcPr>
          <w:p w14:paraId="60B70668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F1 Score</w:t>
            </w:r>
          </w:p>
        </w:tc>
      </w:tr>
      <w:tr w:rsidR="00CB1D1B" w:rsidRPr="00B97FEA" w14:paraId="5857C9FD" w14:textId="77777777" w:rsidTr="00615DE8">
        <w:tc>
          <w:tcPr>
            <w:tcW w:w="1685" w:type="dxa"/>
          </w:tcPr>
          <w:p w14:paraId="3670AA4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1582" w:type="dxa"/>
          </w:tcPr>
          <w:p w14:paraId="1B41EE38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Original</w:t>
            </w:r>
          </w:p>
        </w:tc>
        <w:tc>
          <w:tcPr>
            <w:tcW w:w="1640" w:type="dxa"/>
          </w:tcPr>
          <w:p w14:paraId="4B5C8E32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1.00</w:t>
            </w:r>
          </w:p>
        </w:tc>
        <w:tc>
          <w:tcPr>
            <w:tcW w:w="1523" w:type="dxa"/>
          </w:tcPr>
          <w:p w14:paraId="38C7E251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0.85</w:t>
            </w:r>
          </w:p>
        </w:tc>
        <w:tc>
          <w:tcPr>
            <w:tcW w:w="1643" w:type="dxa"/>
          </w:tcPr>
          <w:p w14:paraId="6742023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0.11</w:t>
            </w:r>
          </w:p>
        </w:tc>
        <w:tc>
          <w:tcPr>
            <w:tcW w:w="1277" w:type="dxa"/>
          </w:tcPr>
          <w:p w14:paraId="6A5BA1B7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0.20</w:t>
            </w:r>
          </w:p>
        </w:tc>
      </w:tr>
      <w:tr w:rsidR="00CB1D1B" w:rsidRPr="00B97FEA" w14:paraId="11DC9F4B" w14:textId="77777777" w:rsidTr="00615DE8">
        <w:tc>
          <w:tcPr>
            <w:tcW w:w="1685" w:type="dxa"/>
          </w:tcPr>
          <w:p w14:paraId="3AECC6F4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1582" w:type="dxa"/>
          </w:tcPr>
          <w:p w14:paraId="28994287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First SMOTE</w:t>
            </w:r>
          </w:p>
        </w:tc>
        <w:tc>
          <w:tcPr>
            <w:tcW w:w="1640" w:type="dxa"/>
          </w:tcPr>
          <w:p w14:paraId="1A99FE4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0.97</w:t>
            </w:r>
          </w:p>
        </w:tc>
        <w:tc>
          <w:tcPr>
            <w:tcW w:w="1523" w:type="dxa"/>
          </w:tcPr>
          <w:p w14:paraId="20BBA27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0.03</w:t>
            </w:r>
          </w:p>
        </w:tc>
        <w:tc>
          <w:tcPr>
            <w:tcW w:w="1643" w:type="dxa"/>
          </w:tcPr>
          <w:p w14:paraId="59554297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0.50</w:t>
            </w:r>
          </w:p>
        </w:tc>
        <w:tc>
          <w:tcPr>
            <w:tcW w:w="1277" w:type="dxa"/>
          </w:tcPr>
          <w:p w14:paraId="36E8890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0.06</w:t>
            </w:r>
          </w:p>
        </w:tc>
      </w:tr>
      <w:tr w:rsidR="00CB1D1B" w:rsidRPr="00B97FEA" w14:paraId="02EB9B96" w14:textId="77777777" w:rsidTr="00615DE8">
        <w:tc>
          <w:tcPr>
            <w:tcW w:w="1685" w:type="dxa"/>
          </w:tcPr>
          <w:p w14:paraId="57D7AF0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1582" w:type="dxa"/>
          </w:tcPr>
          <w:p w14:paraId="08617A08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Second SMOTE</w:t>
            </w:r>
          </w:p>
        </w:tc>
        <w:tc>
          <w:tcPr>
            <w:tcW w:w="1640" w:type="dxa"/>
          </w:tcPr>
          <w:p w14:paraId="1E932F0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0.93</w:t>
            </w:r>
          </w:p>
        </w:tc>
        <w:tc>
          <w:tcPr>
            <w:tcW w:w="1523" w:type="dxa"/>
          </w:tcPr>
          <w:p w14:paraId="0F7F8971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0.02</w:t>
            </w:r>
          </w:p>
        </w:tc>
        <w:tc>
          <w:tcPr>
            <w:tcW w:w="1643" w:type="dxa"/>
          </w:tcPr>
          <w:p w14:paraId="2AC8777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0.68</w:t>
            </w:r>
          </w:p>
        </w:tc>
        <w:tc>
          <w:tcPr>
            <w:tcW w:w="1277" w:type="dxa"/>
          </w:tcPr>
          <w:p w14:paraId="679CBC2B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0.04</w:t>
            </w:r>
          </w:p>
        </w:tc>
      </w:tr>
      <w:tr w:rsidR="00CB1D1B" w:rsidRPr="00B97FEA" w14:paraId="0C9E30CC" w14:textId="77777777" w:rsidTr="00615DE8">
        <w:tc>
          <w:tcPr>
            <w:tcW w:w="1685" w:type="dxa"/>
          </w:tcPr>
          <w:p w14:paraId="23BC746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0FCB5684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82" w:type="dxa"/>
          </w:tcPr>
          <w:p w14:paraId="06C2B31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Original</w:t>
            </w:r>
          </w:p>
        </w:tc>
        <w:tc>
          <w:tcPr>
            <w:tcW w:w="1640" w:type="dxa"/>
          </w:tcPr>
          <w:p w14:paraId="765C2D9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1.00</w:t>
            </w:r>
          </w:p>
        </w:tc>
        <w:tc>
          <w:tcPr>
            <w:tcW w:w="1523" w:type="dxa"/>
          </w:tcPr>
          <w:p w14:paraId="494F318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0.80</w:t>
            </w:r>
          </w:p>
        </w:tc>
        <w:tc>
          <w:tcPr>
            <w:tcW w:w="1643" w:type="dxa"/>
          </w:tcPr>
          <w:p w14:paraId="7E2C2983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0.29</w:t>
            </w:r>
          </w:p>
        </w:tc>
        <w:tc>
          <w:tcPr>
            <w:tcW w:w="1277" w:type="dxa"/>
          </w:tcPr>
          <w:p w14:paraId="7F417122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0.42</w:t>
            </w:r>
          </w:p>
        </w:tc>
      </w:tr>
      <w:tr w:rsidR="00CB1D1B" w:rsidRPr="00B97FEA" w14:paraId="1F0C8567" w14:textId="77777777" w:rsidTr="00615DE8">
        <w:tc>
          <w:tcPr>
            <w:tcW w:w="1685" w:type="dxa"/>
          </w:tcPr>
          <w:p w14:paraId="2BC2B6E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67F0CAD6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</w:p>
        </w:tc>
        <w:tc>
          <w:tcPr>
            <w:tcW w:w="1582" w:type="dxa"/>
          </w:tcPr>
          <w:p w14:paraId="1BA24FA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First SMOTE</w:t>
            </w:r>
          </w:p>
        </w:tc>
        <w:tc>
          <w:tcPr>
            <w:tcW w:w="1640" w:type="dxa"/>
          </w:tcPr>
          <w:p w14:paraId="3CD79B2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0.99</w:t>
            </w:r>
          </w:p>
        </w:tc>
        <w:tc>
          <w:tcPr>
            <w:tcW w:w="1523" w:type="dxa"/>
          </w:tcPr>
          <w:p w14:paraId="36690CC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0.13</w:t>
            </w:r>
          </w:p>
        </w:tc>
        <w:tc>
          <w:tcPr>
            <w:tcW w:w="1643" w:type="dxa"/>
          </w:tcPr>
          <w:p w14:paraId="771CED2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0.47</w:t>
            </w:r>
          </w:p>
        </w:tc>
        <w:tc>
          <w:tcPr>
            <w:tcW w:w="1277" w:type="dxa"/>
          </w:tcPr>
          <w:p w14:paraId="2BC426A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0.21</w:t>
            </w:r>
          </w:p>
        </w:tc>
      </w:tr>
      <w:tr w:rsidR="00CB1D1B" w:rsidRPr="00B97FEA" w14:paraId="2CDDF88F" w14:textId="77777777" w:rsidTr="00615DE8">
        <w:tc>
          <w:tcPr>
            <w:tcW w:w="1685" w:type="dxa"/>
          </w:tcPr>
          <w:p w14:paraId="3E668FF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7FAED95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</w:p>
        </w:tc>
        <w:tc>
          <w:tcPr>
            <w:tcW w:w="1582" w:type="dxa"/>
          </w:tcPr>
          <w:p w14:paraId="71D5B9A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Second SMOTE</w:t>
            </w:r>
          </w:p>
        </w:tc>
        <w:tc>
          <w:tcPr>
            <w:tcW w:w="1640" w:type="dxa"/>
          </w:tcPr>
          <w:p w14:paraId="2F40E31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0.99</w:t>
            </w:r>
          </w:p>
        </w:tc>
        <w:tc>
          <w:tcPr>
            <w:tcW w:w="1523" w:type="dxa"/>
          </w:tcPr>
          <w:p w14:paraId="67558B1A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0.11</w:t>
            </w:r>
          </w:p>
        </w:tc>
        <w:tc>
          <w:tcPr>
            <w:tcW w:w="1643" w:type="dxa"/>
          </w:tcPr>
          <w:p w14:paraId="57C64DCB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0.48</w:t>
            </w:r>
          </w:p>
        </w:tc>
        <w:tc>
          <w:tcPr>
            <w:tcW w:w="1277" w:type="dxa"/>
          </w:tcPr>
          <w:p w14:paraId="6DA34D6B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0.18</w:t>
            </w:r>
          </w:p>
        </w:tc>
      </w:tr>
      <w:tr w:rsidR="00CB1D1B" w:rsidRPr="00B97FEA" w14:paraId="62836CBB" w14:textId="77777777" w:rsidTr="00615DE8">
        <w:tc>
          <w:tcPr>
            <w:tcW w:w="1685" w:type="dxa"/>
          </w:tcPr>
          <w:p w14:paraId="5A9554F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  <w:tc>
          <w:tcPr>
            <w:tcW w:w="1582" w:type="dxa"/>
          </w:tcPr>
          <w:p w14:paraId="2DEAACA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Original</w:t>
            </w:r>
          </w:p>
        </w:tc>
        <w:tc>
          <w:tcPr>
            <w:tcW w:w="1640" w:type="dxa"/>
          </w:tcPr>
          <w:p w14:paraId="1EEF543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1.00</w:t>
            </w:r>
          </w:p>
        </w:tc>
        <w:tc>
          <w:tcPr>
            <w:tcW w:w="1523" w:type="dxa"/>
          </w:tcPr>
          <w:p w14:paraId="5E7ECD58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0.46</w:t>
            </w:r>
          </w:p>
        </w:tc>
        <w:tc>
          <w:tcPr>
            <w:tcW w:w="1643" w:type="dxa"/>
          </w:tcPr>
          <w:p w14:paraId="4198A37A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0.23</w:t>
            </w:r>
          </w:p>
        </w:tc>
        <w:tc>
          <w:tcPr>
            <w:tcW w:w="1277" w:type="dxa"/>
          </w:tcPr>
          <w:p w14:paraId="17C4587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0.31</w:t>
            </w:r>
          </w:p>
        </w:tc>
      </w:tr>
      <w:tr w:rsidR="00CB1D1B" w:rsidRPr="00B97FEA" w14:paraId="26BE5B08" w14:textId="77777777" w:rsidTr="00615DE8">
        <w:tc>
          <w:tcPr>
            <w:tcW w:w="1685" w:type="dxa"/>
          </w:tcPr>
          <w:p w14:paraId="66EF1A0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  <w:tc>
          <w:tcPr>
            <w:tcW w:w="1582" w:type="dxa"/>
          </w:tcPr>
          <w:p w14:paraId="7DC72F93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First SMOTE</w:t>
            </w:r>
          </w:p>
        </w:tc>
        <w:tc>
          <w:tcPr>
            <w:tcW w:w="1640" w:type="dxa"/>
          </w:tcPr>
          <w:p w14:paraId="5D7905D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0.96</w:t>
            </w:r>
          </w:p>
        </w:tc>
        <w:tc>
          <w:tcPr>
            <w:tcW w:w="1523" w:type="dxa"/>
          </w:tcPr>
          <w:p w14:paraId="06E241C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0.03</w:t>
            </w:r>
          </w:p>
        </w:tc>
        <w:tc>
          <w:tcPr>
            <w:tcW w:w="1643" w:type="dxa"/>
          </w:tcPr>
          <w:p w14:paraId="31034BD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0.71</w:t>
            </w:r>
          </w:p>
        </w:tc>
        <w:tc>
          <w:tcPr>
            <w:tcW w:w="1277" w:type="dxa"/>
          </w:tcPr>
          <w:p w14:paraId="66821076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0.06</w:t>
            </w:r>
          </w:p>
        </w:tc>
      </w:tr>
      <w:tr w:rsidR="00CB1D1B" w:rsidRPr="00B97FEA" w14:paraId="33533FDF" w14:textId="77777777" w:rsidTr="00615DE8">
        <w:tc>
          <w:tcPr>
            <w:tcW w:w="1685" w:type="dxa"/>
          </w:tcPr>
          <w:p w14:paraId="6FB7056A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  <w:tc>
          <w:tcPr>
            <w:tcW w:w="1582" w:type="dxa"/>
          </w:tcPr>
          <w:p w14:paraId="5B57A69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Second SMOTE</w:t>
            </w:r>
          </w:p>
        </w:tc>
        <w:tc>
          <w:tcPr>
            <w:tcW w:w="1640" w:type="dxa"/>
          </w:tcPr>
          <w:p w14:paraId="4C9F156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0.94</w:t>
            </w:r>
          </w:p>
        </w:tc>
        <w:tc>
          <w:tcPr>
            <w:tcW w:w="1523" w:type="dxa"/>
          </w:tcPr>
          <w:p w14:paraId="0E05A1E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0.02</w:t>
            </w:r>
          </w:p>
        </w:tc>
        <w:tc>
          <w:tcPr>
            <w:tcW w:w="1643" w:type="dxa"/>
          </w:tcPr>
          <w:p w14:paraId="09211AA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0.80</w:t>
            </w:r>
          </w:p>
        </w:tc>
        <w:tc>
          <w:tcPr>
            <w:tcW w:w="1277" w:type="dxa"/>
          </w:tcPr>
          <w:p w14:paraId="560906B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0.04</w:t>
            </w:r>
          </w:p>
        </w:tc>
      </w:tr>
    </w:tbl>
    <w:p w14:paraId="1BC619FE" w14:textId="77777777" w:rsidR="00CB1D1B" w:rsidRPr="00B97FEA" w:rsidRDefault="00CB1D1B" w:rsidP="00CB1D1B">
      <w:pPr>
        <w:rPr>
          <w:rFonts w:ascii="Calibri" w:hAnsi="Calibri" w:cs="Calibri"/>
        </w:rPr>
      </w:pPr>
    </w:p>
    <w:p w14:paraId="6BE590A1" w14:textId="77777777" w:rsidR="008C1ACD" w:rsidRDefault="008C1ACD" w:rsidP="008C1ACD">
      <w:pPr>
        <w:spacing w:line="480" w:lineRule="auto"/>
        <w:rPr>
          <w:rFonts w:ascii="Calibri" w:hAnsi="Calibri" w:cs="Calibri"/>
        </w:rPr>
      </w:pPr>
    </w:p>
    <w:p w14:paraId="7830DF29" w14:textId="77777777" w:rsidR="00192A1F" w:rsidRPr="00B97FEA" w:rsidRDefault="00192A1F" w:rsidP="008C1ACD">
      <w:pPr>
        <w:spacing w:line="480" w:lineRule="auto"/>
        <w:rPr>
          <w:rFonts w:ascii="Calibri" w:hAnsi="Calibri" w:cs="Calibri"/>
        </w:rPr>
      </w:pPr>
    </w:p>
    <w:p w14:paraId="70CB51CE" w14:textId="77777777" w:rsidR="008C1ACD" w:rsidRPr="00B97FEA" w:rsidRDefault="008C1ACD" w:rsidP="008C1ACD">
      <w:pPr>
        <w:spacing w:line="480" w:lineRule="auto"/>
        <w:rPr>
          <w:rFonts w:ascii="Calibri" w:hAnsi="Calibri" w:cs="Calibri"/>
        </w:rPr>
      </w:pPr>
    </w:p>
    <w:p w14:paraId="3C994344" w14:textId="1EDDAF49" w:rsidR="00CB1D1B" w:rsidRPr="00B97FEA" w:rsidRDefault="00CB1D1B" w:rsidP="008C1ACD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  <w:b/>
          <w:bCs/>
        </w:rPr>
        <w:lastRenderedPageBreak/>
        <w:t>Table 2</w:t>
      </w:r>
      <w:r w:rsidRPr="00B97FEA">
        <w:rPr>
          <w:rFonts w:ascii="Calibri" w:hAnsi="Calibri" w:cs="Calibri"/>
        </w:rPr>
        <w:t xml:space="preserve"> presents the average cross-validated accuracies across all three binary classifiers.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Although these values are similar, random forest had the highest average</w:t>
      </w:r>
      <w:r w:rsidR="00881635" w:rsidRPr="00B97FEA">
        <w:rPr>
          <w:rFonts w:ascii="Calibri" w:hAnsi="Calibri" w:cs="Calibri"/>
        </w:rPr>
        <w:t xml:space="preserve"> </w:t>
      </w:r>
      <w:r w:rsidR="008C1ACD" w:rsidRPr="00B97FEA">
        <w:rPr>
          <w:rFonts w:ascii="Calibri" w:hAnsi="Calibri" w:cs="Calibri"/>
        </w:rPr>
        <w:t>accuracy</w:t>
      </w:r>
      <w:r w:rsidR="00881635" w:rsidRPr="00B97FEA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(99.87%).</w:t>
      </w:r>
    </w:p>
    <w:p w14:paraId="5EB65D58" w14:textId="77777777" w:rsidR="00CB1D1B" w:rsidRPr="00B97FEA" w:rsidRDefault="00CB1D1B" w:rsidP="00CB1D1B">
      <w:pPr>
        <w:rPr>
          <w:rFonts w:ascii="Calibri" w:hAnsi="Calibri" w:cs="Calibri"/>
        </w:rPr>
      </w:pPr>
    </w:p>
    <w:p w14:paraId="61DD3B02" w14:textId="77777777" w:rsidR="00B63383" w:rsidRDefault="00B63383" w:rsidP="00CB1D1B">
      <w:pPr>
        <w:rPr>
          <w:rFonts w:ascii="Calibri" w:hAnsi="Calibri" w:cs="Calibri"/>
        </w:rPr>
      </w:pPr>
    </w:p>
    <w:p w14:paraId="19178D62" w14:textId="77777777" w:rsidR="00192A1F" w:rsidRDefault="00192A1F" w:rsidP="00CB1D1B">
      <w:pPr>
        <w:rPr>
          <w:rFonts w:ascii="Calibri" w:hAnsi="Calibri" w:cs="Calibri"/>
        </w:rPr>
      </w:pPr>
    </w:p>
    <w:p w14:paraId="523C6F8B" w14:textId="77777777" w:rsidR="00192A1F" w:rsidRPr="00B97FEA" w:rsidRDefault="00192A1F" w:rsidP="00CB1D1B">
      <w:pPr>
        <w:rPr>
          <w:rFonts w:ascii="Calibri" w:hAnsi="Calibri" w:cs="Calibri"/>
        </w:rPr>
      </w:pPr>
    </w:p>
    <w:p w14:paraId="1527EA6A" w14:textId="77777777" w:rsidR="00CB1D1B" w:rsidRPr="00B97FEA" w:rsidRDefault="00CB1D1B" w:rsidP="00CB1D1B">
      <w:pPr>
        <w:rPr>
          <w:rFonts w:ascii="Calibri" w:hAnsi="Calibri" w:cs="Calibri"/>
          <w:b/>
          <w:bCs/>
        </w:rPr>
      </w:pPr>
      <w:r w:rsidRPr="00B97FEA">
        <w:rPr>
          <w:rFonts w:ascii="Calibri" w:hAnsi="Calibri" w:cs="Calibri"/>
          <w:b/>
          <w:bCs/>
        </w:rPr>
        <w:t>Table 2: Average Cross-Validated Accuracies for each classifier.</w:t>
      </w:r>
    </w:p>
    <w:p w14:paraId="75572CA5" w14:textId="77777777" w:rsidR="008C1ACD" w:rsidRPr="00B97FEA" w:rsidRDefault="008C1ACD" w:rsidP="00CB1D1B">
      <w:pPr>
        <w:rPr>
          <w:rFonts w:ascii="Calibri" w:hAnsi="Calibri" w:cs="Calibri"/>
          <w:b/>
          <w:bCs/>
        </w:rPr>
      </w:pP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311"/>
        <w:gridCol w:w="2311"/>
        <w:gridCol w:w="2312"/>
        <w:gridCol w:w="2312"/>
      </w:tblGrid>
      <w:tr w:rsidR="00CB1D1B" w:rsidRPr="00B97FEA" w14:paraId="04123F1E" w14:textId="77777777" w:rsidTr="00615DE8">
        <w:trPr>
          <w:trHeight w:val="397"/>
        </w:trPr>
        <w:tc>
          <w:tcPr>
            <w:tcW w:w="2311" w:type="dxa"/>
          </w:tcPr>
          <w:p w14:paraId="37589822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Model</w:t>
            </w:r>
          </w:p>
        </w:tc>
        <w:tc>
          <w:tcPr>
            <w:tcW w:w="2311" w:type="dxa"/>
          </w:tcPr>
          <w:p w14:paraId="5CD12FF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2312" w:type="dxa"/>
          </w:tcPr>
          <w:p w14:paraId="6029C183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3CF1B3E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</w:tcPr>
          <w:p w14:paraId="1F90762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</w:tr>
      <w:tr w:rsidR="00CB1D1B" w:rsidRPr="00B97FEA" w14:paraId="5803E168" w14:textId="77777777" w:rsidTr="00615DE8">
        <w:trPr>
          <w:trHeight w:val="597"/>
        </w:trPr>
        <w:tc>
          <w:tcPr>
            <w:tcW w:w="2311" w:type="dxa"/>
          </w:tcPr>
          <w:p w14:paraId="4B0C202A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Average Cross-Validated Accuracy</w:t>
            </w:r>
          </w:p>
          <w:p w14:paraId="2B3AC2ED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11" w:type="dxa"/>
          </w:tcPr>
          <w:p w14:paraId="0854C582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99.84%</w:t>
            </w:r>
          </w:p>
        </w:tc>
        <w:tc>
          <w:tcPr>
            <w:tcW w:w="2312" w:type="dxa"/>
          </w:tcPr>
          <w:p w14:paraId="3729C3A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99.87%</w:t>
            </w:r>
          </w:p>
        </w:tc>
        <w:tc>
          <w:tcPr>
            <w:tcW w:w="2312" w:type="dxa"/>
          </w:tcPr>
          <w:p w14:paraId="5844873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99.82%</w:t>
            </w:r>
          </w:p>
        </w:tc>
      </w:tr>
    </w:tbl>
    <w:p w14:paraId="66B3CA47" w14:textId="77777777" w:rsidR="008C1ACD" w:rsidRPr="00B97FEA" w:rsidRDefault="008C1ACD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20C589AC" w14:textId="77777777" w:rsidR="008C1ACD" w:rsidRPr="00B97FEA" w:rsidRDefault="008C1ACD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0557D336" w14:textId="76832985" w:rsidR="00CB1D1B" w:rsidRPr="00B97FEA" w:rsidRDefault="00922861" w:rsidP="008C1ACD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  <w:b/>
          <w:bCs/>
          <w:color w:val="000000"/>
        </w:rPr>
        <w:t>Figure 1</w:t>
      </w:r>
      <w:r w:rsidRPr="00B97FEA">
        <w:rPr>
          <w:rFonts w:ascii="Calibri" w:hAnsi="Calibri" w:cs="Calibri"/>
          <w:color w:val="000000"/>
        </w:rPr>
        <w:t xml:space="preserve"> illustrates the computed PR-AUC (Precision Recall- Area Under the Curve) values for each model.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The random forest models had the highest PR-AUC values by a significant margin (all above 0.25) compared to the other model types.</w:t>
      </w:r>
      <w:r w:rsidR="00307326">
        <w:rPr>
          <w:rFonts w:ascii="Calibri" w:hAnsi="Calibri" w:cs="Calibri"/>
          <w:color w:val="000000"/>
        </w:rPr>
        <w:t xml:space="preserve"> </w:t>
      </w:r>
      <w:r w:rsidR="00371B39">
        <w:rPr>
          <w:rFonts w:ascii="Calibri" w:hAnsi="Calibri" w:cs="Calibri"/>
          <w:color w:val="000000"/>
        </w:rPr>
        <w:t xml:space="preserve">Also, </w:t>
      </w:r>
      <w:r w:rsidR="00371B39">
        <w:rPr>
          <w:rFonts w:ascii="Calibri" w:hAnsi="Calibri" w:cs="Calibri"/>
        </w:rPr>
        <w:t>t</w:t>
      </w:r>
      <w:r w:rsidR="00B4548B">
        <w:rPr>
          <w:rFonts w:ascii="Calibri" w:hAnsi="Calibri" w:cs="Calibri"/>
        </w:rPr>
        <w:t xml:space="preserve">here was more variability in PR-AUC </w:t>
      </w:r>
      <w:r w:rsidR="00371B39">
        <w:rPr>
          <w:rFonts w:ascii="Calibri" w:hAnsi="Calibri" w:cs="Calibri"/>
        </w:rPr>
        <w:t xml:space="preserve">values </w:t>
      </w:r>
      <w:r w:rsidR="00B4548B">
        <w:rPr>
          <w:rFonts w:ascii="Calibri" w:hAnsi="Calibri" w:cs="Calibri"/>
        </w:rPr>
        <w:t>in the random forest model group</w:t>
      </w:r>
      <w:r w:rsidR="00371B39">
        <w:rPr>
          <w:rFonts w:ascii="Calibri" w:hAnsi="Calibri" w:cs="Calibri"/>
        </w:rPr>
        <w:t xml:space="preserve"> compared to the other groups</w:t>
      </w:r>
      <w:r w:rsidR="000D7C4A">
        <w:rPr>
          <w:rFonts w:ascii="Calibri" w:hAnsi="Calibri" w:cs="Calibri"/>
          <w:color w:val="000000"/>
        </w:rPr>
        <w:t>-</w:t>
      </w:r>
      <w:r w:rsidR="000D7C4A">
        <w:rPr>
          <w:rFonts w:ascii="Calibri" w:hAnsi="Calibri" w:cs="Calibri"/>
        </w:rPr>
        <w:t>t</w:t>
      </w:r>
      <w:r w:rsidR="008C1ACD" w:rsidRPr="00B97FEA">
        <w:rPr>
          <w:rFonts w:ascii="Calibri" w:hAnsi="Calibri" w:cs="Calibri"/>
        </w:rPr>
        <w:t xml:space="preserve">he two SMOTE-trained random forest models were similar in </w:t>
      </w:r>
      <w:r w:rsidR="00371B39">
        <w:rPr>
          <w:rFonts w:ascii="Calibri" w:hAnsi="Calibri" w:cs="Calibri"/>
        </w:rPr>
        <w:t>PR-</w:t>
      </w:r>
      <w:r w:rsidR="008C1ACD" w:rsidRPr="00B97FEA">
        <w:rPr>
          <w:rFonts w:ascii="Calibri" w:hAnsi="Calibri" w:cs="Calibri"/>
        </w:rPr>
        <w:t>AUC values</w:t>
      </w:r>
      <w:r w:rsidR="000D7C4A">
        <w:rPr>
          <w:rFonts w:ascii="Calibri" w:hAnsi="Calibri" w:cs="Calibri"/>
        </w:rPr>
        <w:t>, but</w:t>
      </w:r>
      <w:r w:rsidR="00F842DC">
        <w:rPr>
          <w:rFonts w:ascii="Calibri" w:hAnsi="Calibri" w:cs="Calibri"/>
        </w:rPr>
        <w:t xml:space="preserve"> the </w:t>
      </w:r>
      <w:r w:rsidR="008C1ACD" w:rsidRPr="00B97FEA">
        <w:rPr>
          <w:rFonts w:ascii="Calibri" w:hAnsi="Calibri" w:cs="Calibri"/>
        </w:rPr>
        <w:t xml:space="preserve">base random forest model </w:t>
      </w:r>
      <w:r w:rsidR="00371B39">
        <w:rPr>
          <w:rFonts w:ascii="Calibri" w:hAnsi="Calibri" w:cs="Calibri"/>
        </w:rPr>
        <w:t xml:space="preserve">PR-AUC </w:t>
      </w:r>
      <w:r w:rsidR="008C1ACD" w:rsidRPr="00B97FEA">
        <w:rPr>
          <w:rFonts w:ascii="Calibri" w:hAnsi="Calibri" w:cs="Calibri"/>
        </w:rPr>
        <w:t>was significantly higher.</w:t>
      </w:r>
      <w:r w:rsidR="00307326">
        <w:rPr>
          <w:rFonts w:ascii="Calibri" w:hAnsi="Calibri" w:cs="Calibri"/>
        </w:rPr>
        <w:t xml:space="preserve"> </w:t>
      </w:r>
      <w:r w:rsidR="008C1ACD" w:rsidRPr="00B97FEA">
        <w:rPr>
          <w:rFonts w:ascii="Calibri" w:hAnsi="Calibri" w:cs="Calibri"/>
        </w:rPr>
        <w:t>In other groups, there is much less variation between the base model and the SMOTE-sampled model</w:t>
      </w:r>
      <w:r w:rsidR="00371B39">
        <w:rPr>
          <w:rFonts w:ascii="Calibri" w:hAnsi="Calibri" w:cs="Calibri"/>
        </w:rPr>
        <w:t xml:space="preserve"> PR-AUC values.</w:t>
      </w:r>
    </w:p>
    <w:p w14:paraId="0DA068D2" w14:textId="77777777" w:rsidR="00F26E91" w:rsidRPr="00B97FEA" w:rsidRDefault="00F26E91" w:rsidP="00CB1D1B">
      <w:pPr>
        <w:rPr>
          <w:rFonts w:ascii="Calibri" w:hAnsi="Calibri" w:cs="Calibri"/>
        </w:rPr>
      </w:pPr>
    </w:p>
    <w:p w14:paraId="69A35EB9" w14:textId="77777777" w:rsidR="00C818E5" w:rsidRDefault="00C818E5" w:rsidP="00CB1D1B">
      <w:pPr>
        <w:rPr>
          <w:rFonts w:ascii="Calibri" w:hAnsi="Calibri" w:cs="Calibri"/>
        </w:rPr>
      </w:pPr>
    </w:p>
    <w:p w14:paraId="1926BFA1" w14:textId="77777777" w:rsidR="00192A1F" w:rsidRDefault="00192A1F" w:rsidP="00CB1D1B">
      <w:pPr>
        <w:rPr>
          <w:rFonts w:ascii="Calibri" w:hAnsi="Calibri" w:cs="Calibri"/>
        </w:rPr>
      </w:pPr>
    </w:p>
    <w:p w14:paraId="4C9AF926" w14:textId="77777777" w:rsidR="00192A1F" w:rsidRPr="00B97FEA" w:rsidRDefault="00192A1F" w:rsidP="00CB1D1B">
      <w:pPr>
        <w:rPr>
          <w:rFonts w:ascii="Calibri" w:hAnsi="Calibri" w:cs="Calibri"/>
        </w:rPr>
      </w:pPr>
    </w:p>
    <w:p w14:paraId="7EDE075B" w14:textId="77777777" w:rsidR="008C1ACD" w:rsidRPr="00B97FEA" w:rsidRDefault="008C1ACD" w:rsidP="00CB1D1B">
      <w:pPr>
        <w:rPr>
          <w:rFonts w:ascii="Calibri" w:hAnsi="Calibri" w:cs="Calibri"/>
        </w:rPr>
      </w:pPr>
    </w:p>
    <w:p w14:paraId="29186AA4" w14:textId="77777777" w:rsidR="008C1ACD" w:rsidRPr="00B97FEA" w:rsidRDefault="008C1ACD" w:rsidP="00CB1D1B">
      <w:pPr>
        <w:rPr>
          <w:rFonts w:ascii="Calibri" w:hAnsi="Calibri" w:cs="Calibri"/>
        </w:rPr>
      </w:pPr>
    </w:p>
    <w:p w14:paraId="4A2FB705" w14:textId="32D8A5A0" w:rsidR="00CB1D1B" w:rsidRPr="00B97FEA" w:rsidRDefault="00CB1D1B" w:rsidP="00CB1D1B">
      <w:pPr>
        <w:rPr>
          <w:rFonts w:ascii="Calibri" w:hAnsi="Calibri" w:cs="Calibri"/>
          <w:b/>
          <w:bCs/>
          <w:color w:val="000000"/>
        </w:rPr>
      </w:pPr>
      <w:r w:rsidRPr="00B97FEA">
        <w:rPr>
          <w:rFonts w:ascii="Calibri" w:hAnsi="Calibri" w:cs="Calibri"/>
          <w:b/>
          <w:bCs/>
          <w:color w:val="000000"/>
        </w:rPr>
        <w:t>Figure 1.</w:t>
      </w:r>
      <w:r w:rsidR="00307326">
        <w:rPr>
          <w:rFonts w:ascii="Calibri" w:hAnsi="Calibri" w:cs="Calibri"/>
          <w:b/>
          <w:bCs/>
          <w:color w:val="000000"/>
        </w:rPr>
        <w:t xml:space="preserve"> </w:t>
      </w:r>
      <w:r w:rsidRPr="00B97FEA">
        <w:rPr>
          <w:rFonts w:ascii="Calibri" w:hAnsi="Calibri" w:cs="Calibri"/>
          <w:b/>
          <w:bCs/>
          <w:color w:val="000000"/>
        </w:rPr>
        <w:t>A point plot of computed PR-AUC values (y-axis) for each model type (x-axis) and their corresponding training sets (categorized by color</w:t>
      </w:r>
      <w:r w:rsidR="000D7C4A">
        <w:rPr>
          <w:rFonts w:ascii="Calibri" w:hAnsi="Calibri" w:cs="Calibri"/>
          <w:b/>
          <w:bCs/>
          <w:color w:val="000000"/>
        </w:rPr>
        <w:t xml:space="preserve">- </w:t>
      </w:r>
      <w:r w:rsidRPr="00B97FEA">
        <w:rPr>
          <w:rFonts w:ascii="Calibri" w:hAnsi="Calibri" w:cs="Calibri"/>
          <w:b/>
          <w:bCs/>
          <w:color w:val="000000"/>
        </w:rPr>
        <w:t>see legend).</w:t>
      </w:r>
    </w:p>
    <w:p w14:paraId="75FFDE32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2760061D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4185CF01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070F81D4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51388C2B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47AB640A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3EF5A786" w14:textId="5F9EBDAB" w:rsidR="00F26E91" w:rsidRPr="00B97FEA" w:rsidRDefault="008C1ACD" w:rsidP="00CB1D1B">
      <w:pPr>
        <w:rPr>
          <w:rFonts w:ascii="Calibri" w:hAnsi="Calibri" w:cs="Calibri"/>
          <w:b/>
          <w:bCs/>
        </w:rPr>
      </w:pPr>
      <w:r w:rsidRPr="00B97FEA">
        <w:rPr>
          <w:rFonts w:ascii="Calibri" w:hAnsi="Calibri" w:cs="Calibri"/>
          <w:noProof/>
        </w:rPr>
        <w:drawing>
          <wp:inline distT="0" distB="0" distL="0" distR="0" wp14:anchorId="67DF231C" wp14:editId="780ABD59">
            <wp:extent cx="5575610" cy="3484757"/>
            <wp:effectExtent l="0" t="0" r="0" b="0"/>
            <wp:docPr id="684229015" name="Picture 1" descr="A graph showing different types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29015" name="Picture 1" descr="A graph showing different types of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08" cy="36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C13" w14:textId="77777777" w:rsidR="00574D12" w:rsidRDefault="00574D12" w:rsidP="008C1ACD">
      <w:pPr>
        <w:spacing w:line="480" w:lineRule="auto"/>
        <w:rPr>
          <w:rFonts w:ascii="Calibri" w:hAnsi="Calibri" w:cs="Calibri"/>
        </w:rPr>
      </w:pPr>
    </w:p>
    <w:p w14:paraId="40CE78BA" w14:textId="77777777" w:rsidR="00A56EF4" w:rsidRPr="00B97FEA" w:rsidRDefault="00A56EF4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40F7C492" w14:textId="77777777" w:rsidR="00574D12" w:rsidRPr="00B97FEA" w:rsidRDefault="00574D12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7C86F06F" w14:textId="4A2073A0" w:rsidR="008C1ACD" w:rsidRPr="00B97FEA" w:rsidRDefault="000246FD" w:rsidP="008C1ACD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B97FEA">
        <w:rPr>
          <w:rFonts w:ascii="Calibri" w:hAnsi="Calibri" w:cs="Calibri"/>
          <w:b/>
          <w:bCs/>
          <w:color w:val="000000"/>
        </w:rPr>
        <w:t>Figure 2</w:t>
      </w:r>
      <w:r w:rsidRPr="00B97FEA">
        <w:rPr>
          <w:rFonts w:ascii="Calibri" w:hAnsi="Calibri" w:cs="Calibri"/>
          <w:color w:val="000000"/>
        </w:rPr>
        <w:t xml:space="preserve"> illustrates the Precision-Recall Curve of the random forest model trained on the original set.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This model had the highest AUC value out of all the models (0.43).</w:t>
      </w:r>
      <w:r w:rsidR="00307326">
        <w:rPr>
          <w:rFonts w:ascii="Calibri" w:hAnsi="Calibri" w:cs="Calibri"/>
          <w:color w:val="000000"/>
        </w:rPr>
        <w:t xml:space="preserve"> </w:t>
      </w:r>
      <w:r w:rsidR="00A56EF4">
        <w:rPr>
          <w:rFonts w:ascii="Calibri" w:hAnsi="Calibri" w:cs="Calibri"/>
          <w:color w:val="000000"/>
        </w:rPr>
        <w:t xml:space="preserve">This curve, along with the other PR curves plotted, </w:t>
      </w:r>
      <w:r w:rsidR="00307326">
        <w:rPr>
          <w:rFonts w:ascii="Calibri" w:hAnsi="Calibri" w:cs="Calibri"/>
          <w:color w:val="000000"/>
        </w:rPr>
        <w:t>demonstrates</w:t>
      </w:r>
      <w:r w:rsidR="00A56EF4">
        <w:rPr>
          <w:rFonts w:ascii="Calibri" w:hAnsi="Calibri" w:cs="Calibri"/>
          <w:color w:val="000000"/>
        </w:rPr>
        <w:t xml:space="preserve"> that as recall rates increase, precision rates drop quickly.</w:t>
      </w:r>
      <w:r w:rsidR="000D7C4A">
        <w:rPr>
          <w:rFonts w:ascii="Calibri" w:hAnsi="Calibri" w:cs="Calibri"/>
          <w:color w:val="000000"/>
        </w:rPr>
        <w:t xml:space="preserve"> This pattern was consistent across all PR Curves created.</w:t>
      </w:r>
    </w:p>
    <w:p w14:paraId="3B90D31B" w14:textId="77777777" w:rsidR="008C1ACD" w:rsidRPr="00B97FEA" w:rsidRDefault="008C1ACD" w:rsidP="008C1ACD">
      <w:pPr>
        <w:spacing w:line="480" w:lineRule="auto"/>
        <w:ind w:firstLine="720"/>
        <w:rPr>
          <w:rFonts w:ascii="Calibri" w:hAnsi="Calibri" w:cs="Calibri"/>
          <w:color w:val="000000"/>
        </w:rPr>
      </w:pPr>
    </w:p>
    <w:p w14:paraId="55EA37FE" w14:textId="77777777" w:rsidR="008C1ACD" w:rsidRPr="00B97FEA" w:rsidRDefault="008C1ACD" w:rsidP="008C1ACD">
      <w:pPr>
        <w:spacing w:line="480" w:lineRule="auto"/>
        <w:ind w:firstLine="720"/>
        <w:rPr>
          <w:rFonts w:ascii="Calibri" w:hAnsi="Calibri" w:cs="Calibri"/>
          <w:color w:val="000000"/>
        </w:rPr>
      </w:pPr>
    </w:p>
    <w:p w14:paraId="716A6E6D" w14:textId="3DFF7FE9" w:rsidR="00CB1D1B" w:rsidRPr="00B97FEA" w:rsidRDefault="00CB1D1B" w:rsidP="00CB1D1B">
      <w:pPr>
        <w:rPr>
          <w:rFonts w:ascii="Calibri" w:hAnsi="Calibri" w:cs="Calibri"/>
        </w:rPr>
      </w:pPr>
      <w:r w:rsidRPr="00B97FEA">
        <w:rPr>
          <w:rFonts w:ascii="Calibri" w:hAnsi="Calibri" w:cs="Calibri"/>
          <w:noProof/>
        </w:rPr>
        <w:lastRenderedPageBreak/>
        <w:drawing>
          <wp:inline distT="0" distB="0" distL="0" distR="0" wp14:anchorId="3D778524" wp14:editId="73499AB9">
            <wp:extent cx="5278244" cy="3707046"/>
            <wp:effectExtent l="0" t="0" r="5080" b="1905"/>
            <wp:docPr id="191994972" name="Picture 2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972" name="Picture 2" descr="A graph of a curv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80" cy="38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31D0" w14:textId="77777777" w:rsidR="00CB1D1B" w:rsidRPr="00B97FEA" w:rsidRDefault="00CB1D1B" w:rsidP="00CB1D1B">
      <w:pPr>
        <w:rPr>
          <w:rFonts w:ascii="Calibri" w:hAnsi="Calibri" w:cs="Calibri"/>
        </w:rPr>
      </w:pPr>
    </w:p>
    <w:p w14:paraId="56C61017" w14:textId="03A800FC" w:rsidR="00CB1D1B" w:rsidRPr="00B97FEA" w:rsidRDefault="000246FD" w:rsidP="00CB1D1B">
      <w:pPr>
        <w:spacing w:line="480" w:lineRule="auto"/>
        <w:rPr>
          <w:rFonts w:ascii="Calibri" w:eastAsiaTheme="minorEastAsia" w:hAnsi="Calibri" w:cs="Calibri"/>
        </w:rPr>
      </w:pPr>
      <w:r w:rsidRPr="00B97FEA">
        <w:rPr>
          <w:rFonts w:ascii="Calibri" w:hAnsi="Calibri" w:cs="Calibri"/>
          <w:b/>
          <w:bCs/>
          <w:color w:val="000000"/>
        </w:rPr>
        <w:t>Figure 2.</w:t>
      </w:r>
      <w:r w:rsidR="00307326">
        <w:rPr>
          <w:rFonts w:ascii="Calibri" w:hAnsi="Calibri" w:cs="Calibri"/>
          <w:b/>
          <w:bCs/>
          <w:color w:val="000000"/>
        </w:rPr>
        <w:t xml:space="preserve"> </w:t>
      </w:r>
      <w:r w:rsidRPr="00B97FEA">
        <w:rPr>
          <w:rFonts w:ascii="Calibri" w:hAnsi="Calibri" w:cs="Calibri"/>
          <w:b/>
          <w:bCs/>
          <w:color w:val="000000"/>
        </w:rPr>
        <w:t>A Precision-Recall Curve of the random forest model trained on the original set.</w:t>
      </w:r>
    </w:p>
    <w:p w14:paraId="33394AF7" w14:textId="77777777" w:rsidR="00192A1F" w:rsidRPr="00B97FEA" w:rsidRDefault="00192A1F">
      <w:pPr>
        <w:rPr>
          <w:rFonts w:ascii="Calibri" w:hAnsi="Calibri" w:cs="Calibri"/>
          <w:b/>
          <w:bCs/>
          <w:sz w:val="28"/>
          <w:szCs w:val="28"/>
        </w:rPr>
      </w:pPr>
    </w:p>
    <w:p w14:paraId="0CE5C31C" w14:textId="016C71E2" w:rsidR="00C818E5" w:rsidRPr="00B97FEA" w:rsidRDefault="00C818E5" w:rsidP="008C1ACD">
      <w:pPr>
        <w:ind w:left="2880" w:firstLine="720"/>
        <w:rPr>
          <w:rFonts w:ascii="Calibri" w:hAnsi="Calibri" w:cs="Calibri"/>
          <w:b/>
          <w:bCs/>
          <w:sz w:val="28"/>
          <w:szCs w:val="28"/>
        </w:rPr>
      </w:pPr>
      <w:r w:rsidRPr="00B97FEA">
        <w:rPr>
          <w:rFonts w:ascii="Calibri" w:hAnsi="Calibri" w:cs="Calibri"/>
          <w:b/>
          <w:bCs/>
          <w:sz w:val="40"/>
          <w:szCs w:val="40"/>
        </w:rPr>
        <w:t xml:space="preserve">Discussion </w:t>
      </w:r>
    </w:p>
    <w:p w14:paraId="1764F1D8" w14:textId="77777777" w:rsidR="00192A1F" w:rsidRPr="00B97FEA" w:rsidRDefault="00192A1F" w:rsidP="00C818E5">
      <w:pPr>
        <w:spacing w:line="480" w:lineRule="auto"/>
        <w:rPr>
          <w:rFonts w:ascii="Calibri" w:hAnsi="Calibri" w:cs="Calibri"/>
          <w:b/>
          <w:bCs/>
        </w:rPr>
      </w:pPr>
    </w:p>
    <w:p w14:paraId="10293105" w14:textId="2D7E2ACC" w:rsidR="00C818E5" w:rsidRPr="00B97FEA" w:rsidRDefault="00A56EF4" w:rsidP="00740024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354A14">
        <w:rPr>
          <w:rFonts w:ascii="Calibri" w:hAnsi="Calibri" w:cs="Calibri"/>
        </w:rPr>
        <w:t>hile the base logistic regression model had the highest precision</w:t>
      </w:r>
      <w:r>
        <w:rPr>
          <w:rFonts w:ascii="Calibri" w:hAnsi="Calibri" w:cs="Calibri"/>
        </w:rPr>
        <w:t xml:space="preserve"> (</w:t>
      </w:r>
      <w:r w:rsidR="00630E2B">
        <w:rPr>
          <w:rFonts w:ascii="Calibri" w:hAnsi="Calibri" w:cs="Calibri"/>
        </w:rPr>
        <w:t>0.85</w:t>
      </w:r>
      <w:r>
        <w:rPr>
          <w:rFonts w:ascii="Calibri" w:hAnsi="Calibri" w:cs="Calibri"/>
        </w:rPr>
        <w:t>)</w:t>
      </w:r>
      <w:r w:rsidR="00354A14">
        <w:rPr>
          <w:rFonts w:ascii="Calibri" w:hAnsi="Calibri" w:cs="Calibri"/>
        </w:rPr>
        <w:t>, and the second SMOTE oversampled gradient boosting model had the highest recall</w:t>
      </w:r>
      <w:r>
        <w:rPr>
          <w:rFonts w:ascii="Calibri" w:hAnsi="Calibri" w:cs="Calibri"/>
        </w:rPr>
        <w:t xml:space="preserve"> (</w:t>
      </w:r>
      <w:r w:rsidR="00630E2B">
        <w:rPr>
          <w:rFonts w:ascii="Calibri" w:hAnsi="Calibri" w:cs="Calibri"/>
        </w:rPr>
        <w:t>0.80</w:t>
      </w:r>
      <w:r>
        <w:rPr>
          <w:rFonts w:ascii="Calibri" w:hAnsi="Calibri" w:cs="Calibri"/>
        </w:rPr>
        <w:t>)</w:t>
      </w:r>
      <w:r w:rsidR="00C818E5" w:rsidRPr="00B97FEA">
        <w:rPr>
          <w:rFonts w:ascii="Calibri" w:hAnsi="Calibri" w:cs="Calibri"/>
        </w:rPr>
        <w:t xml:space="preserve">, the base random forest model </w:t>
      </w:r>
      <w:r w:rsidR="00354A14">
        <w:rPr>
          <w:rFonts w:ascii="Calibri" w:hAnsi="Calibri" w:cs="Calibri"/>
        </w:rPr>
        <w:t xml:space="preserve">had the </w:t>
      </w:r>
      <w:r w:rsidR="00C818E5" w:rsidRPr="00B97FEA">
        <w:rPr>
          <w:rFonts w:ascii="Calibri" w:hAnsi="Calibri" w:cs="Calibri"/>
        </w:rPr>
        <w:t xml:space="preserve">best </w:t>
      </w:r>
      <w:r w:rsidR="00354A14">
        <w:rPr>
          <w:rFonts w:ascii="Calibri" w:hAnsi="Calibri" w:cs="Calibri"/>
        </w:rPr>
        <w:t>F1 score</w:t>
      </w:r>
      <w:r w:rsidR="00630E2B">
        <w:rPr>
          <w:rFonts w:ascii="Calibri" w:hAnsi="Calibri" w:cs="Calibri"/>
        </w:rPr>
        <w:t xml:space="preserve"> (0.42)</w:t>
      </w:r>
      <w:r w:rsidR="00354A14">
        <w:rPr>
          <w:rFonts w:ascii="Calibri" w:hAnsi="Calibri" w:cs="Calibri"/>
        </w:rPr>
        <w:t xml:space="preserve"> and PR-AUC</w:t>
      </w:r>
      <w:r w:rsidR="00630E2B">
        <w:rPr>
          <w:rFonts w:ascii="Calibri" w:hAnsi="Calibri" w:cs="Calibri"/>
        </w:rPr>
        <w:t xml:space="preserve"> (</w:t>
      </w:r>
      <w:r w:rsidR="003C6030">
        <w:rPr>
          <w:rFonts w:ascii="Calibri" w:hAnsi="Calibri" w:cs="Calibri"/>
        </w:rPr>
        <w:t>0.43)</w:t>
      </w:r>
      <w:r w:rsidR="00354A14">
        <w:rPr>
          <w:rFonts w:ascii="Calibri" w:hAnsi="Calibri" w:cs="Calibri"/>
        </w:rPr>
        <w:t>, indicating the best overall balance between precision and recall for fraud detection.</w:t>
      </w:r>
      <w:r w:rsidR="00307326">
        <w:rPr>
          <w:rFonts w:ascii="Calibri" w:hAnsi="Calibri" w:cs="Calibri"/>
        </w:rPr>
        <w:t xml:space="preserve"> </w:t>
      </w:r>
      <w:r w:rsidR="00C818E5" w:rsidRPr="00B97FEA">
        <w:rPr>
          <w:rFonts w:ascii="Calibri" w:hAnsi="Calibri" w:cs="Calibri"/>
        </w:rPr>
        <w:t xml:space="preserve">That is, the model correctly classified </w:t>
      </w:r>
      <w:r w:rsidR="00354A14">
        <w:rPr>
          <w:rFonts w:ascii="Calibri" w:hAnsi="Calibri" w:cs="Calibri"/>
        </w:rPr>
        <w:t xml:space="preserve">many </w:t>
      </w:r>
      <w:r w:rsidR="00C818E5" w:rsidRPr="00B97FEA">
        <w:rPr>
          <w:rFonts w:ascii="Calibri" w:hAnsi="Calibri" w:cs="Calibri"/>
        </w:rPr>
        <w:t>fraudulent transactions in the test set without sacrificing too many incorrect fraudulent classifications.</w:t>
      </w:r>
      <w:r w:rsidR="00307326">
        <w:rPr>
          <w:rFonts w:ascii="Calibri" w:hAnsi="Calibri" w:cs="Calibri"/>
        </w:rPr>
        <w:t xml:space="preserve"> </w:t>
      </w:r>
      <w:r w:rsidR="00C818E5" w:rsidRPr="00B97FEA">
        <w:rPr>
          <w:rFonts w:ascii="Calibri" w:hAnsi="Calibri" w:cs="Calibri"/>
        </w:rPr>
        <w:t xml:space="preserve">This </w:t>
      </w:r>
      <w:r w:rsidR="00F842DC">
        <w:rPr>
          <w:rFonts w:ascii="Calibri" w:hAnsi="Calibri" w:cs="Calibri"/>
        </w:rPr>
        <w:t xml:space="preserve">insight </w:t>
      </w:r>
      <w:r w:rsidR="00C818E5" w:rsidRPr="00B97FEA">
        <w:rPr>
          <w:rFonts w:ascii="Calibri" w:hAnsi="Calibri" w:cs="Calibri"/>
        </w:rPr>
        <w:t xml:space="preserve">is best captured by the F1 Score column in </w:t>
      </w:r>
      <w:r w:rsidR="00C818E5" w:rsidRPr="00B97FEA">
        <w:rPr>
          <w:rFonts w:ascii="Calibri" w:hAnsi="Calibri" w:cs="Calibri"/>
          <w:b/>
          <w:bCs/>
        </w:rPr>
        <w:t>Table 1</w:t>
      </w:r>
      <w:r w:rsidR="00740024">
        <w:rPr>
          <w:rFonts w:ascii="Calibri" w:hAnsi="Calibri" w:cs="Calibri"/>
        </w:rPr>
        <w:t>, and by</w:t>
      </w:r>
      <w:r w:rsidR="00F842DC">
        <w:rPr>
          <w:rFonts w:ascii="Calibri" w:hAnsi="Calibri" w:cs="Calibri"/>
        </w:rPr>
        <w:t xml:space="preserve"> </w:t>
      </w:r>
      <w:r w:rsidR="00C818E5" w:rsidRPr="008C6E75">
        <w:rPr>
          <w:rFonts w:ascii="Calibri" w:hAnsi="Calibri" w:cs="Calibri"/>
          <w:b/>
          <w:bCs/>
        </w:rPr>
        <w:t xml:space="preserve">Figures 1 </w:t>
      </w:r>
      <w:r w:rsidR="00C818E5" w:rsidRPr="00740024">
        <w:rPr>
          <w:rFonts w:ascii="Calibri" w:hAnsi="Calibri" w:cs="Calibri"/>
        </w:rPr>
        <w:t xml:space="preserve">and </w:t>
      </w:r>
      <w:r w:rsidR="00C818E5" w:rsidRPr="008C6E75">
        <w:rPr>
          <w:rFonts w:ascii="Calibri" w:hAnsi="Calibri" w:cs="Calibri"/>
          <w:b/>
          <w:bCs/>
        </w:rPr>
        <w:t>2</w:t>
      </w:r>
      <w:r w:rsidR="00C818E5" w:rsidRPr="00B97FEA">
        <w:rPr>
          <w:rFonts w:ascii="Calibri" w:hAnsi="Calibri" w:cs="Calibri"/>
        </w:rPr>
        <w:t>, where the base random forest model had the best PR-AUC.</w:t>
      </w:r>
      <w:r w:rsidR="00307326">
        <w:rPr>
          <w:rFonts w:ascii="Calibri" w:hAnsi="Calibri" w:cs="Calibri"/>
        </w:rPr>
        <w:t xml:space="preserve"> </w:t>
      </w:r>
      <w:r w:rsidR="00C818E5" w:rsidRPr="00B97FEA">
        <w:rPr>
          <w:rFonts w:ascii="Calibri" w:hAnsi="Calibri" w:cs="Calibri"/>
        </w:rPr>
        <w:t xml:space="preserve">The next best-performing model overall was the base gradient boosting model, followed by the base logistic regression </w:t>
      </w:r>
      <w:r w:rsidR="00C818E5" w:rsidRPr="00B97FEA">
        <w:rPr>
          <w:rFonts w:ascii="Calibri" w:hAnsi="Calibri" w:cs="Calibri"/>
        </w:rPr>
        <w:lastRenderedPageBreak/>
        <w:t>model.</w:t>
      </w:r>
      <w:r w:rsidR="00307326">
        <w:rPr>
          <w:rFonts w:ascii="Calibri" w:hAnsi="Calibri" w:cs="Calibri"/>
        </w:rPr>
        <w:t xml:space="preserve"> </w:t>
      </w:r>
      <w:r w:rsidR="00792A23">
        <w:rPr>
          <w:rFonts w:ascii="Calibri" w:hAnsi="Calibri" w:cs="Calibri"/>
        </w:rPr>
        <w:t>These findings are consistent with recent literature, which also leveraged SMOTE to evaluate</w:t>
      </w:r>
      <w:r w:rsidR="00F842DC">
        <w:rPr>
          <w:rFonts w:ascii="Calibri" w:hAnsi="Calibri" w:cs="Calibri"/>
        </w:rPr>
        <w:t xml:space="preserve"> </w:t>
      </w:r>
      <w:r w:rsidR="00792A23">
        <w:rPr>
          <w:rFonts w:ascii="Calibri" w:hAnsi="Calibri" w:cs="Calibri"/>
        </w:rPr>
        <w:t xml:space="preserve">fraud prediction performance using these models and found random forest </w:t>
      </w:r>
      <w:r w:rsidR="004811F6">
        <w:rPr>
          <w:rFonts w:ascii="Calibri" w:hAnsi="Calibri" w:cs="Calibri"/>
        </w:rPr>
        <w:t>maintained the best balance</w:t>
      </w:r>
      <w:r w:rsidR="00792A23">
        <w:rPr>
          <w:rFonts w:ascii="Calibri" w:hAnsi="Calibri" w:cs="Calibri"/>
        </w:rPr>
        <w:t>, followed by the other two models (Ruchita</w:t>
      </w:r>
      <w:r w:rsidR="004B613F">
        <w:rPr>
          <w:rFonts w:ascii="Calibri" w:hAnsi="Calibri" w:cs="Calibri"/>
        </w:rPr>
        <w:t xml:space="preserve"> et al.</w:t>
      </w:r>
      <w:r w:rsidR="00792A23">
        <w:rPr>
          <w:rFonts w:ascii="Calibri" w:hAnsi="Calibri" w:cs="Calibri"/>
        </w:rPr>
        <w:t>).</w:t>
      </w:r>
      <w:r w:rsidR="00740024">
        <w:rPr>
          <w:rFonts w:ascii="Calibri" w:hAnsi="Calibri" w:cs="Calibri"/>
        </w:rPr>
        <w:t xml:space="preserve"> </w:t>
      </w:r>
    </w:p>
    <w:p w14:paraId="174A3402" w14:textId="1AC9C6ED" w:rsidR="00C818E5" w:rsidRPr="00B97FEA" w:rsidRDefault="00C818E5" w:rsidP="00C818E5">
      <w:pPr>
        <w:spacing w:line="480" w:lineRule="auto"/>
        <w:rPr>
          <w:rFonts w:ascii="Calibri" w:hAnsi="Calibri" w:cs="Calibri"/>
        </w:rPr>
      </w:pPr>
      <w:r w:rsidRPr="00B97FEA">
        <w:rPr>
          <w:rFonts w:ascii="Calibri" w:hAnsi="Calibri" w:cs="Calibri"/>
        </w:rPr>
        <w:tab/>
        <w:t xml:space="preserve">The random forest models, as a group, </w:t>
      </w:r>
      <w:r w:rsidR="00F842DC">
        <w:rPr>
          <w:rFonts w:ascii="Calibri" w:hAnsi="Calibri" w:cs="Calibri"/>
        </w:rPr>
        <w:t>best-predicted</w:t>
      </w:r>
      <w:r w:rsidRPr="00B97FEA">
        <w:rPr>
          <w:rFonts w:ascii="Calibri" w:hAnsi="Calibri" w:cs="Calibri"/>
        </w:rPr>
        <w:t xml:space="preserve"> fraud at different classification thresholds</w:t>
      </w:r>
      <w:r w:rsidR="00F842DC">
        <w:rPr>
          <w:rFonts w:ascii="Calibri" w:hAnsi="Calibri" w:cs="Calibri"/>
        </w:rPr>
        <w:t>. This performance is illustrated</w:t>
      </w:r>
      <w:r w:rsidRPr="00B97FEA">
        <w:rPr>
          <w:rFonts w:ascii="Calibri" w:hAnsi="Calibri" w:cs="Calibri"/>
        </w:rPr>
        <w:t xml:space="preserve"> in </w:t>
      </w:r>
      <w:r w:rsidRPr="00B97FEA">
        <w:rPr>
          <w:rFonts w:ascii="Calibri" w:hAnsi="Calibri" w:cs="Calibri"/>
          <w:b/>
          <w:bCs/>
        </w:rPr>
        <w:t>Figure 1</w:t>
      </w:r>
      <w:r w:rsidR="00652175" w:rsidRPr="00652175">
        <w:rPr>
          <w:rFonts w:ascii="Calibri" w:hAnsi="Calibri" w:cs="Calibri"/>
        </w:rPr>
        <w:t xml:space="preserve"> and partially in</w:t>
      </w:r>
      <w:r w:rsidR="00652175">
        <w:rPr>
          <w:rFonts w:ascii="Calibri" w:hAnsi="Calibri" w:cs="Calibri"/>
          <w:b/>
          <w:bCs/>
        </w:rPr>
        <w:t xml:space="preserve"> Figure 2 </w:t>
      </w:r>
      <w:r w:rsidR="00652175" w:rsidRPr="00652175">
        <w:rPr>
          <w:rFonts w:ascii="Calibri" w:hAnsi="Calibri" w:cs="Calibri"/>
        </w:rPr>
        <w:t>(</w:t>
      </w:r>
      <w:r w:rsidR="00F842DC">
        <w:rPr>
          <w:rFonts w:ascii="Calibri" w:hAnsi="Calibri" w:cs="Calibri"/>
        </w:rPr>
        <w:t>I only displayed one PR Curve in this report</w:t>
      </w:r>
      <w:r w:rsidR="00652175" w:rsidRPr="00652175">
        <w:rPr>
          <w:rFonts w:ascii="Calibri" w:hAnsi="Calibri" w:cs="Calibri"/>
        </w:rPr>
        <w:t>)</w:t>
      </w:r>
      <w:r w:rsidRPr="00652175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</w:t>
      </w:r>
      <w:r w:rsidR="00F842DC">
        <w:rPr>
          <w:rFonts w:ascii="Calibri" w:hAnsi="Calibri" w:cs="Calibri"/>
        </w:rPr>
        <w:t xml:space="preserve">ese results </w:t>
      </w:r>
      <w:r w:rsidRPr="00B97FEA">
        <w:rPr>
          <w:rFonts w:ascii="Calibri" w:hAnsi="Calibri" w:cs="Calibri"/>
        </w:rPr>
        <w:t>suggest random forest models have the potential to be the most accurate model type after tuning (for this data).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The next best-performing model group at different classification thresholds was gradient boosting, followed by logistic regression.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In </w:t>
      </w:r>
      <w:r w:rsidR="00574D12" w:rsidRPr="00B97FEA">
        <w:rPr>
          <w:rFonts w:ascii="Calibri" w:hAnsi="Calibri" w:cs="Calibri"/>
          <w:b/>
          <w:bCs/>
        </w:rPr>
        <w:t>Figure 1</w:t>
      </w:r>
      <w:r w:rsidR="00574D12" w:rsidRPr="00B97FEA">
        <w:rPr>
          <w:rFonts w:ascii="Calibri" w:hAnsi="Calibri" w:cs="Calibri"/>
        </w:rPr>
        <w:t xml:space="preserve">, the </w:t>
      </w:r>
      <w:r w:rsidRPr="00B97FEA">
        <w:rPr>
          <w:rFonts w:ascii="Calibri" w:hAnsi="Calibri" w:cs="Calibri"/>
        </w:rPr>
        <w:t xml:space="preserve">random forest group </w:t>
      </w:r>
      <w:r w:rsidR="00574D12" w:rsidRPr="00B97FEA">
        <w:rPr>
          <w:rFonts w:ascii="Calibri" w:hAnsi="Calibri" w:cs="Calibri"/>
        </w:rPr>
        <w:t>had the most variance</w:t>
      </w:r>
      <w:r w:rsidR="00652175">
        <w:rPr>
          <w:rFonts w:ascii="Calibri" w:hAnsi="Calibri" w:cs="Calibri"/>
        </w:rPr>
        <w:t xml:space="preserve"> across training sets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</w:t>
      </w:r>
      <w:r w:rsidR="00F44820">
        <w:rPr>
          <w:rFonts w:ascii="Calibri" w:hAnsi="Calibri" w:cs="Calibri"/>
        </w:rPr>
        <w:t>ese results</w:t>
      </w:r>
      <w:r w:rsidRPr="00B97FEA">
        <w:rPr>
          <w:rFonts w:ascii="Calibri" w:hAnsi="Calibri" w:cs="Calibri"/>
        </w:rPr>
        <w:t xml:space="preserve"> suggest that SMOTE sampling affected the random forest models the most</w:t>
      </w:r>
      <w:r w:rsidR="00574D12" w:rsidRPr="00B97FEA">
        <w:rPr>
          <w:rFonts w:ascii="Calibri" w:hAnsi="Calibri" w:cs="Calibri"/>
        </w:rPr>
        <w:t xml:space="preserve"> in terms of PR-AUC.</w:t>
      </w:r>
    </w:p>
    <w:p w14:paraId="35A43233" w14:textId="1632A5B6" w:rsidR="00630E2B" w:rsidRDefault="00C818E5" w:rsidP="00630E2B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 xml:space="preserve">In terms of average performance </w:t>
      </w:r>
      <w:r w:rsidR="008C6E75">
        <w:rPr>
          <w:rFonts w:ascii="Calibri" w:hAnsi="Calibri" w:cs="Calibri"/>
        </w:rPr>
        <w:t>on</w:t>
      </w:r>
      <w:r w:rsidRPr="00B97FEA">
        <w:rPr>
          <w:rFonts w:ascii="Calibri" w:hAnsi="Calibri" w:cs="Calibri"/>
        </w:rPr>
        <w:t xml:space="preserve"> new test sets, random forest models had the best performance.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</w:t>
      </w:r>
      <w:r w:rsidR="00F44820">
        <w:rPr>
          <w:rFonts w:ascii="Calibri" w:hAnsi="Calibri" w:cs="Calibri"/>
        </w:rPr>
        <w:t xml:space="preserve">performance </w:t>
      </w:r>
      <w:r w:rsidRPr="00B97FEA">
        <w:rPr>
          <w:rFonts w:ascii="Calibri" w:hAnsi="Calibri" w:cs="Calibri"/>
        </w:rPr>
        <w:t xml:space="preserve">is </w:t>
      </w:r>
      <w:r w:rsidR="00F44820">
        <w:rPr>
          <w:rFonts w:ascii="Calibri" w:hAnsi="Calibri" w:cs="Calibri"/>
        </w:rPr>
        <w:t>illustrated</w:t>
      </w:r>
      <w:r w:rsidRPr="00B97FEA">
        <w:rPr>
          <w:rFonts w:ascii="Calibri" w:hAnsi="Calibri" w:cs="Calibri"/>
        </w:rPr>
        <w:t xml:space="preserve"> in </w:t>
      </w:r>
      <w:r w:rsidRPr="00B97FEA">
        <w:rPr>
          <w:rFonts w:ascii="Calibri" w:hAnsi="Calibri" w:cs="Calibri"/>
          <w:b/>
          <w:bCs/>
        </w:rPr>
        <w:t>Table 2</w:t>
      </w:r>
      <w:r w:rsidRPr="00B97FEA">
        <w:rPr>
          <w:rFonts w:ascii="Calibri" w:hAnsi="Calibri" w:cs="Calibri"/>
        </w:rPr>
        <w:t xml:space="preserve">, which contains </w:t>
      </w:r>
      <w:r w:rsidR="008C6E75">
        <w:rPr>
          <w:rFonts w:ascii="Calibri" w:hAnsi="Calibri" w:cs="Calibri"/>
        </w:rPr>
        <w:t xml:space="preserve">average </w:t>
      </w:r>
      <w:r w:rsidRPr="00B97FEA">
        <w:rPr>
          <w:rFonts w:ascii="Calibri" w:hAnsi="Calibri" w:cs="Calibri"/>
        </w:rPr>
        <w:t>cross-validated accuracies.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Although the</w:t>
      </w:r>
      <w:r w:rsidR="008C6E75">
        <w:rPr>
          <w:rFonts w:ascii="Calibri" w:hAnsi="Calibri" w:cs="Calibri"/>
        </w:rPr>
        <w:t xml:space="preserve"> average </w:t>
      </w:r>
      <w:r w:rsidRPr="00B97FEA">
        <w:rPr>
          <w:rFonts w:ascii="Calibri" w:hAnsi="Calibri" w:cs="Calibri"/>
        </w:rPr>
        <w:t xml:space="preserve">cross-validated accuracy </w:t>
      </w:r>
      <w:r w:rsidR="008C6E75">
        <w:rPr>
          <w:rFonts w:ascii="Calibri" w:hAnsi="Calibri" w:cs="Calibri"/>
        </w:rPr>
        <w:t xml:space="preserve">for random forest </w:t>
      </w:r>
      <w:r w:rsidRPr="00B97FEA">
        <w:rPr>
          <w:rFonts w:ascii="Calibri" w:hAnsi="Calibri" w:cs="Calibri"/>
        </w:rPr>
        <w:t>was the highest</w:t>
      </w:r>
      <w:r w:rsidR="00652175">
        <w:rPr>
          <w:rFonts w:ascii="Calibri" w:hAnsi="Calibri" w:cs="Calibri"/>
        </w:rPr>
        <w:t xml:space="preserve"> (99.87%)</w:t>
      </w:r>
      <w:r w:rsidRPr="00B97FEA">
        <w:rPr>
          <w:rFonts w:ascii="Calibri" w:hAnsi="Calibri" w:cs="Calibri"/>
        </w:rPr>
        <w:t xml:space="preserve">, </w:t>
      </w:r>
      <w:r w:rsidR="008C6E75">
        <w:rPr>
          <w:rFonts w:ascii="Calibri" w:hAnsi="Calibri" w:cs="Calibri"/>
        </w:rPr>
        <w:t xml:space="preserve">it </w:t>
      </w:r>
      <w:r w:rsidRPr="00B97FEA">
        <w:rPr>
          <w:rFonts w:ascii="Calibri" w:hAnsi="Calibri" w:cs="Calibri"/>
        </w:rPr>
        <w:t>was not significant</w:t>
      </w:r>
      <w:r w:rsidR="008C6E75">
        <w:rPr>
          <w:rFonts w:ascii="Calibri" w:hAnsi="Calibri" w:cs="Calibri"/>
        </w:rPr>
        <w:t>ly higher than</w:t>
      </w:r>
      <w:r w:rsidRPr="00B97FEA">
        <w:rPr>
          <w:rFonts w:ascii="Calibri" w:hAnsi="Calibri" w:cs="Calibri"/>
        </w:rPr>
        <w:t xml:space="preserve"> the other models.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is expected, given the data is </w:t>
      </w:r>
      <w:r w:rsidR="00F44820">
        <w:rPr>
          <w:rFonts w:ascii="Calibri" w:hAnsi="Calibri" w:cs="Calibri"/>
        </w:rPr>
        <w:t>highly</w:t>
      </w:r>
      <w:r w:rsidRPr="00B97FEA">
        <w:rPr>
          <w:rFonts w:ascii="Calibri" w:hAnsi="Calibri" w:cs="Calibri"/>
        </w:rPr>
        <w:t xml:space="preserve"> imbalanced.</w:t>
      </w:r>
    </w:p>
    <w:p w14:paraId="3A7190B1" w14:textId="6B24CEB9" w:rsidR="00C818E5" w:rsidRPr="00B97FEA" w:rsidRDefault="00C818E5" w:rsidP="00630E2B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>The gradient boosting model group detected the most fraud in the test set</w:t>
      </w:r>
      <w:r w:rsidR="000D330E">
        <w:rPr>
          <w:rFonts w:ascii="Calibri" w:hAnsi="Calibri" w:cs="Calibri"/>
        </w:rPr>
        <w:t>-</w:t>
      </w:r>
      <w:r w:rsidRPr="00B97FEA">
        <w:rPr>
          <w:rFonts w:ascii="Calibri" w:hAnsi="Calibri" w:cs="Calibri"/>
        </w:rPr>
        <w:t xml:space="preserve"> especially the models trained on the SMOTE sets.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is illustrated in the </w:t>
      </w:r>
      <w:r w:rsidR="00652175">
        <w:rPr>
          <w:rFonts w:ascii="Calibri" w:hAnsi="Calibri" w:cs="Calibri"/>
        </w:rPr>
        <w:t>r</w:t>
      </w:r>
      <w:r w:rsidRPr="00B97FEA">
        <w:rPr>
          <w:rFonts w:ascii="Calibri" w:hAnsi="Calibri" w:cs="Calibri"/>
        </w:rPr>
        <w:t xml:space="preserve">ecall column of </w:t>
      </w:r>
      <w:r w:rsidRPr="00B97FEA">
        <w:rPr>
          <w:rFonts w:ascii="Calibri" w:hAnsi="Calibri" w:cs="Calibri"/>
          <w:b/>
          <w:bCs/>
        </w:rPr>
        <w:t>Table 1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</w:t>
      </w:r>
      <w:r w:rsidR="00F44820">
        <w:rPr>
          <w:rFonts w:ascii="Calibri" w:hAnsi="Calibri" w:cs="Calibri"/>
        </w:rPr>
        <w:t>ese results</w:t>
      </w:r>
      <w:r w:rsidRPr="00B97FEA">
        <w:rPr>
          <w:rFonts w:ascii="Calibri" w:hAnsi="Calibri" w:cs="Calibri"/>
        </w:rPr>
        <w:t xml:space="preserve"> impl</w:t>
      </w:r>
      <w:r w:rsidR="00F44820">
        <w:rPr>
          <w:rFonts w:ascii="Calibri" w:hAnsi="Calibri" w:cs="Calibri"/>
        </w:rPr>
        <w:t>y</w:t>
      </w:r>
      <w:r w:rsidRPr="00B97FEA">
        <w:rPr>
          <w:rFonts w:ascii="Calibri" w:hAnsi="Calibri" w:cs="Calibri"/>
        </w:rPr>
        <w:t xml:space="preserve"> gradient boosting models are b</w:t>
      </w:r>
      <w:r w:rsidR="008C6E75">
        <w:rPr>
          <w:rFonts w:ascii="Calibri" w:hAnsi="Calibri" w:cs="Calibri"/>
        </w:rPr>
        <w:t>est</w:t>
      </w:r>
      <w:r w:rsidRPr="00B97FEA">
        <w:rPr>
          <w:rFonts w:ascii="Calibri" w:hAnsi="Calibri" w:cs="Calibri"/>
        </w:rPr>
        <w:t xml:space="preserve"> at flagging fraud i</w:t>
      </w:r>
      <w:r w:rsidR="008C6E75">
        <w:rPr>
          <w:rFonts w:ascii="Calibri" w:hAnsi="Calibri" w:cs="Calibri"/>
        </w:rPr>
        <w:t>n the chosen test set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 xml:space="preserve">An important observation is that </w:t>
      </w:r>
      <w:r w:rsidRPr="00B97FEA">
        <w:rPr>
          <w:rFonts w:ascii="Calibri" w:hAnsi="Calibri" w:cs="Calibri"/>
        </w:rPr>
        <w:t>SMOTE sampling across all model groups significantly helped models flag more fraudulent transactions in the test set.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However, this came at a </w:t>
      </w:r>
      <w:r w:rsidR="008C6E75">
        <w:rPr>
          <w:rFonts w:ascii="Calibri" w:hAnsi="Calibri" w:cs="Calibri"/>
        </w:rPr>
        <w:t xml:space="preserve">significant </w:t>
      </w:r>
      <w:r w:rsidRPr="00B97FEA">
        <w:rPr>
          <w:rFonts w:ascii="Calibri" w:hAnsi="Calibri" w:cs="Calibri"/>
        </w:rPr>
        <w:t>tradeoff.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As the </w:t>
      </w:r>
      <w:r w:rsidR="00652175">
        <w:rPr>
          <w:rFonts w:ascii="Calibri" w:hAnsi="Calibri" w:cs="Calibri"/>
        </w:rPr>
        <w:t>fraud</w:t>
      </w:r>
      <w:r w:rsidRPr="00B97FEA">
        <w:rPr>
          <w:rFonts w:ascii="Calibri" w:hAnsi="Calibri" w:cs="Calibri"/>
        </w:rPr>
        <w:t xml:space="preserve"> proportion</w:t>
      </w:r>
      <w:r w:rsidR="008C6E75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increased in training sets from SMOTE </w:t>
      </w:r>
      <w:r w:rsidR="008C6E75">
        <w:rPr>
          <w:rFonts w:ascii="Calibri" w:hAnsi="Calibri" w:cs="Calibri"/>
        </w:rPr>
        <w:t>over</w:t>
      </w:r>
      <w:r w:rsidRPr="00B97FEA">
        <w:rPr>
          <w:rFonts w:ascii="Calibri" w:hAnsi="Calibri" w:cs="Calibri"/>
        </w:rPr>
        <w:t xml:space="preserve">sampling, recall </w:t>
      </w:r>
      <w:r w:rsidRPr="00B97FEA">
        <w:rPr>
          <w:rFonts w:ascii="Calibri" w:hAnsi="Calibri" w:cs="Calibri"/>
        </w:rPr>
        <w:lastRenderedPageBreak/>
        <w:t>rates increased while precision rates dropped quickly.</w:t>
      </w:r>
      <w:r w:rsidR="00307326">
        <w:rPr>
          <w:rFonts w:ascii="Calibri" w:hAnsi="Calibri" w:cs="Calibri"/>
        </w:rPr>
        <w:t xml:space="preserve"> </w:t>
      </w:r>
      <w:r w:rsidR="00630E2B">
        <w:rPr>
          <w:rFonts w:ascii="Calibri" w:hAnsi="Calibri" w:cs="Calibri"/>
        </w:rPr>
        <w:t xml:space="preserve">This </w:t>
      </w:r>
      <w:r w:rsidR="00F44820">
        <w:rPr>
          <w:rFonts w:ascii="Calibri" w:hAnsi="Calibri" w:cs="Calibri"/>
        </w:rPr>
        <w:t>is seen</w:t>
      </w:r>
      <w:r w:rsidR="00630E2B">
        <w:rPr>
          <w:rFonts w:ascii="Calibri" w:hAnsi="Calibri" w:cs="Calibri"/>
        </w:rPr>
        <w:t xml:space="preserve"> in </w:t>
      </w:r>
      <w:r w:rsidR="00630E2B">
        <w:rPr>
          <w:rFonts w:ascii="Calibri" w:hAnsi="Calibri" w:cs="Calibri"/>
          <w:b/>
          <w:bCs/>
        </w:rPr>
        <w:t>Figure 2</w:t>
      </w:r>
      <w:r w:rsidR="00630E2B">
        <w:rPr>
          <w:rFonts w:ascii="Calibri" w:hAnsi="Calibri" w:cs="Calibri"/>
        </w:rPr>
        <w:t xml:space="preserve">, which </w:t>
      </w:r>
      <w:r w:rsidR="00652175">
        <w:rPr>
          <w:rFonts w:ascii="Calibri" w:hAnsi="Calibri" w:cs="Calibri"/>
        </w:rPr>
        <w:t>illustrates a</w:t>
      </w:r>
      <w:r w:rsidR="00630E2B">
        <w:rPr>
          <w:rFonts w:ascii="Calibri" w:hAnsi="Calibri" w:cs="Calibri"/>
        </w:rPr>
        <w:t xml:space="preserve"> sharp drop-off in precision rates as recall rates increased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="00630E2B">
        <w:rPr>
          <w:rFonts w:ascii="Calibri" w:hAnsi="Calibri" w:cs="Calibri"/>
        </w:rPr>
        <w:t>This drop-off was consistent across all Precision-Recall Curves plotted (</w:t>
      </w:r>
      <w:r w:rsidR="000D330E">
        <w:rPr>
          <w:rFonts w:ascii="Calibri" w:hAnsi="Calibri" w:cs="Calibri"/>
        </w:rPr>
        <w:t>note that I</w:t>
      </w:r>
      <w:r w:rsidR="00F44820">
        <w:rPr>
          <w:rFonts w:ascii="Calibri" w:hAnsi="Calibri" w:cs="Calibri"/>
        </w:rPr>
        <w:t xml:space="preserve"> only showed one plot in this report</w:t>
      </w:r>
      <w:r w:rsidR="00630E2B">
        <w:rPr>
          <w:rFonts w:ascii="Calibri" w:hAnsi="Calibri" w:cs="Calibri"/>
        </w:rPr>
        <w:t>).</w:t>
      </w:r>
      <w:r w:rsidR="00307326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>These results suggest that</w:t>
      </w:r>
      <w:r w:rsidRPr="00B97FEA">
        <w:rPr>
          <w:rFonts w:ascii="Calibri" w:hAnsi="Calibri" w:cs="Calibri"/>
        </w:rPr>
        <w:t xml:space="preserve"> it is </w:t>
      </w:r>
      <w:r w:rsidR="00F44820">
        <w:rPr>
          <w:rFonts w:ascii="Calibri" w:hAnsi="Calibri" w:cs="Calibri"/>
        </w:rPr>
        <w:t>very</w:t>
      </w:r>
      <w:r w:rsidRPr="00B97FEA">
        <w:rPr>
          <w:rFonts w:ascii="Calibri" w:hAnsi="Calibri" w:cs="Calibri"/>
        </w:rPr>
        <w:t xml:space="preserve"> difficult to</w:t>
      </w:r>
      <w:r w:rsidR="008C6E75">
        <w:rPr>
          <w:rFonts w:ascii="Calibri" w:hAnsi="Calibri" w:cs="Calibri"/>
        </w:rPr>
        <w:t xml:space="preserve"> build</w:t>
      </w:r>
      <w:r w:rsidRPr="00B97FEA">
        <w:rPr>
          <w:rFonts w:ascii="Calibri" w:hAnsi="Calibri" w:cs="Calibri"/>
        </w:rPr>
        <w:t xml:space="preserve"> a model that flags </w:t>
      </w:r>
      <w:r w:rsidR="00F44820">
        <w:rPr>
          <w:rFonts w:ascii="Calibri" w:hAnsi="Calibri" w:cs="Calibri"/>
        </w:rPr>
        <w:t>many</w:t>
      </w:r>
      <w:r w:rsidRPr="00B97FEA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 xml:space="preserve">fraudulent </w:t>
      </w:r>
      <w:r w:rsidRPr="00B97FEA">
        <w:rPr>
          <w:rFonts w:ascii="Calibri" w:hAnsi="Calibri" w:cs="Calibri"/>
        </w:rPr>
        <w:t>transactions without incorrectly flagging many legitimate ones as fraudulent.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If having a lot of false alarms </w:t>
      </w:r>
      <w:r w:rsidR="008C6E75">
        <w:rPr>
          <w:rFonts w:ascii="Calibri" w:hAnsi="Calibri" w:cs="Calibri"/>
        </w:rPr>
        <w:t xml:space="preserve">in a fraud detection system </w:t>
      </w:r>
      <w:r w:rsidRPr="00B97FEA">
        <w:rPr>
          <w:rFonts w:ascii="Calibri" w:hAnsi="Calibri" w:cs="Calibri"/>
        </w:rPr>
        <w:t>is a problem for a credit card company, perhaps SMOTE sampling should be used carefully</w:t>
      </w:r>
      <w:r w:rsidR="00652175">
        <w:rPr>
          <w:rFonts w:ascii="Calibri" w:hAnsi="Calibri" w:cs="Calibri"/>
        </w:rPr>
        <w:t>.</w:t>
      </w:r>
      <w:r w:rsidRPr="00B97FEA">
        <w:rPr>
          <w:rFonts w:ascii="Calibri" w:hAnsi="Calibri" w:cs="Calibri"/>
        </w:rPr>
        <w:t xml:space="preserve"> </w:t>
      </w:r>
    </w:p>
    <w:p w14:paraId="31C8B3D0" w14:textId="5D0B6D38" w:rsidR="00C818E5" w:rsidRDefault="00C818E5" w:rsidP="00C818E5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 xml:space="preserve">Although the logistic regression models did not </w:t>
      </w:r>
      <w:r w:rsidR="00630E2B">
        <w:rPr>
          <w:rFonts w:ascii="Calibri" w:hAnsi="Calibri" w:cs="Calibri"/>
        </w:rPr>
        <w:t xml:space="preserve">catch as much fraud in the test set </w:t>
      </w:r>
      <w:r w:rsidR="003C6030">
        <w:rPr>
          <w:rFonts w:ascii="Calibri" w:hAnsi="Calibri" w:cs="Calibri"/>
        </w:rPr>
        <w:t>compared to</w:t>
      </w:r>
      <w:r w:rsidR="00630E2B">
        <w:rPr>
          <w:rFonts w:ascii="Calibri" w:hAnsi="Calibri" w:cs="Calibri"/>
        </w:rPr>
        <w:t xml:space="preserve"> other models, the base model had the </w:t>
      </w:r>
      <w:r w:rsidR="003C6030">
        <w:rPr>
          <w:rFonts w:ascii="Calibri" w:hAnsi="Calibri" w:cs="Calibri"/>
        </w:rPr>
        <w:t xml:space="preserve">highest precision (0.85), indicating a </w:t>
      </w:r>
      <w:r w:rsidR="00652175">
        <w:rPr>
          <w:rFonts w:ascii="Calibri" w:hAnsi="Calibri" w:cs="Calibri"/>
        </w:rPr>
        <w:t>low</w:t>
      </w:r>
      <w:r w:rsidR="003C6030">
        <w:rPr>
          <w:rFonts w:ascii="Calibri" w:hAnsi="Calibri" w:cs="Calibri"/>
        </w:rPr>
        <w:t xml:space="preserve"> false alarm rate.</w:t>
      </w:r>
      <w:r w:rsidR="00307326">
        <w:rPr>
          <w:rFonts w:ascii="Calibri" w:hAnsi="Calibri" w:cs="Calibri"/>
        </w:rPr>
        <w:t xml:space="preserve"> </w:t>
      </w:r>
      <w:r w:rsidR="003C6030">
        <w:rPr>
          <w:rFonts w:ascii="Calibri" w:hAnsi="Calibri" w:cs="Calibri"/>
        </w:rPr>
        <w:t>In addition, the logistic regression models took the least amount of time to train (under a minute each on my machine).</w:t>
      </w:r>
      <w:r w:rsidR="00307326">
        <w:rPr>
          <w:rFonts w:ascii="Calibri" w:hAnsi="Calibri" w:cs="Calibri"/>
        </w:rPr>
        <w:t xml:space="preserve"> </w:t>
      </w:r>
      <w:r w:rsidR="00F44820">
        <w:rPr>
          <w:rFonts w:ascii="Calibri" w:hAnsi="Calibri" w:cs="Calibri"/>
        </w:rPr>
        <w:t>Computational time</w:t>
      </w:r>
      <w:r w:rsidRPr="00B97FEA">
        <w:rPr>
          <w:rFonts w:ascii="Calibri" w:hAnsi="Calibri" w:cs="Calibri"/>
        </w:rPr>
        <w:t xml:space="preserve"> could be </w:t>
      </w:r>
      <w:r w:rsidR="00F44820">
        <w:rPr>
          <w:rFonts w:ascii="Calibri" w:hAnsi="Calibri" w:cs="Calibri"/>
        </w:rPr>
        <w:t>essential</w:t>
      </w:r>
      <w:r w:rsidRPr="00B97FEA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>in fraud detection systems deployed to production environments.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Given that random forest and boosting models are ensemble models, </w:t>
      </w:r>
      <w:r w:rsidR="00F44820">
        <w:rPr>
          <w:rFonts w:ascii="Calibri" w:hAnsi="Calibri" w:cs="Calibri"/>
        </w:rPr>
        <w:t>they are expected to</w:t>
      </w:r>
      <w:r w:rsidRPr="00B97FEA">
        <w:rPr>
          <w:rFonts w:ascii="Calibri" w:hAnsi="Calibri" w:cs="Calibri"/>
        </w:rPr>
        <w:t xml:space="preserve"> take significantly longer to train and tune.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issue </w:t>
      </w:r>
      <w:r w:rsidR="009C25E9">
        <w:rPr>
          <w:rFonts w:ascii="Calibri" w:hAnsi="Calibri" w:cs="Calibri"/>
        </w:rPr>
        <w:t>grows</w:t>
      </w:r>
      <w:r w:rsidR="00652175">
        <w:rPr>
          <w:rFonts w:ascii="Calibri" w:hAnsi="Calibri" w:cs="Calibri"/>
        </w:rPr>
        <w:t xml:space="preserve"> </w:t>
      </w:r>
      <w:r w:rsidR="009C25E9">
        <w:rPr>
          <w:rFonts w:ascii="Calibri" w:hAnsi="Calibri" w:cs="Calibri"/>
        </w:rPr>
        <w:t>as</w:t>
      </w:r>
      <w:r w:rsidRPr="00B97FEA">
        <w:rPr>
          <w:rFonts w:ascii="Calibri" w:hAnsi="Calibri" w:cs="Calibri"/>
        </w:rPr>
        <w:t xml:space="preserve"> datasets become very large, which can be common, given how </w:t>
      </w:r>
      <w:r w:rsidR="00652175">
        <w:rPr>
          <w:rFonts w:ascii="Calibri" w:hAnsi="Calibri" w:cs="Calibri"/>
        </w:rPr>
        <w:t>many</w:t>
      </w:r>
      <w:r w:rsidR="009C25E9">
        <w:rPr>
          <w:rFonts w:ascii="Calibri" w:hAnsi="Calibri" w:cs="Calibri"/>
        </w:rPr>
        <w:t xml:space="preserve"> credit card </w:t>
      </w:r>
      <w:r w:rsidR="003C6030">
        <w:rPr>
          <w:rFonts w:ascii="Calibri" w:hAnsi="Calibri" w:cs="Calibri"/>
        </w:rPr>
        <w:t>transactions occur</w:t>
      </w:r>
      <w:r w:rsidR="009C25E9">
        <w:rPr>
          <w:rFonts w:ascii="Calibri" w:hAnsi="Calibri" w:cs="Calibri"/>
        </w:rPr>
        <w:t xml:space="preserve"> </w:t>
      </w:r>
      <w:r w:rsidR="00F44820">
        <w:rPr>
          <w:rFonts w:ascii="Calibri" w:hAnsi="Calibri" w:cs="Calibri"/>
        </w:rPr>
        <w:t>daily</w:t>
      </w:r>
      <w:r w:rsidR="003C6030">
        <w:rPr>
          <w:rFonts w:ascii="Calibri" w:hAnsi="Calibri" w:cs="Calibri"/>
        </w:rPr>
        <w:t xml:space="preserve">- </w:t>
      </w:r>
      <w:r w:rsidR="00652175">
        <w:rPr>
          <w:rFonts w:ascii="Calibri" w:hAnsi="Calibri" w:cs="Calibri"/>
        </w:rPr>
        <w:t xml:space="preserve">estimated to be </w:t>
      </w:r>
      <w:r w:rsidR="003C6030">
        <w:rPr>
          <w:rFonts w:ascii="Calibri" w:hAnsi="Calibri" w:cs="Calibri"/>
        </w:rPr>
        <w:t>over 147</w:t>
      </w:r>
      <w:r w:rsidR="00652175">
        <w:rPr>
          <w:rFonts w:ascii="Calibri" w:hAnsi="Calibri" w:cs="Calibri"/>
        </w:rPr>
        <w:t xml:space="preserve"> million</w:t>
      </w:r>
      <w:r w:rsidR="003C6030">
        <w:rPr>
          <w:rFonts w:ascii="Calibri" w:hAnsi="Calibri" w:cs="Calibri"/>
        </w:rPr>
        <w:t xml:space="preserve"> </w:t>
      </w:r>
      <w:r w:rsidR="004B613F">
        <w:rPr>
          <w:rFonts w:ascii="Calibri" w:hAnsi="Calibri" w:cs="Calibri"/>
        </w:rPr>
        <w:t>(</w:t>
      </w:r>
      <w:r w:rsidR="003E1352">
        <w:rPr>
          <w:rFonts w:ascii="Calibri" w:hAnsi="Calibri" w:cs="Calibri"/>
          <w:color w:val="000000"/>
        </w:rPr>
        <w:t>"</w:t>
      </w:r>
      <w:r w:rsidR="004B613F" w:rsidRPr="004B613F">
        <w:rPr>
          <w:rFonts w:ascii="Calibri" w:hAnsi="Calibri" w:cs="Calibri"/>
          <w:color w:val="000000"/>
        </w:rPr>
        <w:t>Number of Credit Card Transactions per Second &amp; Year</w:t>
      </w:r>
      <w:r w:rsidR="003E1352">
        <w:rPr>
          <w:rFonts w:ascii="Calibri" w:hAnsi="Calibri" w:cs="Calibri"/>
          <w:color w:val="000000"/>
        </w:rPr>
        <w:t>"</w:t>
      </w:r>
      <w:r w:rsidR="004B613F" w:rsidRPr="004B613F">
        <w:rPr>
          <w:rFonts w:ascii="Calibri" w:hAnsi="Calibri" w:cs="Calibri"/>
          <w:color w:val="000000"/>
        </w:rPr>
        <w:t>)</w:t>
      </w:r>
      <w:r w:rsidRPr="004B613F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4B613F">
        <w:rPr>
          <w:rFonts w:ascii="Calibri" w:hAnsi="Calibri" w:cs="Calibri"/>
        </w:rPr>
        <w:t>If</w:t>
      </w:r>
      <w:r w:rsidRPr="00B97FEA">
        <w:rPr>
          <w:rFonts w:ascii="Calibri" w:hAnsi="Calibri" w:cs="Calibri"/>
        </w:rPr>
        <w:t xml:space="preserve"> </w:t>
      </w:r>
      <w:r w:rsidR="009C25E9">
        <w:rPr>
          <w:rFonts w:ascii="Calibri" w:hAnsi="Calibri" w:cs="Calibri"/>
        </w:rPr>
        <w:t>a company</w:t>
      </w:r>
      <w:r w:rsidRPr="00B97FEA">
        <w:rPr>
          <w:rFonts w:ascii="Calibri" w:hAnsi="Calibri" w:cs="Calibri"/>
        </w:rPr>
        <w:t xml:space="preserve"> ha</w:t>
      </w:r>
      <w:r w:rsidR="009C25E9">
        <w:rPr>
          <w:rFonts w:ascii="Calibri" w:hAnsi="Calibri" w:cs="Calibri"/>
        </w:rPr>
        <w:t>s</w:t>
      </w:r>
      <w:r w:rsidRPr="00B97FEA">
        <w:rPr>
          <w:rFonts w:ascii="Calibri" w:hAnsi="Calibri" w:cs="Calibri"/>
        </w:rPr>
        <w:t xml:space="preserve"> limited computational resources, logistic regression might be</w:t>
      </w:r>
      <w:r w:rsidR="009C25E9">
        <w:rPr>
          <w:rFonts w:ascii="Calibri" w:hAnsi="Calibri" w:cs="Calibri"/>
        </w:rPr>
        <w:t xml:space="preserve"> a favorable</w:t>
      </w:r>
      <w:r w:rsidRPr="00B97FEA">
        <w:rPr>
          <w:rFonts w:ascii="Calibri" w:hAnsi="Calibri" w:cs="Calibri"/>
        </w:rPr>
        <w:t xml:space="preserve"> model.</w:t>
      </w:r>
    </w:p>
    <w:p w14:paraId="0F7A52EB" w14:textId="06930624" w:rsidR="00740024" w:rsidRPr="00B97FEA" w:rsidRDefault="00740024" w:rsidP="00740024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Maintaining the right balance in fraud detection systems is vital. Since credit card companies </w:t>
      </w:r>
      <w:r w:rsidR="000D330E">
        <w:rPr>
          <w:rFonts w:ascii="Calibri" w:hAnsi="Calibri" w:cs="Calibri"/>
        </w:rPr>
        <w:t xml:space="preserve">can </w:t>
      </w:r>
      <w:r>
        <w:rPr>
          <w:rFonts w:ascii="Calibri" w:hAnsi="Calibri" w:cs="Calibri"/>
        </w:rPr>
        <w:t xml:space="preserve">lose millions from fraud, they aim to minimize these losses by flagging as much fraud as possible. However, this should not be the only goal because false alarms can be a problem- they could lead to customer dissatisfaction and potential churn. In this study, I </w:t>
      </w:r>
      <w:r>
        <w:rPr>
          <w:rFonts w:ascii="Calibri" w:hAnsi="Calibri" w:cs="Calibri"/>
        </w:rPr>
        <w:lastRenderedPageBreak/>
        <w:t>assumed the "best" models exhibited this balance. Out of the metrics computed, the F1 score, and PR-AUC best quantify this balance.</w:t>
      </w:r>
    </w:p>
    <w:p w14:paraId="7BA70069" w14:textId="72AF4B49" w:rsidR="00C818E5" w:rsidRPr="00B97FEA" w:rsidRDefault="00C818E5" w:rsidP="00C818E5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 xml:space="preserve">The results of this study suggest </w:t>
      </w:r>
      <w:r w:rsidR="00F44820">
        <w:rPr>
          <w:rFonts w:ascii="Calibri" w:hAnsi="Calibri" w:cs="Calibri"/>
        </w:rPr>
        <w:t xml:space="preserve">that </w:t>
      </w:r>
      <w:r w:rsidRPr="00B97FEA">
        <w:rPr>
          <w:rFonts w:ascii="Calibri" w:hAnsi="Calibri" w:cs="Calibri"/>
        </w:rPr>
        <w:t>random forest models best predict credit card fraud, followed by gradient boosting and then logistic regression</w:t>
      </w:r>
      <w:r w:rsidR="009C25E9">
        <w:rPr>
          <w:rFonts w:ascii="Calibri" w:hAnsi="Calibri" w:cs="Calibri"/>
        </w:rPr>
        <w:t xml:space="preserve"> (out of the model</w:t>
      </w:r>
      <w:r w:rsidR="003C6030">
        <w:rPr>
          <w:rFonts w:ascii="Calibri" w:hAnsi="Calibri" w:cs="Calibri"/>
        </w:rPr>
        <w:t xml:space="preserve"> types</w:t>
      </w:r>
      <w:r w:rsidR="009C25E9">
        <w:rPr>
          <w:rFonts w:ascii="Calibri" w:hAnsi="Calibri" w:cs="Calibri"/>
        </w:rPr>
        <w:t xml:space="preserve"> c</w:t>
      </w:r>
      <w:r w:rsidR="003C6030">
        <w:rPr>
          <w:rFonts w:ascii="Calibri" w:hAnsi="Calibri" w:cs="Calibri"/>
        </w:rPr>
        <w:t>onsidered</w:t>
      </w:r>
      <w:r w:rsidR="009C25E9">
        <w:rPr>
          <w:rFonts w:ascii="Calibri" w:hAnsi="Calibri" w:cs="Calibri"/>
        </w:rPr>
        <w:t>)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SMOTE sampling resulted in a significant increase in fraud being caught</w:t>
      </w:r>
      <w:r w:rsidR="00652175">
        <w:rPr>
          <w:rFonts w:ascii="Calibri" w:hAnsi="Calibri" w:cs="Calibri"/>
        </w:rPr>
        <w:t xml:space="preserve"> in the test set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However, this had </w:t>
      </w:r>
      <w:r w:rsidR="00F44820">
        <w:rPr>
          <w:rFonts w:ascii="Calibri" w:hAnsi="Calibri" w:cs="Calibri"/>
        </w:rPr>
        <w:t>a critical</w:t>
      </w:r>
      <w:r w:rsidRPr="00B97FEA">
        <w:rPr>
          <w:rFonts w:ascii="Calibri" w:hAnsi="Calibri" w:cs="Calibri"/>
        </w:rPr>
        <w:t xml:space="preserve"> tradeoff- while SMOTE oversampled models </w:t>
      </w:r>
      <w:r w:rsidR="003C6030">
        <w:rPr>
          <w:rFonts w:ascii="Calibri" w:hAnsi="Calibri" w:cs="Calibri"/>
        </w:rPr>
        <w:t>flagged</w:t>
      </w:r>
      <w:r w:rsidRPr="00B97FEA">
        <w:rPr>
          <w:rFonts w:ascii="Calibri" w:hAnsi="Calibri" w:cs="Calibri"/>
        </w:rPr>
        <w:t xml:space="preserve"> more fraud, they were more likely to </w:t>
      </w:r>
      <w:r w:rsidR="003C6030">
        <w:rPr>
          <w:rFonts w:ascii="Calibri" w:hAnsi="Calibri" w:cs="Calibri"/>
        </w:rPr>
        <w:t>flag</w:t>
      </w:r>
      <w:r w:rsidRPr="00B97FEA">
        <w:rPr>
          <w:rFonts w:ascii="Calibri" w:hAnsi="Calibri" w:cs="Calibri"/>
        </w:rPr>
        <w:t xml:space="preserve"> legitimate transactions as fraudulent.</w:t>
      </w:r>
    </w:p>
    <w:p w14:paraId="50C7B1C8" w14:textId="6BFA1843" w:rsidR="00C818E5" w:rsidRPr="00B97FEA" w:rsidRDefault="00C818E5" w:rsidP="00C818E5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>In real-world applications, model selection and sampling techniques can address the specific goals of credit card companies.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For example, one company might want to use machine learning models to flag credit card fraud while minimizing incorrectly flagged transactions.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Random forest models could be used to </w:t>
      </w:r>
      <w:r w:rsidR="003D28B0">
        <w:rPr>
          <w:rFonts w:ascii="Calibri" w:hAnsi="Calibri" w:cs="Calibri"/>
        </w:rPr>
        <w:t>optimize</w:t>
      </w:r>
      <w:r w:rsidRPr="00B97FEA">
        <w:rPr>
          <w:rFonts w:ascii="Calibri" w:hAnsi="Calibri" w:cs="Calibri"/>
        </w:rPr>
        <w:t xml:space="preserve"> this balance.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Another company might want to flag the most fraud, even if it leads to more false alarms.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In this case, </w:t>
      </w:r>
      <w:r w:rsidR="009C25E9">
        <w:rPr>
          <w:rFonts w:ascii="Calibri" w:hAnsi="Calibri" w:cs="Calibri"/>
        </w:rPr>
        <w:t xml:space="preserve">gradient boosting models coupled with </w:t>
      </w:r>
      <w:r w:rsidRPr="00B97FEA">
        <w:rPr>
          <w:rFonts w:ascii="Calibri" w:hAnsi="Calibri" w:cs="Calibri"/>
        </w:rPr>
        <w:t>SMOTE sampling can be useful tool</w:t>
      </w:r>
      <w:r w:rsidR="009C25E9">
        <w:rPr>
          <w:rFonts w:ascii="Calibri" w:hAnsi="Calibri" w:cs="Calibri"/>
        </w:rPr>
        <w:t>s</w:t>
      </w:r>
      <w:r w:rsidRPr="00B97FEA">
        <w:rPr>
          <w:rFonts w:ascii="Calibri" w:hAnsi="Calibri" w:cs="Calibri"/>
        </w:rPr>
        <w:t xml:space="preserve"> for this goal.</w:t>
      </w:r>
      <w:r w:rsidR="00307326">
        <w:rPr>
          <w:rFonts w:ascii="Calibri" w:hAnsi="Calibri" w:cs="Calibri"/>
        </w:rPr>
        <w:t xml:space="preserve"> </w:t>
      </w:r>
      <w:r w:rsidR="009C25E9">
        <w:rPr>
          <w:rFonts w:ascii="Calibri" w:hAnsi="Calibri" w:cs="Calibri"/>
        </w:rPr>
        <w:t>Lastly, if a company has limited resources</w:t>
      </w:r>
      <w:r w:rsidR="003D28B0">
        <w:rPr>
          <w:rFonts w:ascii="Calibri" w:hAnsi="Calibri" w:cs="Calibri"/>
        </w:rPr>
        <w:t xml:space="preserve"> and/or wants a low false alarm rate</w:t>
      </w:r>
      <w:r w:rsidR="009C25E9">
        <w:rPr>
          <w:rFonts w:ascii="Calibri" w:hAnsi="Calibri" w:cs="Calibri"/>
        </w:rPr>
        <w:t>, logistic regression is a viable option</w:t>
      </w:r>
      <w:r w:rsidR="003D28B0">
        <w:rPr>
          <w:rFonts w:ascii="Calibri" w:hAnsi="Calibri" w:cs="Calibri"/>
        </w:rPr>
        <w:t>.</w:t>
      </w:r>
    </w:p>
    <w:p w14:paraId="4C91EA2D" w14:textId="4841848B" w:rsidR="007322E5" w:rsidRDefault="00C818E5" w:rsidP="007322E5">
      <w:pPr>
        <w:autoSpaceDE w:val="0"/>
        <w:autoSpaceDN w:val="0"/>
        <w:adjustRightInd w:val="0"/>
        <w:spacing w:after="240" w:line="480" w:lineRule="auto"/>
        <w:ind w:firstLine="720"/>
        <w:rPr>
          <w:rFonts w:ascii="Calibri" w:hAnsi="Calibri" w:cs="Calibri"/>
          <w:color w:val="000000"/>
        </w:rPr>
      </w:pPr>
      <w:r w:rsidRPr="00B97FEA">
        <w:rPr>
          <w:rFonts w:ascii="Calibri" w:hAnsi="Calibri" w:cs="Calibri"/>
          <w:color w:val="000000"/>
        </w:rPr>
        <w:t xml:space="preserve">In this study, </w:t>
      </w:r>
      <w:r w:rsidR="00386C83">
        <w:rPr>
          <w:rFonts w:ascii="Calibri" w:hAnsi="Calibri" w:cs="Calibri"/>
          <w:color w:val="000000"/>
        </w:rPr>
        <w:t>my</w:t>
      </w:r>
      <w:r w:rsidRPr="00B97FEA">
        <w:rPr>
          <w:rFonts w:ascii="Calibri" w:hAnsi="Calibri" w:cs="Calibri"/>
          <w:color w:val="000000"/>
        </w:rPr>
        <w:t xml:space="preserve"> main findings were limited to predictions on a single test set</w:t>
      </w:r>
      <w:r w:rsidR="00D16820">
        <w:rPr>
          <w:rFonts w:ascii="Calibri" w:hAnsi="Calibri" w:cs="Calibri"/>
          <w:color w:val="000000"/>
        </w:rPr>
        <w:t>.</w:t>
      </w:r>
      <w:r w:rsidR="00307326">
        <w:rPr>
          <w:rFonts w:ascii="Calibri" w:hAnsi="Calibri" w:cs="Calibri"/>
          <w:color w:val="000000"/>
        </w:rPr>
        <w:t xml:space="preserve"> </w:t>
      </w:r>
      <w:r w:rsidR="00F74E26">
        <w:rPr>
          <w:rFonts w:ascii="Calibri" w:hAnsi="Calibri" w:cs="Calibri"/>
          <w:color w:val="000000"/>
        </w:rPr>
        <w:t xml:space="preserve">Future research should </w:t>
      </w:r>
      <w:r w:rsidRPr="00B97FEA">
        <w:rPr>
          <w:rFonts w:ascii="Calibri" w:hAnsi="Calibri" w:cs="Calibri"/>
          <w:color w:val="000000"/>
        </w:rPr>
        <w:t xml:space="preserve">evaluate the metrics from </w:t>
      </w:r>
      <w:r w:rsidRPr="00B97FEA">
        <w:rPr>
          <w:rFonts w:ascii="Calibri" w:hAnsi="Calibri" w:cs="Calibri"/>
          <w:b/>
          <w:bCs/>
          <w:color w:val="000000"/>
        </w:rPr>
        <w:t>Table 1</w:t>
      </w:r>
      <w:r w:rsidRPr="00B97FEA">
        <w:rPr>
          <w:rFonts w:ascii="Calibri" w:hAnsi="Calibri" w:cs="Calibri"/>
          <w:color w:val="000000"/>
        </w:rPr>
        <w:t xml:space="preserve"> and </w:t>
      </w:r>
      <w:r w:rsidRPr="00B97FEA">
        <w:rPr>
          <w:rFonts w:ascii="Calibri" w:hAnsi="Calibri" w:cs="Calibri"/>
          <w:b/>
          <w:bCs/>
          <w:color w:val="000000"/>
        </w:rPr>
        <w:t>Figure 1</w:t>
      </w:r>
      <w:r w:rsidRPr="00B97FEA">
        <w:rPr>
          <w:rFonts w:ascii="Calibri" w:hAnsi="Calibri" w:cs="Calibri"/>
          <w:color w:val="000000"/>
        </w:rPr>
        <w:t xml:space="preserve"> using cross-validation.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This would better estimate model performance on new transactions</w:t>
      </w:r>
      <w:r w:rsidR="00D16820">
        <w:rPr>
          <w:rFonts w:ascii="Calibri" w:hAnsi="Calibri" w:cs="Calibri"/>
          <w:color w:val="000000"/>
        </w:rPr>
        <w:t xml:space="preserve"> since there would be multiple test sets</w:t>
      </w:r>
      <w:r w:rsidRPr="00B97FEA">
        <w:rPr>
          <w:rFonts w:ascii="Calibri" w:hAnsi="Calibri" w:cs="Calibri"/>
          <w:color w:val="000000"/>
        </w:rPr>
        <w:t>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Also, experiment</w:t>
      </w:r>
      <w:r w:rsidR="00F74E26">
        <w:rPr>
          <w:rFonts w:ascii="Calibri" w:hAnsi="Calibri" w:cs="Calibri"/>
          <w:color w:val="000000"/>
        </w:rPr>
        <w:t>ation</w:t>
      </w:r>
      <w:r w:rsidRPr="00B97FEA">
        <w:rPr>
          <w:rFonts w:ascii="Calibri" w:hAnsi="Calibri" w:cs="Calibri"/>
          <w:color w:val="000000"/>
        </w:rPr>
        <w:t xml:space="preserve"> with different sampling strategies</w:t>
      </w:r>
      <w:r w:rsidR="00F74E26">
        <w:rPr>
          <w:rFonts w:ascii="Calibri" w:hAnsi="Calibri" w:cs="Calibri"/>
          <w:color w:val="000000"/>
        </w:rPr>
        <w:t xml:space="preserve"> could be useful</w:t>
      </w:r>
      <w:r w:rsidRPr="00B97FEA">
        <w:rPr>
          <w:rFonts w:ascii="Calibri" w:hAnsi="Calibri" w:cs="Calibri"/>
          <w:color w:val="000000"/>
        </w:rPr>
        <w:t>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 xml:space="preserve">Instead of just oversampling the minority class, </w:t>
      </w:r>
      <w:r w:rsidR="00F74E26" w:rsidRPr="00B97FEA">
        <w:rPr>
          <w:rFonts w:ascii="Calibri" w:hAnsi="Calibri" w:cs="Calibri"/>
          <w:color w:val="000000"/>
        </w:rPr>
        <w:t>undersampling</w:t>
      </w:r>
      <w:r w:rsidRPr="00B97FEA">
        <w:rPr>
          <w:rFonts w:ascii="Calibri" w:hAnsi="Calibri" w:cs="Calibri"/>
          <w:color w:val="000000"/>
        </w:rPr>
        <w:t xml:space="preserve"> the majority class or a mix of both</w:t>
      </w:r>
      <w:r w:rsidR="00F74E26">
        <w:rPr>
          <w:rFonts w:ascii="Calibri" w:hAnsi="Calibri" w:cs="Calibri"/>
          <w:color w:val="000000"/>
        </w:rPr>
        <w:t xml:space="preserve"> can be done.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A future research question could be: what is the optimal fraud proportion in training sets for peak model performance?</w:t>
      </w:r>
      <w:r w:rsidR="00307326">
        <w:rPr>
          <w:rFonts w:ascii="Calibri" w:hAnsi="Calibri" w:cs="Calibri"/>
          <w:color w:val="000000"/>
        </w:rPr>
        <w:t xml:space="preserve"> </w:t>
      </w:r>
      <w:r w:rsidR="00F74E26">
        <w:rPr>
          <w:rFonts w:ascii="Calibri" w:hAnsi="Calibri" w:cs="Calibri"/>
          <w:color w:val="000000"/>
        </w:rPr>
        <w:t xml:space="preserve">In addition, future work should explore the tradeoffs of using simple models, like the ones used in this study, compared to advanced models, such as deep </w:t>
      </w:r>
      <w:r w:rsidR="00F74E26">
        <w:rPr>
          <w:rFonts w:ascii="Calibri" w:hAnsi="Calibri" w:cs="Calibri"/>
          <w:color w:val="000000"/>
        </w:rPr>
        <w:lastRenderedPageBreak/>
        <w:t>neural networks.</w:t>
      </w:r>
      <w:r w:rsidR="00307326">
        <w:rPr>
          <w:rFonts w:ascii="Calibri" w:hAnsi="Calibri" w:cs="Calibri"/>
          <w:color w:val="000000"/>
        </w:rPr>
        <w:t xml:space="preserve"> </w:t>
      </w:r>
      <w:r w:rsidR="00F74E26">
        <w:rPr>
          <w:rFonts w:ascii="Calibri" w:hAnsi="Calibri" w:cs="Calibri"/>
          <w:color w:val="000000"/>
        </w:rPr>
        <w:t>Also,</w:t>
      </w:r>
      <w:r w:rsidRPr="00B97FEA">
        <w:rPr>
          <w:rFonts w:ascii="Calibri" w:hAnsi="Calibri" w:cs="Calibri"/>
          <w:color w:val="000000"/>
        </w:rPr>
        <w:t xml:space="preserve"> feature </w:t>
      </w:r>
      <w:r w:rsidR="00F74E26">
        <w:rPr>
          <w:rFonts w:ascii="Calibri" w:hAnsi="Calibri" w:cs="Calibri"/>
          <w:color w:val="000000"/>
        </w:rPr>
        <w:t>selection should be explored to</w:t>
      </w:r>
      <w:r w:rsidR="00D16820">
        <w:rPr>
          <w:rFonts w:ascii="Calibri" w:hAnsi="Calibri" w:cs="Calibri"/>
          <w:color w:val="000000"/>
        </w:rPr>
        <w:t xml:space="preserve"> reveal the best predictors for credit card fraud.</w:t>
      </w:r>
      <w:r w:rsidR="00307326">
        <w:rPr>
          <w:rFonts w:ascii="Calibri" w:hAnsi="Calibri" w:cs="Calibri"/>
          <w:color w:val="000000"/>
        </w:rPr>
        <w:t xml:space="preserve"> </w:t>
      </w:r>
      <w:r w:rsidR="000D330E">
        <w:rPr>
          <w:rFonts w:ascii="Calibri" w:hAnsi="Calibri" w:cs="Calibri"/>
          <w:color w:val="000000"/>
        </w:rPr>
        <w:t>Lastly</w:t>
      </w:r>
      <w:r w:rsidR="00D16820">
        <w:rPr>
          <w:rFonts w:ascii="Calibri" w:hAnsi="Calibri" w:cs="Calibri"/>
          <w:color w:val="000000"/>
        </w:rPr>
        <w:t xml:space="preserve">, model tuning </w:t>
      </w:r>
      <w:r w:rsidR="003D28B0">
        <w:rPr>
          <w:rFonts w:ascii="Calibri" w:hAnsi="Calibri" w:cs="Calibri"/>
          <w:color w:val="000000"/>
        </w:rPr>
        <w:t>sh</w:t>
      </w:r>
      <w:r w:rsidR="00D16820">
        <w:rPr>
          <w:rFonts w:ascii="Calibri" w:hAnsi="Calibri" w:cs="Calibri"/>
          <w:color w:val="000000"/>
        </w:rPr>
        <w:t>ould be addressed.</w:t>
      </w:r>
      <w:r w:rsidR="00307326">
        <w:rPr>
          <w:rFonts w:ascii="Calibri" w:hAnsi="Calibri" w:cs="Calibri"/>
          <w:color w:val="000000"/>
        </w:rPr>
        <w:t xml:space="preserve"> </w:t>
      </w:r>
      <w:r w:rsidR="00D16820">
        <w:rPr>
          <w:rFonts w:ascii="Calibri" w:hAnsi="Calibri" w:cs="Calibri"/>
          <w:color w:val="000000"/>
        </w:rPr>
        <w:t>The results found in this study were the baseline model results.</w:t>
      </w:r>
      <w:r w:rsidR="00307326">
        <w:rPr>
          <w:rFonts w:ascii="Calibri" w:hAnsi="Calibri" w:cs="Calibri"/>
          <w:color w:val="000000"/>
        </w:rPr>
        <w:t xml:space="preserve"> </w:t>
      </w:r>
      <w:r w:rsidR="00D16820">
        <w:rPr>
          <w:rFonts w:ascii="Calibri" w:hAnsi="Calibri" w:cs="Calibri"/>
          <w:color w:val="000000"/>
        </w:rPr>
        <w:t>The</w:t>
      </w:r>
      <w:r w:rsidR="003D28B0">
        <w:rPr>
          <w:rFonts w:ascii="Calibri" w:hAnsi="Calibri" w:cs="Calibri"/>
          <w:color w:val="000000"/>
        </w:rPr>
        <w:t>y</w:t>
      </w:r>
      <w:r w:rsidR="00D16820">
        <w:rPr>
          <w:rFonts w:ascii="Calibri" w:hAnsi="Calibri" w:cs="Calibri"/>
          <w:color w:val="000000"/>
        </w:rPr>
        <w:t xml:space="preserve"> are subject to change after hyperparameter tuning.</w:t>
      </w:r>
      <w:r w:rsidR="00307326">
        <w:rPr>
          <w:rFonts w:ascii="Calibri" w:hAnsi="Calibri" w:cs="Calibri"/>
          <w:color w:val="000000"/>
        </w:rPr>
        <w:t xml:space="preserve"> </w:t>
      </w:r>
      <w:r w:rsidR="00D16820">
        <w:rPr>
          <w:rFonts w:ascii="Calibri" w:hAnsi="Calibri" w:cs="Calibri"/>
          <w:color w:val="000000"/>
        </w:rPr>
        <w:t xml:space="preserve">This process would likely yield </w:t>
      </w:r>
      <w:r w:rsidR="00B82555">
        <w:rPr>
          <w:rFonts w:ascii="Calibri" w:hAnsi="Calibri" w:cs="Calibri"/>
          <w:color w:val="000000"/>
        </w:rPr>
        <w:t>new</w:t>
      </w:r>
      <w:r w:rsidR="003D28B0">
        <w:rPr>
          <w:rFonts w:ascii="Calibri" w:hAnsi="Calibri" w:cs="Calibri"/>
          <w:color w:val="000000"/>
        </w:rPr>
        <w:t xml:space="preserve"> insights</w:t>
      </w:r>
      <w:r w:rsidR="00D16820">
        <w:rPr>
          <w:rFonts w:ascii="Calibri" w:hAnsi="Calibri" w:cs="Calibri"/>
          <w:color w:val="000000"/>
        </w:rPr>
        <w:t xml:space="preserve"> that are worth investigating.</w:t>
      </w:r>
      <w:r w:rsidR="00307326">
        <w:rPr>
          <w:rFonts w:ascii="Calibri" w:hAnsi="Calibri" w:cs="Calibri"/>
          <w:color w:val="000000"/>
        </w:rPr>
        <w:t xml:space="preserve"> </w:t>
      </w:r>
      <w:r w:rsidR="00F44820">
        <w:rPr>
          <w:rFonts w:ascii="Calibri" w:hAnsi="Calibri" w:cs="Calibri"/>
          <w:color w:val="000000"/>
        </w:rPr>
        <w:t>In future work, these</w:t>
      </w:r>
      <w:r w:rsidR="00D16820">
        <w:rPr>
          <w:rFonts w:ascii="Calibri" w:hAnsi="Calibri" w:cs="Calibri"/>
          <w:color w:val="000000"/>
        </w:rPr>
        <w:t xml:space="preserve"> processes can be carried out to </w:t>
      </w:r>
      <w:r w:rsidR="00B82555">
        <w:rPr>
          <w:rFonts w:ascii="Calibri" w:hAnsi="Calibri" w:cs="Calibri"/>
          <w:color w:val="000000"/>
        </w:rPr>
        <w:t>develop the most accurate performing model possible for fraud detection when deployed to production.</w:t>
      </w:r>
    </w:p>
    <w:p w14:paraId="55CBDBA2" w14:textId="77777777" w:rsidR="007C2799" w:rsidRDefault="007C2799" w:rsidP="007322E5">
      <w:pPr>
        <w:autoSpaceDE w:val="0"/>
        <w:autoSpaceDN w:val="0"/>
        <w:adjustRightInd w:val="0"/>
        <w:spacing w:after="240" w:line="480" w:lineRule="auto"/>
        <w:ind w:firstLine="720"/>
        <w:rPr>
          <w:rFonts w:ascii="Calibri" w:hAnsi="Calibri" w:cs="Calibri"/>
          <w:color w:val="000000"/>
        </w:rPr>
      </w:pPr>
    </w:p>
    <w:p w14:paraId="3CE58DB0" w14:textId="61E668B3" w:rsidR="007C2799" w:rsidRPr="00C11B75" w:rsidRDefault="00255BEF" w:rsidP="00255BEF">
      <w:pPr>
        <w:autoSpaceDE w:val="0"/>
        <w:autoSpaceDN w:val="0"/>
        <w:adjustRightInd w:val="0"/>
        <w:spacing w:after="240" w:line="480" w:lineRule="auto"/>
        <w:ind w:left="2880" w:firstLine="720"/>
        <w:rPr>
          <w:rFonts w:ascii="Calibri" w:hAnsi="Calibri" w:cs="Calibri"/>
          <w:b/>
          <w:bCs/>
          <w:sz w:val="40"/>
          <w:szCs w:val="40"/>
        </w:rPr>
      </w:pPr>
      <w:r w:rsidRPr="00C11B75">
        <w:rPr>
          <w:rFonts w:ascii="Calibri" w:hAnsi="Calibri" w:cs="Calibri"/>
          <w:b/>
          <w:bCs/>
          <w:sz w:val="40"/>
          <w:szCs w:val="40"/>
        </w:rPr>
        <w:t>References</w:t>
      </w:r>
    </w:p>
    <w:p w14:paraId="2FB11C5B" w14:textId="3991F566" w:rsidR="00333784" w:rsidRPr="003E0B1F" w:rsidRDefault="00333784" w:rsidP="00333784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Rej, Matt.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Credit Card Fraud Statistics (2025)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9 Dec. 2024, https://merchantcostconsulting.com/lower-credit-card-processing-fees/credit-card-fraud-statistics/.</w:t>
      </w:r>
    </w:p>
    <w:p w14:paraId="2922E166" w14:textId="502CE6CD" w:rsidR="00A84AD7" w:rsidRPr="003E0B1F" w:rsidRDefault="00A84AD7" w:rsidP="00A84AD7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Singh, Peeyush.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Guide to Detect Credit Card Fraud with Machine Learning.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Appinventiv</w:t>
      </w:r>
      <w:proofErr w:type="spellEnd"/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7 Jan. 2025, https://appinventiv.com/blog/credit-card-fraud-detection-using-machine-learning/.</w:t>
      </w:r>
    </w:p>
    <w:p w14:paraId="7B5F9B44" w14:textId="44965043" w:rsidR="00A84AD7" w:rsidRPr="003E0B1F" w:rsidRDefault="003E1352" w:rsidP="00A84AD7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Credit Card Fraud Statistics for 2025.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="00A84AD7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WalletHub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https://wallethub.com/edu/cc/credit-card-fraud-statistics/25725.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Accessed 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6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Ma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rch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2025.</w:t>
      </w:r>
    </w:p>
    <w:p w14:paraId="1BFE43F5" w14:textId="2664BC98" w:rsidR="00A84AD7" w:rsidRPr="003E0B1F" w:rsidRDefault="003E1352" w:rsidP="00A84AD7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Datasets: Imbalanced Datasets | Machine Learning.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="00A84AD7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Google for Developers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https://developers.google.com/machine-learning/crash-course/overfitting/imbalanced-datasets.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Accessed 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7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Ma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rch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2025.</w:t>
      </w:r>
    </w:p>
    <w:p w14:paraId="02A75294" w14:textId="03839489" w:rsidR="00717205" w:rsidRPr="003E0B1F" w:rsidRDefault="00717205" w:rsidP="0071720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Credit Card Fraud Detection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 https://www.kaggle.com/datasets/mlg-ulb/creditcardfraud. Accessed 3 February 2025.</w:t>
      </w:r>
    </w:p>
    <w:p w14:paraId="0557F2BD" w14:textId="1DBDB16A" w:rsidR="00717205" w:rsidRPr="003E0B1F" w:rsidRDefault="00717205" w:rsidP="0071720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likebupt.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SMOTE - Azure Machine Learning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https://learn.microsoft.com/en-us/azure/machine-learning/component-reference/smote?view=azureml-api-2.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Accessed 24 April 2025.</w:t>
      </w:r>
    </w:p>
    <w:p w14:paraId="0B754C8A" w14:textId="27864CC3" w:rsidR="000A03C8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lastRenderedPageBreak/>
        <w:t>Pandas - Python Data Analysis Library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https://pandas.pydata.org/. Accessed 3 February 2025.</w:t>
      </w:r>
    </w:p>
    <w:p w14:paraId="52695165" w14:textId="1A5B7E61" w:rsidR="004B613F" w:rsidRPr="004B613F" w:rsidRDefault="004B613F" w:rsidP="004B613F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color w:val="000000"/>
          <w:sz w:val="20"/>
          <w:szCs w:val="20"/>
        </w:rPr>
      </w:pPr>
      <w:r w:rsidRPr="004B613F">
        <w:rPr>
          <w:rFonts w:ascii="Calibri" w:hAnsi="Calibri" w:cs="Calibri"/>
          <w:i/>
          <w:iCs/>
          <w:color w:val="000000"/>
          <w:sz w:val="20"/>
          <w:szCs w:val="20"/>
        </w:rPr>
        <w:t>NumPy</w:t>
      </w:r>
      <w:r w:rsidRPr="004B613F">
        <w:rPr>
          <w:rFonts w:ascii="Calibri" w:hAnsi="Calibri" w:cs="Calibri"/>
          <w:color w:val="000000"/>
          <w:sz w:val="20"/>
          <w:szCs w:val="20"/>
        </w:rPr>
        <w:t>.</w:t>
      </w:r>
      <w:r w:rsidR="0030732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B613F">
        <w:rPr>
          <w:rFonts w:ascii="Calibri" w:hAnsi="Calibri" w:cs="Calibri"/>
          <w:color w:val="000000"/>
          <w:sz w:val="20"/>
          <w:szCs w:val="20"/>
        </w:rPr>
        <w:t>https://numpy.org/. Accessed 3 May 2025.</w:t>
      </w:r>
    </w:p>
    <w:p w14:paraId="7C4BF8CC" w14:textId="3E2D1F86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Matplotlib — Visualization with Python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https://matplotlib.org/. Accessed 3 February 2025.</w:t>
      </w:r>
    </w:p>
    <w:p w14:paraId="63783710" w14:textId="4E96865E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Waskom, Michael.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Seaborn: Statistical Data Visualization.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 xml:space="preserve">Journal of </w:t>
      </w:r>
      <w:proofErr w:type="gramStart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Open Source</w:t>
      </w:r>
      <w:proofErr w:type="gramEnd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 xml:space="preserve"> Software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vol. 6, no. 60, Apr. 2021, p. 3021.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DOI.org (</w:t>
      </w:r>
      <w:proofErr w:type="spellStart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Crossref</w:t>
      </w:r>
      <w:proofErr w:type="spellEnd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)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https://doi.org/10.21105/joss.03021.</w:t>
      </w:r>
    </w:p>
    <w:p w14:paraId="54BDF90D" w14:textId="7215F6C1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Scikit-Learn: Machine Learning in Python — Scikit-Learn 1.6.1 Documentation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https://scikit-learn.org/stable/. Accessed 3 February 2025.</w:t>
      </w:r>
    </w:p>
    <w:p w14:paraId="1738BAE5" w14:textId="026EAEDE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Maklin, Cory.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Synthetic Minority Over-Sampling Technique (SMOTE).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Medium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14 May 2022, https://medium.com/@corymaklin/synthetic-minority-over-sampling-technique-smote-7d419696b88c.</w:t>
      </w:r>
    </w:p>
    <w:p w14:paraId="78C99539" w14:textId="76C4C8EF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Imbalanced-Learn Documentation — Version 0.13.0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https://imbalanced-learn.org/stable/. Accessed 3 February 2025.</w:t>
      </w:r>
    </w:p>
    <w:p w14:paraId="17BAEF1E" w14:textId="42C6FD1F" w:rsidR="000A03C8" w:rsidRPr="003E0B1F" w:rsidRDefault="003E1352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Classification: Accuracy, Recall, Precision, and Related Metrics | Machine Learning.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="000A03C8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Google for Developers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https://developers.google.com/machine-learning/crash-course/classification/accuracy-precision-recall.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Accessed 10 April 2025.</w:t>
      </w:r>
    </w:p>
    <w:p w14:paraId="29041053" w14:textId="3F57A454" w:rsidR="000A03C8" w:rsidRPr="003E0B1F" w:rsidRDefault="003E1352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Precision-Recall Curve - ML.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="000A03C8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GeeksforGeeks</w:t>
      </w:r>
      <w:proofErr w:type="spellEnd"/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19 July 2019, https://www.geeksforgeeks.org/precision-recall-curve-ml/.</w:t>
      </w:r>
    </w:p>
    <w:p w14:paraId="7A2D33F4" w14:textId="522E5DBE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F1 Score in Machine Learning: Intro &amp; Calculation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https://www.v7labs.com/blog/f1-score-guide. Accessed 10 April 2025.</w:t>
      </w:r>
    </w:p>
    <w:p w14:paraId="60351A84" w14:textId="7E1BC762" w:rsidR="000A03C8" w:rsidRPr="003E0B1F" w:rsidRDefault="000A03C8" w:rsidP="000A0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Calibri" w:hAnsi="Calibri" w:cs="Calibri"/>
          <w:color w:val="000000"/>
          <w:sz w:val="20"/>
          <w:szCs w:val="20"/>
        </w:rPr>
      </w:pPr>
      <w:r w:rsidRPr="003E0B1F">
        <w:rPr>
          <w:rFonts w:ascii="Calibri" w:hAnsi="Calibri" w:cs="Calibri"/>
          <w:color w:val="000000"/>
          <w:sz w:val="20"/>
          <w:szCs w:val="20"/>
        </w:rPr>
        <w:t>Ruchita, M., et al.</w:t>
      </w:r>
      <w:r w:rsidRPr="003E0B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="003E1352">
        <w:rPr>
          <w:rStyle w:val="Emphasis"/>
          <w:rFonts w:ascii="Calibri" w:hAnsi="Calibri" w:cs="Calibri"/>
          <w:color w:val="000000"/>
          <w:sz w:val="20"/>
          <w:szCs w:val="20"/>
        </w:rPr>
        <w:t>"</w:t>
      </w:r>
      <w:r w:rsidRPr="003E0B1F">
        <w:rPr>
          <w:rStyle w:val="Emphasis"/>
          <w:rFonts w:ascii="Calibri" w:hAnsi="Calibri" w:cs="Calibri"/>
          <w:color w:val="000000"/>
          <w:sz w:val="20"/>
          <w:szCs w:val="20"/>
        </w:rPr>
        <w:t>Leveraging Smote and Random Forest for Improved Credit Card Fraud Detection.</w:t>
      </w:r>
      <w:r w:rsidR="003E1352">
        <w:rPr>
          <w:rStyle w:val="Emphasis"/>
          <w:rFonts w:ascii="Calibri" w:hAnsi="Calibri" w:cs="Calibri"/>
          <w:color w:val="000000"/>
          <w:sz w:val="20"/>
          <w:szCs w:val="20"/>
        </w:rPr>
        <w:t>"</w:t>
      </w:r>
      <w:r w:rsidRPr="003E0B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3E0B1F">
        <w:rPr>
          <w:rStyle w:val="Emphasis"/>
          <w:rFonts w:ascii="Calibri" w:hAnsi="Calibri" w:cs="Calibri"/>
          <w:color w:val="000000"/>
          <w:sz w:val="20"/>
          <w:szCs w:val="20"/>
        </w:rPr>
        <w:t>2024 International Conference on Sustainable Communication Networks and Application (ICSCNA)</w:t>
      </w:r>
      <w:r w:rsidRPr="003E0B1F">
        <w:rPr>
          <w:rFonts w:ascii="Calibri" w:hAnsi="Calibri" w:cs="Calibri"/>
          <w:color w:val="000000"/>
          <w:sz w:val="20"/>
          <w:szCs w:val="20"/>
        </w:rPr>
        <w:t>, 2024, Theni, India, pp. 795–800.</w:t>
      </w:r>
      <w:r w:rsidR="0030732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E0B1F">
        <w:rPr>
          <w:rFonts w:ascii="Calibri" w:hAnsi="Calibri" w:cs="Calibri"/>
          <w:color w:val="000000"/>
          <w:sz w:val="20"/>
          <w:szCs w:val="20"/>
        </w:rPr>
        <w:t>IEEE, doi:10.1109/ICSCNA63714.2024.10864103.</w:t>
      </w:r>
    </w:p>
    <w:p w14:paraId="15ED9136" w14:textId="4D070061" w:rsidR="00CD3309" w:rsidRPr="00CD3309" w:rsidRDefault="003E1352" w:rsidP="003E0B1F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0"/>
          <w:szCs w:val="20"/>
        </w:rPr>
        <w:t>"</w:t>
      </w:r>
      <w:r w:rsidR="003E0B1F" w:rsidRPr="003E0B1F">
        <w:rPr>
          <w:rFonts w:ascii="Calibri" w:hAnsi="Calibri" w:cs="Calibri"/>
          <w:color w:val="000000"/>
          <w:sz w:val="20"/>
          <w:szCs w:val="20"/>
        </w:rPr>
        <w:t>Number of Credit Card Transactions per Second &amp; Year: 2024 Data.</w:t>
      </w:r>
      <w:r>
        <w:rPr>
          <w:rFonts w:ascii="Calibri" w:hAnsi="Calibri" w:cs="Calibri"/>
          <w:color w:val="000000"/>
          <w:sz w:val="20"/>
          <w:szCs w:val="20"/>
        </w:rPr>
        <w:t>"</w:t>
      </w:r>
      <w:r w:rsidR="003E0B1F" w:rsidRPr="003E0B1F">
        <w:rPr>
          <w:rStyle w:val="apple-converted-space"/>
          <w:rFonts w:ascii="Calibri" w:eastAsiaTheme="majorEastAsia" w:hAnsi="Calibri" w:cs="Calibri"/>
          <w:color w:val="000000"/>
          <w:sz w:val="20"/>
          <w:szCs w:val="20"/>
        </w:rPr>
        <w:t> </w:t>
      </w:r>
      <w:r w:rsidR="003E0B1F" w:rsidRPr="003E0B1F">
        <w:rPr>
          <w:rFonts w:ascii="Calibri" w:hAnsi="Calibri" w:cs="Calibri"/>
          <w:i/>
          <w:iCs/>
          <w:color w:val="000000"/>
          <w:sz w:val="20"/>
          <w:szCs w:val="20"/>
        </w:rPr>
        <w:t>Capital One Shopping</w:t>
      </w:r>
      <w:r w:rsidR="003E0B1F" w:rsidRPr="003E0B1F">
        <w:rPr>
          <w:rFonts w:ascii="Calibri" w:hAnsi="Calibri" w:cs="Calibri"/>
          <w:color w:val="000000"/>
          <w:sz w:val="20"/>
          <w:szCs w:val="20"/>
        </w:rPr>
        <w:t>, https://capitaloneshopping.com/research/number-of-credit-card-transactions/.</w:t>
      </w:r>
      <w:r w:rsidR="0030732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E0B1F" w:rsidRPr="003E0B1F">
        <w:rPr>
          <w:rFonts w:ascii="Calibri" w:hAnsi="Calibri" w:cs="Calibri"/>
          <w:color w:val="000000"/>
          <w:sz w:val="20"/>
          <w:szCs w:val="20"/>
        </w:rPr>
        <w:t>Accessed 1 May 2025.</w:t>
      </w:r>
    </w:p>
    <w:sectPr w:rsidR="00CD3309" w:rsidRPr="00CD330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962B8" w14:textId="77777777" w:rsidR="006C54C2" w:rsidRDefault="006C54C2" w:rsidP="00C271D5">
      <w:r>
        <w:separator/>
      </w:r>
    </w:p>
  </w:endnote>
  <w:endnote w:type="continuationSeparator" w:id="0">
    <w:p w14:paraId="638EB7C0" w14:textId="77777777" w:rsidR="006C54C2" w:rsidRDefault="006C54C2" w:rsidP="00C2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E4A5D" w14:textId="77777777" w:rsidR="006C54C2" w:rsidRDefault="006C54C2" w:rsidP="00C271D5">
      <w:r>
        <w:separator/>
      </w:r>
    </w:p>
  </w:footnote>
  <w:footnote w:type="continuationSeparator" w:id="0">
    <w:p w14:paraId="111AF84E" w14:textId="77777777" w:rsidR="006C54C2" w:rsidRDefault="006C54C2" w:rsidP="00C2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71832526"/>
      <w:docPartObj>
        <w:docPartGallery w:val="Page Numbers (Top of Page)"/>
        <w:docPartUnique/>
      </w:docPartObj>
    </w:sdtPr>
    <w:sdtContent>
      <w:p w14:paraId="16807FDB" w14:textId="0727257F" w:rsidR="00A94AFA" w:rsidRDefault="00A94AFA" w:rsidP="000A28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6EEB6" w14:textId="77777777" w:rsidR="00A94AFA" w:rsidRDefault="00A94AFA" w:rsidP="00A94A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11779776"/>
      <w:docPartObj>
        <w:docPartGallery w:val="Page Numbers (Top of Page)"/>
        <w:docPartUnique/>
      </w:docPartObj>
    </w:sdtPr>
    <w:sdtContent>
      <w:p w14:paraId="79150689" w14:textId="676D2F17" w:rsidR="00A94AFA" w:rsidRDefault="00A94AFA" w:rsidP="000A28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5DB5D1" w14:textId="77777777" w:rsidR="00A94AFA" w:rsidRDefault="00A94AFA" w:rsidP="00A94AF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A1183"/>
    <w:multiLevelType w:val="hybridMultilevel"/>
    <w:tmpl w:val="835CF596"/>
    <w:lvl w:ilvl="0" w:tplc="D7F8D6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auto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B00DB1"/>
    <w:multiLevelType w:val="hybridMultilevel"/>
    <w:tmpl w:val="D780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97038">
    <w:abstractNumId w:val="1"/>
  </w:num>
  <w:num w:numId="2" w16cid:durableId="11699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99"/>
    <w:rsid w:val="0001504F"/>
    <w:rsid w:val="000246FD"/>
    <w:rsid w:val="0004256F"/>
    <w:rsid w:val="00057314"/>
    <w:rsid w:val="000A03C8"/>
    <w:rsid w:val="000D330E"/>
    <w:rsid w:val="000D7C4A"/>
    <w:rsid w:val="000E33CD"/>
    <w:rsid w:val="000F6910"/>
    <w:rsid w:val="00106DF9"/>
    <w:rsid w:val="001221B4"/>
    <w:rsid w:val="00127871"/>
    <w:rsid w:val="00192A1F"/>
    <w:rsid w:val="001A7505"/>
    <w:rsid w:val="001E1111"/>
    <w:rsid w:val="001E357C"/>
    <w:rsid w:val="001F51F7"/>
    <w:rsid w:val="00255BEF"/>
    <w:rsid w:val="00275A64"/>
    <w:rsid w:val="00307326"/>
    <w:rsid w:val="00333784"/>
    <w:rsid w:val="00343C60"/>
    <w:rsid w:val="0034608B"/>
    <w:rsid w:val="003464B8"/>
    <w:rsid w:val="00354A14"/>
    <w:rsid w:val="00371B39"/>
    <w:rsid w:val="00386C83"/>
    <w:rsid w:val="003C44F6"/>
    <w:rsid w:val="003C6030"/>
    <w:rsid w:val="003D0C56"/>
    <w:rsid w:val="003D28B0"/>
    <w:rsid w:val="003D2CEA"/>
    <w:rsid w:val="003E0B1F"/>
    <w:rsid w:val="003E1352"/>
    <w:rsid w:val="004129A4"/>
    <w:rsid w:val="00453F7D"/>
    <w:rsid w:val="004553E9"/>
    <w:rsid w:val="004811F6"/>
    <w:rsid w:val="004A2BC7"/>
    <w:rsid w:val="004B613F"/>
    <w:rsid w:val="004D0D0D"/>
    <w:rsid w:val="004E1862"/>
    <w:rsid w:val="00534388"/>
    <w:rsid w:val="005530D2"/>
    <w:rsid w:val="00554D63"/>
    <w:rsid w:val="00560148"/>
    <w:rsid w:val="00574D12"/>
    <w:rsid w:val="005808B1"/>
    <w:rsid w:val="005B3599"/>
    <w:rsid w:val="005C1AD3"/>
    <w:rsid w:val="005C316F"/>
    <w:rsid w:val="005C7033"/>
    <w:rsid w:val="005D2000"/>
    <w:rsid w:val="005F5FD0"/>
    <w:rsid w:val="0061294A"/>
    <w:rsid w:val="00630E2B"/>
    <w:rsid w:val="00652175"/>
    <w:rsid w:val="00665853"/>
    <w:rsid w:val="006923B2"/>
    <w:rsid w:val="006A184D"/>
    <w:rsid w:val="006C54C2"/>
    <w:rsid w:val="006D2D9C"/>
    <w:rsid w:val="00711197"/>
    <w:rsid w:val="00717205"/>
    <w:rsid w:val="0073077A"/>
    <w:rsid w:val="007322E5"/>
    <w:rsid w:val="00740024"/>
    <w:rsid w:val="00740B15"/>
    <w:rsid w:val="00744D32"/>
    <w:rsid w:val="00754142"/>
    <w:rsid w:val="0077219D"/>
    <w:rsid w:val="00792A23"/>
    <w:rsid w:val="007A1AA9"/>
    <w:rsid w:val="007C2799"/>
    <w:rsid w:val="007C3B29"/>
    <w:rsid w:val="007D4A5F"/>
    <w:rsid w:val="007E201E"/>
    <w:rsid w:val="007F6F47"/>
    <w:rsid w:val="0083632A"/>
    <w:rsid w:val="008710AA"/>
    <w:rsid w:val="00874180"/>
    <w:rsid w:val="00881635"/>
    <w:rsid w:val="008874C0"/>
    <w:rsid w:val="00895F4C"/>
    <w:rsid w:val="008A37E9"/>
    <w:rsid w:val="008C1ACD"/>
    <w:rsid w:val="008C6E75"/>
    <w:rsid w:val="008F780D"/>
    <w:rsid w:val="00903E2E"/>
    <w:rsid w:val="00922861"/>
    <w:rsid w:val="00943A14"/>
    <w:rsid w:val="00947283"/>
    <w:rsid w:val="009B6472"/>
    <w:rsid w:val="009C25E9"/>
    <w:rsid w:val="00A36625"/>
    <w:rsid w:val="00A47208"/>
    <w:rsid w:val="00A56EF4"/>
    <w:rsid w:val="00A84AD7"/>
    <w:rsid w:val="00A94AFA"/>
    <w:rsid w:val="00AB324C"/>
    <w:rsid w:val="00AE3375"/>
    <w:rsid w:val="00AF2439"/>
    <w:rsid w:val="00B4548B"/>
    <w:rsid w:val="00B5688A"/>
    <w:rsid w:val="00B63383"/>
    <w:rsid w:val="00B82555"/>
    <w:rsid w:val="00B95160"/>
    <w:rsid w:val="00B97FEA"/>
    <w:rsid w:val="00BB4530"/>
    <w:rsid w:val="00C02130"/>
    <w:rsid w:val="00C11B75"/>
    <w:rsid w:val="00C24F89"/>
    <w:rsid w:val="00C271D5"/>
    <w:rsid w:val="00C4355C"/>
    <w:rsid w:val="00C818E5"/>
    <w:rsid w:val="00C95F92"/>
    <w:rsid w:val="00C97967"/>
    <w:rsid w:val="00CB1D1B"/>
    <w:rsid w:val="00CC4402"/>
    <w:rsid w:val="00CD3309"/>
    <w:rsid w:val="00CD7CED"/>
    <w:rsid w:val="00CF500C"/>
    <w:rsid w:val="00CF5AC1"/>
    <w:rsid w:val="00D00469"/>
    <w:rsid w:val="00D16820"/>
    <w:rsid w:val="00D2145B"/>
    <w:rsid w:val="00D23E0C"/>
    <w:rsid w:val="00D30111"/>
    <w:rsid w:val="00D714CB"/>
    <w:rsid w:val="00DD1FFA"/>
    <w:rsid w:val="00E47B39"/>
    <w:rsid w:val="00E567EC"/>
    <w:rsid w:val="00EA6CB9"/>
    <w:rsid w:val="00EC16BC"/>
    <w:rsid w:val="00EE4983"/>
    <w:rsid w:val="00F149DC"/>
    <w:rsid w:val="00F26E91"/>
    <w:rsid w:val="00F2728D"/>
    <w:rsid w:val="00F44820"/>
    <w:rsid w:val="00F619B5"/>
    <w:rsid w:val="00F74E26"/>
    <w:rsid w:val="00F75E0D"/>
    <w:rsid w:val="00F842DC"/>
    <w:rsid w:val="00F84E66"/>
    <w:rsid w:val="00FB415F"/>
    <w:rsid w:val="00FC2395"/>
    <w:rsid w:val="00FC4CF3"/>
    <w:rsid w:val="00FD541C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18103"/>
  <w15:chartTrackingRefBased/>
  <w15:docId w15:val="{DE427B0E-A65A-7C47-8E89-D57076F2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3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9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9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9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9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9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9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9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9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9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9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71D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271D5"/>
  </w:style>
  <w:style w:type="paragraph" w:styleId="Footer">
    <w:name w:val="footer"/>
    <w:basedOn w:val="Normal"/>
    <w:link w:val="FooterChar"/>
    <w:uiPriority w:val="99"/>
    <w:unhideWhenUsed/>
    <w:rsid w:val="00C271D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271D5"/>
  </w:style>
  <w:style w:type="character" w:styleId="Hyperlink">
    <w:name w:val="Hyperlink"/>
    <w:basedOn w:val="DefaultParagraphFont"/>
    <w:uiPriority w:val="99"/>
    <w:unhideWhenUsed/>
    <w:rsid w:val="005C316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C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94AFA"/>
  </w:style>
  <w:style w:type="character" w:customStyle="1" w:styleId="apple-converted-space">
    <w:name w:val="apple-converted-space"/>
    <w:basedOn w:val="DefaultParagraphFont"/>
    <w:rsid w:val="0077219D"/>
  </w:style>
  <w:style w:type="character" w:styleId="Strong">
    <w:name w:val="Strong"/>
    <w:basedOn w:val="DefaultParagraphFont"/>
    <w:uiPriority w:val="22"/>
    <w:qFormat/>
    <w:rsid w:val="0077219D"/>
    <w:rPr>
      <w:b/>
      <w:bCs/>
    </w:rPr>
  </w:style>
  <w:style w:type="character" w:styleId="Emphasis">
    <w:name w:val="Emphasis"/>
    <w:basedOn w:val="DefaultParagraphFont"/>
    <w:uiPriority w:val="20"/>
    <w:qFormat/>
    <w:rsid w:val="00792A2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6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B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7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92425E-B186-8046-9570-BE033E67D41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19</Pages>
  <Words>3858</Words>
  <Characters>22768</Characters>
  <Application>Microsoft Office Word</Application>
  <DocSecurity>0</DocSecurity>
  <Lines>494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Kyle J.</dc:creator>
  <cp:keywords/>
  <dc:description/>
  <cp:lastModifiedBy>Dennis, Kyle J.</cp:lastModifiedBy>
  <cp:revision>25</cp:revision>
  <cp:lastPrinted>2025-04-27T20:35:00Z</cp:lastPrinted>
  <dcterms:created xsi:type="dcterms:W3CDTF">2025-04-27T20:35:00Z</dcterms:created>
  <dcterms:modified xsi:type="dcterms:W3CDTF">2025-05-04T17:50:00Z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documentId_7231</vt:lpwstr>
  </property>
  <property fmtid="{D5CDD505-2E9C-101B-9397-08002B2CF9AE}" pid="3" name="grammarly_documentContext">
    <vt:lpwstr>{"goals":[],"domain":"general","emotions":[],"dialect":"american"}</vt:lpwstr>
  </property>
</Properties>
</file>