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B9E804" w14:textId="693DF752" w:rsidR="00AE29C5" w:rsidRPr="00F93F19" w:rsidRDefault="0095620E" w:rsidP="006537DF">
      <w:pPr>
        <w:spacing w:line="360" w:lineRule="auto"/>
        <w:jc w:val="center"/>
        <w:rPr>
          <w:rFonts w:ascii="Arial" w:eastAsia="Arial" w:hAnsi="Arial" w:cs="Arial"/>
          <w:b/>
          <w:color w:val="000000"/>
          <w:sz w:val="24"/>
          <w:szCs w:val="24"/>
        </w:rPr>
      </w:pPr>
      <w:r w:rsidRPr="00F93F19">
        <w:rPr>
          <w:rFonts w:ascii="Arial" w:eastAsia="Arial" w:hAnsi="Arial" w:cs="Arial"/>
          <w:b/>
          <w:bCs/>
          <w:color w:val="000000"/>
          <w:sz w:val="24"/>
          <w:szCs w:val="24"/>
        </w:rPr>
        <w:t>AN APPLICATION OF REGRESSION AND CLASSIFICATION METHODS AS DATA MINING TECHNIQUES FOR VERSA: INTELLIGENT OPERATIONS AND SALES INSIGHT SYSTEM FOR JINYI IMPORT &amp; EXPORT COMPANY — LASANG BRANCH</w:t>
      </w:r>
    </w:p>
    <w:p w14:paraId="7406B811" w14:textId="77777777" w:rsidR="00AE29C5" w:rsidRPr="00F93F19" w:rsidRDefault="00AE29C5" w:rsidP="00AE29C5">
      <w:pPr>
        <w:spacing w:line="360" w:lineRule="auto"/>
        <w:jc w:val="center"/>
        <w:rPr>
          <w:rFonts w:ascii="Arial" w:eastAsia="Arial" w:hAnsi="Arial" w:cs="Arial"/>
          <w:b/>
          <w:color w:val="000000"/>
          <w:sz w:val="24"/>
          <w:szCs w:val="24"/>
        </w:rPr>
      </w:pPr>
    </w:p>
    <w:p w14:paraId="40D0637B" w14:textId="77777777" w:rsidR="00AE29C5" w:rsidRPr="00F93F19" w:rsidRDefault="00AE29C5" w:rsidP="00AE29C5">
      <w:pPr>
        <w:spacing w:line="360" w:lineRule="auto"/>
        <w:jc w:val="center"/>
        <w:rPr>
          <w:rFonts w:ascii="Arial" w:eastAsia="Arial" w:hAnsi="Arial" w:cs="Arial"/>
          <w:b/>
          <w:color w:val="000000"/>
          <w:sz w:val="24"/>
          <w:szCs w:val="24"/>
        </w:rPr>
      </w:pPr>
      <w:r w:rsidRPr="00F93F19">
        <w:rPr>
          <w:rFonts w:ascii="Arial" w:eastAsia="Arial" w:hAnsi="Arial" w:cs="Arial"/>
          <w:b/>
          <w:noProof/>
          <w:color w:val="000000"/>
          <w:sz w:val="24"/>
          <w:szCs w:val="24"/>
        </w:rPr>
        <w:drawing>
          <wp:inline distT="0" distB="0" distL="0" distR="0" wp14:anchorId="1BB5B80B" wp14:editId="505482C1">
            <wp:extent cx="1638300" cy="1638300"/>
            <wp:effectExtent l="0" t="0" r="0" b="0"/>
            <wp:docPr id="2" name="image1.png" descr="A picture containing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logo&#10;&#10;Description automatically generated"/>
                    <pic:cNvPicPr preferRelativeResize="0"/>
                  </pic:nvPicPr>
                  <pic:blipFill>
                    <a:blip r:embed="rId4"/>
                    <a:srcRect/>
                    <a:stretch>
                      <a:fillRect/>
                    </a:stretch>
                  </pic:blipFill>
                  <pic:spPr>
                    <a:xfrm>
                      <a:off x="0" y="0"/>
                      <a:ext cx="1638300" cy="1638300"/>
                    </a:xfrm>
                    <a:prstGeom prst="rect">
                      <a:avLst/>
                    </a:prstGeom>
                    <a:ln/>
                  </pic:spPr>
                </pic:pic>
              </a:graphicData>
            </a:graphic>
          </wp:inline>
        </w:drawing>
      </w:r>
    </w:p>
    <w:p w14:paraId="7B1DCB5D" w14:textId="77777777" w:rsidR="00C60DA3" w:rsidRDefault="00C60DA3" w:rsidP="00AE29C5">
      <w:pPr>
        <w:spacing w:line="360" w:lineRule="auto"/>
        <w:jc w:val="center"/>
        <w:rPr>
          <w:rFonts w:ascii="Arial" w:eastAsia="Arial" w:hAnsi="Arial" w:cs="Arial"/>
          <w:b/>
          <w:color w:val="000000"/>
          <w:sz w:val="24"/>
          <w:szCs w:val="24"/>
        </w:rPr>
      </w:pPr>
    </w:p>
    <w:p w14:paraId="1585308A" w14:textId="52FAD081" w:rsidR="00AE29C5" w:rsidRPr="00F93F19" w:rsidRDefault="00AE29C5" w:rsidP="00AE29C5">
      <w:pPr>
        <w:spacing w:line="360" w:lineRule="auto"/>
        <w:jc w:val="center"/>
        <w:rPr>
          <w:rFonts w:ascii="Arial" w:eastAsia="Arial" w:hAnsi="Arial" w:cs="Arial"/>
          <w:b/>
          <w:color w:val="000000"/>
          <w:sz w:val="24"/>
          <w:szCs w:val="24"/>
        </w:rPr>
      </w:pPr>
      <w:r w:rsidRPr="00F93F19">
        <w:rPr>
          <w:rFonts w:ascii="Arial" w:eastAsia="Arial" w:hAnsi="Arial" w:cs="Arial"/>
          <w:b/>
          <w:color w:val="000000"/>
          <w:sz w:val="24"/>
          <w:szCs w:val="24"/>
        </w:rPr>
        <w:t>DAVAO DEL NORTE STATE COLLEGE</w:t>
      </w:r>
    </w:p>
    <w:p w14:paraId="31A3E338" w14:textId="77777777" w:rsidR="00AE29C5" w:rsidRPr="00F93F19" w:rsidRDefault="00AE29C5" w:rsidP="00BA3218">
      <w:pPr>
        <w:spacing w:line="240" w:lineRule="auto"/>
        <w:jc w:val="center"/>
        <w:rPr>
          <w:rFonts w:ascii="Arial" w:eastAsia="Arial" w:hAnsi="Arial" w:cs="Arial"/>
          <w:color w:val="000000"/>
          <w:sz w:val="24"/>
          <w:szCs w:val="24"/>
        </w:rPr>
      </w:pPr>
      <w:r w:rsidRPr="00F93F19">
        <w:rPr>
          <w:rFonts w:ascii="Arial" w:eastAsia="Arial" w:hAnsi="Arial" w:cs="Arial"/>
          <w:color w:val="000000"/>
          <w:sz w:val="24"/>
          <w:szCs w:val="24"/>
        </w:rPr>
        <w:t xml:space="preserve">New Visayas, </w:t>
      </w:r>
      <w:proofErr w:type="spellStart"/>
      <w:r w:rsidRPr="00F93F19">
        <w:rPr>
          <w:rFonts w:ascii="Arial" w:eastAsia="Arial" w:hAnsi="Arial" w:cs="Arial"/>
          <w:color w:val="000000"/>
          <w:sz w:val="24"/>
          <w:szCs w:val="24"/>
        </w:rPr>
        <w:t>Panabo</w:t>
      </w:r>
      <w:proofErr w:type="spellEnd"/>
      <w:r w:rsidRPr="00F93F19">
        <w:rPr>
          <w:rFonts w:ascii="Arial" w:eastAsia="Arial" w:hAnsi="Arial" w:cs="Arial"/>
          <w:color w:val="000000"/>
          <w:sz w:val="24"/>
          <w:szCs w:val="24"/>
        </w:rPr>
        <w:t xml:space="preserve"> City</w:t>
      </w:r>
    </w:p>
    <w:p w14:paraId="7750A0F3" w14:textId="77777777" w:rsidR="00AE29C5" w:rsidRPr="00F93F19" w:rsidRDefault="00AE29C5" w:rsidP="00BA3218">
      <w:pPr>
        <w:spacing w:line="240" w:lineRule="auto"/>
        <w:jc w:val="center"/>
        <w:rPr>
          <w:rFonts w:ascii="Arial" w:eastAsia="Arial" w:hAnsi="Arial" w:cs="Arial"/>
          <w:color w:val="000000"/>
          <w:sz w:val="24"/>
          <w:szCs w:val="24"/>
        </w:rPr>
      </w:pPr>
      <w:r w:rsidRPr="00F93F19">
        <w:rPr>
          <w:rFonts w:ascii="Arial" w:eastAsia="Arial" w:hAnsi="Arial" w:cs="Arial"/>
          <w:color w:val="000000"/>
          <w:sz w:val="24"/>
          <w:szCs w:val="24"/>
        </w:rPr>
        <w:t>Institute of Computing</w:t>
      </w:r>
    </w:p>
    <w:p w14:paraId="6B3B80A9" w14:textId="77777777" w:rsidR="00AE29C5" w:rsidRPr="00F93F19" w:rsidRDefault="00AE29C5" w:rsidP="00BA3218">
      <w:pPr>
        <w:spacing w:line="360" w:lineRule="auto"/>
        <w:jc w:val="center"/>
        <w:rPr>
          <w:rFonts w:ascii="Arial" w:eastAsia="Arial" w:hAnsi="Arial" w:cs="Arial"/>
          <w:color w:val="000000"/>
          <w:sz w:val="24"/>
          <w:szCs w:val="24"/>
        </w:rPr>
      </w:pPr>
    </w:p>
    <w:p w14:paraId="64C3D34C" w14:textId="77777777" w:rsidR="00AE29C5" w:rsidRPr="00F93F19" w:rsidRDefault="00AE29C5" w:rsidP="00AE29C5">
      <w:pPr>
        <w:spacing w:line="360" w:lineRule="auto"/>
        <w:jc w:val="center"/>
        <w:rPr>
          <w:rFonts w:ascii="Arial" w:eastAsia="Arial" w:hAnsi="Arial" w:cs="Arial"/>
          <w:color w:val="000000"/>
          <w:sz w:val="24"/>
          <w:szCs w:val="24"/>
        </w:rPr>
      </w:pPr>
    </w:p>
    <w:p w14:paraId="478DE6D9" w14:textId="08EB8D84" w:rsidR="00AE29C5" w:rsidRPr="00F93F19" w:rsidRDefault="00AE29C5" w:rsidP="00AE29C5">
      <w:pPr>
        <w:spacing w:line="360" w:lineRule="auto"/>
        <w:jc w:val="center"/>
        <w:rPr>
          <w:rFonts w:ascii="Arial" w:eastAsia="Arial" w:hAnsi="Arial" w:cs="Arial"/>
          <w:color w:val="000000"/>
          <w:sz w:val="24"/>
          <w:szCs w:val="24"/>
        </w:rPr>
      </w:pPr>
      <w:r w:rsidRPr="00F93F19">
        <w:rPr>
          <w:rFonts w:ascii="Arial" w:eastAsia="Arial" w:hAnsi="Arial" w:cs="Arial"/>
          <w:color w:val="000000"/>
          <w:sz w:val="24"/>
          <w:szCs w:val="24"/>
        </w:rPr>
        <w:t>A Data Mining Project Submitted by:</w:t>
      </w:r>
    </w:p>
    <w:p w14:paraId="29DDDD50" w14:textId="77777777" w:rsidR="00AE29C5" w:rsidRPr="00F93F19" w:rsidRDefault="00AE29C5" w:rsidP="00BA3218">
      <w:pPr>
        <w:spacing w:line="360" w:lineRule="auto"/>
        <w:rPr>
          <w:rFonts w:ascii="Arial" w:eastAsia="Arial" w:hAnsi="Arial" w:cs="Arial"/>
          <w:color w:val="000000"/>
          <w:sz w:val="24"/>
          <w:szCs w:val="24"/>
        </w:rPr>
      </w:pPr>
    </w:p>
    <w:p w14:paraId="3F800EAB" w14:textId="77777777" w:rsidR="00AE29C5" w:rsidRPr="00F93F19" w:rsidRDefault="00AE29C5" w:rsidP="00BA3218">
      <w:pPr>
        <w:spacing w:line="240" w:lineRule="auto"/>
        <w:jc w:val="center"/>
        <w:rPr>
          <w:rFonts w:ascii="Arial" w:eastAsia="Arial" w:hAnsi="Arial" w:cs="Arial"/>
          <w:color w:val="000000"/>
          <w:sz w:val="24"/>
          <w:szCs w:val="24"/>
        </w:rPr>
      </w:pPr>
      <w:r w:rsidRPr="00F93F19">
        <w:rPr>
          <w:rFonts w:ascii="Arial" w:eastAsia="Arial" w:hAnsi="Arial" w:cs="Arial"/>
          <w:color w:val="000000"/>
          <w:sz w:val="24"/>
          <w:szCs w:val="24"/>
        </w:rPr>
        <w:t>Clarisse Nicole B. Balbin</w:t>
      </w:r>
    </w:p>
    <w:p w14:paraId="2EBF9056" w14:textId="77777777" w:rsidR="00AE29C5" w:rsidRPr="00F93F19" w:rsidRDefault="00AE29C5" w:rsidP="00BA3218">
      <w:pPr>
        <w:spacing w:line="240" w:lineRule="auto"/>
        <w:jc w:val="center"/>
        <w:rPr>
          <w:rFonts w:ascii="Arial" w:eastAsia="Arial" w:hAnsi="Arial" w:cs="Arial"/>
          <w:color w:val="000000"/>
          <w:sz w:val="24"/>
          <w:szCs w:val="24"/>
        </w:rPr>
      </w:pPr>
      <w:r w:rsidRPr="00F93F19">
        <w:rPr>
          <w:rFonts w:ascii="Arial" w:eastAsia="Arial" w:hAnsi="Arial" w:cs="Arial"/>
          <w:color w:val="000000"/>
          <w:sz w:val="24"/>
          <w:szCs w:val="24"/>
        </w:rPr>
        <w:t>Kyle James G. Bautista</w:t>
      </w:r>
    </w:p>
    <w:p w14:paraId="06110165" w14:textId="77777777" w:rsidR="00AE29C5" w:rsidRPr="00F93F19" w:rsidRDefault="00AE29C5" w:rsidP="00BA3218">
      <w:pPr>
        <w:spacing w:line="240" w:lineRule="auto"/>
        <w:jc w:val="center"/>
        <w:rPr>
          <w:rFonts w:ascii="Arial" w:eastAsia="Arial" w:hAnsi="Arial" w:cs="Arial"/>
          <w:color w:val="000000"/>
          <w:sz w:val="24"/>
          <w:szCs w:val="24"/>
        </w:rPr>
      </w:pPr>
      <w:r w:rsidRPr="00F93F19">
        <w:rPr>
          <w:rFonts w:ascii="Arial" w:eastAsia="Arial" w:hAnsi="Arial" w:cs="Arial"/>
          <w:sz w:val="24"/>
          <w:szCs w:val="24"/>
        </w:rPr>
        <w:t xml:space="preserve">   </w:t>
      </w:r>
      <w:r w:rsidRPr="00F93F19">
        <w:rPr>
          <w:rFonts w:ascii="Arial" w:eastAsia="Arial" w:hAnsi="Arial" w:cs="Arial"/>
          <w:color w:val="000000"/>
          <w:sz w:val="24"/>
          <w:szCs w:val="24"/>
        </w:rPr>
        <w:t xml:space="preserve">Hubert Eleazar M. </w:t>
      </w:r>
      <w:proofErr w:type="spellStart"/>
      <w:r w:rsidRPr="00F93F19">
        <w:rPr>
          <w:rFonts w:ascii="Arial" w:eastAsia="Arial" w:hAnsi="Arial" w:cs="Arial"/>
          <w:color w:val="000000"/>
          <w:sz w:val="24"/>
          <w:szCs w:val="24"/>
        </w:rPr>
        <w:t>Debalucos</w:t>
      </w:r>
      <w:proofErr w:type="spellEnd"/>
      <w:r w:rsidRPr="00F93F19">
        <w:rPr>
          <w:rFonts w:ascii="Arial" w:eastAsia="Arial" w:hAnsi="Arial" w:cs="Arial"/>
          <w:color w:val="000000"/>
          <w:sz w:val="24"/>
          <w:szCs w:val="24"/>
        </w:rPr>
        <w:tab/>
      </w:r>
    </w:p>
    <w:p w14:paraId="556F4479" w14:textId="77777777" w:rsidR="00AE29C5" w:rsidRPr="00F93F19" w:rsidRDefault="00AE29C5" w:rsidP="00BA3218">
      <w:pPr>
        <w:spacing w:line="240" w:lineRule="auto"/>
        <w:jc w:val="center"/>
        <w:rPr>
          <w:rFonts w:ascii="Arial" w:eastAsia="Arial" w:hAnsi="Arial" w:cs="Arial"/>
          <w:color w:val="000000"/>
          <w:sz w:val="24"/>
          <w:szCs w:val="24"/>
        </w:rPr>
      </w:pPr>
      <w:r w:rsidRPr="00F93F19">
        <w:rPr>
          <w:rFonts w:ascii="Arial" w:eastAsia="Arial" w:hAnsi="Arial" w:cs="Arial"/>
          <w:color w:val="000000"/>
          <w:sz w:val="24"/>
          <w:szCs w:val="24"/>
        </w:rPr>
        <w:t>Alyssa Kristine A. Moreno</w:t>
      </w:r>
    </w:p>
    <w:p w14:paraId="28A2CC6C" w14:textId="77777777" w:rsidR="00AE29C5" w:rsidRPr="00F93F19" w:rsidRDefault="00AE29C5" w:rsidP="00AE29C5">
      <w:pPr>
        <w:spacing w:line="360" w:lineRule="auto"/>
        <w:jc w:val="center"/>
        <w:rPr>
          <w:rFonts w:ascii="Arial" w:eastAsia="Arial" w:hAnsi="Arial" w:cs="Arial"/>
          <w:color w:val="000000"/>
          <w:sz w:val="24"/>
          <w:szCs w:val="24"/>
        </w:rPr>
      </w:pPr>
    </w:p>
    <w:p w14:paraId="299F38FD" w14:textId="77777777" w:rsidR="00BA3218" w:rsidRDefault="00BA3218" w:rsidP="00BA3218">
      <w:pPr>
        <w:spacing w:line="360" w:lineRule="auto"/>
        <w:rPr>
          <w:rFonts w:ascii="Arial" w:eastAsia="Arial" w:hAnsi="Arial" w:cs="Arial"/>
          <w:color w:val="000000"/>
          <w:sz w:val="24"/>
          <w:szCs w:val="24"/>
        </w:rPr>
      </w:pPr>
    </w:p>
    <w:p w14:paraId="04441054" w14:textId="77777777" w:rsidR="00BA3218" w:rsidRPr="00F93F19" w:rsidRDefault="00BA3218" w:rsidP="00AE29C5">
      <w:pPr>
        <w:spacing w:line="360" w:lineRule="auto"/>
        <w:jc w:val="center"/>
        <w:rPr>
          <w:rFonts w:ascii="Arial" w:eastAsia="Arial" w:hAnsi="Arial" w:cs="Arial"/>
          <w:color w:val="000000"/>
          <w:sz w:val="24"/>
          <w:szCs w:val="24"/>
        </w:rPr>
      </w:pPr>
    </w:p>
    <w:p w14:paraId="5E2ED676" w14:textId="6C385B55" w:rsidR="0095620E" w:rsidRPr="00F93F19" w:rsidRDefault="00AE29C5" w:rsidP="00BA3218">
      <w:pPr>
        <w:jc w:val="center"/>
        <w:rPr>
          <w:rFonts w:ascii="Arial" w:eastAsia="Arial" w:hAnsi="Arial" w:cs="Arial"/>
          <w:b/>
          <w:color w:val="000000"/>
          <w:sz w:val="24"/>
          <w:szCs w:val="24"/>
        </w:rPr>
      </w:pPr>
      <w:r w:rsidRPr="00F93F19">
        <w:rPr>
          <w:rFonts w:ascii="Arial" w:eastAsia="Arial" w:hAnsi="Arial" w:cs="Arial"/>
          <w:b/>
          <w:sz w:val="24"/>
          <w:szCs w:val="24"/>
        </w:rPr>
        <w:t xml:space="preserve">May </w:t>
      </w:r>
      <w:r w:rsidRPr="00F93F19">
        <w:rPr>
          <w:rFonts w:ascii="Arial" w:eastAsia="Arial" w:hAnsi="Arial" w:cs="Arial"/>
          <w:b/>
          <w:color w:val="000000"/>
          <w:sz w:val="24"/>
          <w:szCs w:val="24"/>
        </w:rPr>
        <w:t>2025</w:t>
      </w:r>
    </w:p>
    <w:p w14:paraId="309A83C0" w14:textId="67E707FB" w:rsidR="0095620E" w:rsidRPr="00F93F19" w:rsidRDefault="00F93F19" w:rsidP="0095620E">
      <w:pPr>
        <w:rPr>
          <w:rFonts w:ascii="Arial" w:eastAsia="Arial" w:hAnsi="Arial" w:cs="Arial"/>
          <w:b/>
          <w:color w:val="000000"/>
          <w:sz w:val="24"/>
          <w:szCs w:val="24"/>
        </w:rPr>
      </w:pPr>
      <w:r w:rsidRPr="00F93F19">
        <w:rPr>
          <w:rFonts w:ascii="Arial" w:eastAsia="Arial" w:hAnsi="Arial" w:cs="Arial"/>
          <w:b/>
          <w:color w:val="000000"/>
          <w:sz w:val="24"/>
          <w:szCs w:val="24"/>
        </w:rPr>
        <w:lastRenderedPageBreak/>
        <w:t>I. PROJECT OVERVIEW</w:t>
      </w:r>
    </w:p>
    <w:p w14:paraId="24BD8772" w14:textId="42E2CC85" w:rsidR="00941CFE" w:rsidRPr="00F93F19" w:rsidRDefault="0095620E" w:rsidP="00496CE2">
      <w:pPr>
        <w:spacing w:line="480" w:lineRule="auto"/>
        <w:jc w:val="both"/>
        <w:rPr>
          <w:rFonts w:ascii="Arial" w:eastAsia="Arial" w:hAnsi="Arial" w:cs="Arial"/>
          <w:sz w:val="24"/>
          <w:szCs w:val="24"/>
        </w:rPr>
      </w:pPr>
      <w:r w:rsidRPr="00F93F19">
        <w:rPr>
          <w:rFonts w:ascii="Arial" w:eastAsia="Arial" w:hAnsi="Arial" w:cs="Arial"/>
          <w:bCs/>
          <w:color w:val="000000"/>
          <w:sz w:val="24"/>
          <w:szCs w:val="24"/>
        </w:rPr>
        <w:tab/>
      </w:r>
      <w:r w:rsidR="00941CFE" w:rsidRPr="00F93F19">
        <w:rPr>
          <w:rFonts w:ascii="Arial" w:eastAsia="Arial" w:hAnsi="Arial" w:cs="Arial"/>
          <w:bCs/>
          <w:color w:val="000000"/>
          <w:sz w:val="24"/>
          <w:szCs w:val="24"/>
        </w:rPr>
        <w:t>Many machinery companies face challenges such as supply chain volatility, cost pressures, and skilled labor shortages due to the lack of AI-integrated enterprise systems, globally (</w:t>
      </w:r>
      <w:r w:rsidR="006A00D8" w:rsidRPr="006A00D8">
        <w:rPr>
          <w:rFonts w:ascii="Arial" w:eastAsia="Arial" w:hAnsi="Arial" w:cs="Arial"/>
          <w:bCs/>
          <w:color w:val="000000"/>
          <w:sz w:val="24"/>
          <w:szCs w:val="24"/>
        </w:rPr>
        <w:t>Parthasarathy</w:t>
      </w:r>
      <w:r w:rsidR="00941CFE" w:rsidRPr="00F93F19">
        <w:rPr>
          <w:rFonts w:ascii="Arial" w:eastAsia="Arial" w:hAnsi="Arial" w:cs="Arial"/>
          <w:bCs/>
          <w:color w:val="000000"/>
          <w:sz w:val="24"/>
          <w:szCs w:val="24"/>
        </w:rPr>
        <w:t>,</w:t>
      </w:r>
      <w:r w:rsidR="006A00D8">
        <w:rPr>
          <w:rFonts w:ascii="Arial" w:eastAsia="Arial" w:hAnsi="Arial" w:cs="Arial"/>
          <w:bCs/>
          <w:color w:val="000000"/>
          <w:sz w:val="24"/>
          <w:szCs w:val="24"/>
        </w:rPr>
        <w:t xml:space="preserve"> Vetter, Koerber, Flood &amp; Min,</w:t>
      </w:r>
      <w:r w:rsidR="00941CFE" w:rsidRPr="00F93F19">
        <w:rPr>
          <w:rFonts w:ascii="Arial" w:eastAsia="Arial" w:hAnsi="Arial" w:cs="Arial"/>
          <w:bCs/>
          <w:color w:val="000000"/>
          <w:sz w:val="24"/>
          <w:szCs w:val="24"/>
        </w:rPr>
        <w:t xml:space="preserve"> 2024). </w:t>
      </w:r>
      <w:r w:rsidR="005500A1" w:rsidRPr="00F93F19">
        <w:rPr>
          <w:rFonts w:ascii="Arial" w:eastAsia="Arial" w:hAnsi="Arial" w:cs="Arial"/>
          <w:bCs/>
          <w:color w:val="000000"/>
          <w:sz w:val="24"/>
          <w:szCs w:val="24"/>
        </w:rPr>
        <w:t>It</w:t>
      </w:r>
      <w:r w:rsidR="00941CFE" w:rsidRPr="00F93F19">
        <w:rPr>
          <w:rFonts w:ascii="Arial" w:eastAsia="Arial" w:hAnsi="Arial" w:cs="Arial"/>
          <w:bCs/>
          <w:color w:val="000000"/>
          <w:sz w:val="24"/>
          <w:szCs w:val="24"/>
        </w:rPr>
        <w:t xml:space="preserve"> was also supported by Annata’s (2024) whitepaper which stresses that without AI-embedded enterprise systems, companies often experience</w:t>
      </w:r>
      <w:r w:rsidR="00941CFE" w:rsidRPr="00F93F19">
        <w:rPr>
          <w:rFonts w:ascii="Arial" w:hAnsi="Arial" w:cs="Arial"/>
        </w:rPr>
        <w:t xml:space="preserve"> </w:t>
      </w:r>
      <w:r w:rsidR="00941CFE" w:rsidRPr="00F93F19">
        <w:rPr>
          <w:rFonts w:ascii="Arial" w:eastAsia="Arial" w:hAnsi="Arial" w:cs="Arial"/>
          <w:bCs/>
          <w:color w:val="000000"/>
          <w:sz w:val="24"/>
          <w:szCs w:val="24"/>
        </w:rPr>
        <w:t>missed optimization opportunities, inaccurate decision-making due to lack of real-time analytics, and losing competitive advantage. In the Philippines, only 14.9% of Philippine firms use AI technologies, with adoption concentrated in urban areas and larger firms, which indicates a major gap in AI-integrated enterprise systems among Philippine companies, including those in equipment sales and management (</w:t>
      </w:r>
      <w:proofErr w:type="spellStart"/>
      <w:r w:rsidR="00A97987">
        <w:rPr>
          <w:rFonts w:ascii="Arial" w:eastAsia="Arial" w:hAnsi="Arial" w:cs="Arial"/>
          <w:bCs/>
          <w:color w:val="000000"/>
          <w:sz w:val="24"/>
          <w:szCs w:val="24"/>
        </w:rPr>
        <w:t>Quimba</w:t>
      </w:r>
      <w:proofErr w:type="spellEnd"/>
      <w:r w:rsidR="00A97987">
        <w:rPr>
          <w:rFonts w:ascii="Arial" w:eastAsia="Arial" w:hAnsi="Arial" w:cs="Arial"/>
          <w:bCs/>
          <w:color w:val="000000"/>
          <w:sz w:val="24"/>
          <w:szCs w:val="24"/>
        </w:rPr>
        <w:t>, Moreno &amp; Salazar</w:t>
      </w:r>
      <w:r w:rsidR="00941CFE" w:rsidRPr="00F93F19">
        <w:rPr>
          <w:rFonts w:ascii="Arial" w:eastAsia="Arial" w:hAnsi="Arial" w:cs="Arial"/>
          <w:bCs/>
          <w:color w:val="000000"/>
          <w:sz w:val="24"/>
          <w:szCs w:val="24"/>
        </w:rPr>
        <w:t xml:space="preserve">, 2024). In the context of Jinyi – </w:t>
      </w:r>
      <w:proofErr w:type="spellStart"/>
      <w:r w:rsidR="00941CFE" w:rsidRPr="00F93F19">
        <w:rPr>
          <w:rFonts w:ascii="Arial" w:eastAsia="Arial" w:hAnsi="Arial" w:cs="Arial"/>
          <w:bCs/>
          <w:color w:val="000000"/>
          <w:sz w:val="24"/>
          <w:szCs w:val="24"/>
        </w:rPr>
        <w:t>Lasang</w:t>
      </w:r>
      <w:proofErr w:type="spellEnd"/>
      <w:r w:rsidR="00941CFE" w:rsidRPr="00F93F19">
        <w:rPr>
          <w:rFonts w:ascii="Arial" w:eastAsia="Arial" w:hAnsi="Arial" w:cs="Arial"/>
          <w:bCs/>
          <w:color w:val="000000"/>
          <w:sz w:val="24"/>
          <w:szCs w:val="24"/>
        </w:rPr>
        <w:t xml:space="preserve"> branch, the company </w:t>
      </w:r>
      <w:r w:rsidR="00941CFE" w:rsidRPr="00F93F19">
        <w:rPr>
          <w:rFonts w:ascii="Arial" w:eastAsia="Arial" w:hAnsi="Arial" w:cs="Arial"/>
          <w:sz w:val="24"/>
          <w:szCs w:val="24"/>
        </w:rPr>
        <w:t xml:space="preserve">currently relies on manual processes and Excel spreadsheets for sales, logistics, and inventory management. This legacy system results in inefficiencies, delays, and errors which is also supported by the study of Jala, Gaid, </w:t>
      </w:r>
      <w:proofErr w:type="spellStart"/>
      <w:r w:rsidR="00941CFE" w:rsidRPr="00F93F19">
        <w:rPr>
          <w:rFonts w:ascii="Arial" w:eastAsia="Arial" w:hAnsi="Arial" w:cs="Arial"/>
          <w:sz w:val="24"/>
          <w:szCs w:val="24"/>
        </w:rPr>
        <w:t>Nacalaban</w:t>
      </w:r>
      <w:proofErr w:type="spellEnd"/>
      <w:r w:rsidR="00941CFE" w:rsidRPr="00F93F19">
        <w:rPr>
          <w:rFonts w:ascii="Arial" w:eastAsia="Arial" w:hAnsi="Arial" w:cs="Arial"/>
          <w:sz w:val="24"/>
          <w:szCs w:val="24"/>
        </w:rPr>
        <w:t xml:space="preserve">, </w:t>
      </w:r>
      <w:proofErr w:type="spellStart"/>
      <w:r w:rsidR="00941CFE" w:rsidRPr="00F93F19">
        <w:rPr>
          <w:rFonts w:ascii="Arial" w:eastAsia="Arial" w:hAnsi="Arial" w:cs="Arial"/>
          <w:sz w:val="24"/>
          <w:szCs w:val="24"/>
        </w:rPr>
        <w:t>Sandinao</w:t>
      </w:r>
      <w:proofErr w:type="spellEnd"/>
      <w:r w:rsidR="00941CFE" w:rsidRPr="00F93F19">
        <w:rPr>
          <w:rFonts w:ascii="Arial" w:eastAsia="Arial" w:hAnsi="Arial" w:cs="Arial"/>
          <w:sz w:val="24"/>
          <w:szCs w:val="24"/>
        </w:rPr>
        <w:t xml:space="preserve"> and </w:t>
      </w:r>
      <w:proofErr w:type="spellStart"/>
      <w:r w:rsidR="00941CFE" w:rsidRPr="00F93F19">
        <w:rPr>
          <w:rFonts w:ascii="Arial" w:eastAsia="Arial" w:hAnsi="Arial" w:cs="Arial"/>
          <w:sz w:val="24"/>
          <w:szCs w:val="24"/>
        </w:rPr>
        <w:t>Ventayen</w:t>
      </w:r>
      <w:proofErr w:type="spellEnd"/>
      <w:r w:rsidR="00941CFE" w:rsidRPr="00F93F19">
        <w:rPr>
          <w:rFonts w:ascii="Arial" w:eastAsia="Arial" w:hAnsi="Arial" w:cs="Arial"/>
          <w:sz w:val="24"/>
          <w:szCs w:val="24"/>
        </w:rPr>
        <w:t xml:space="preserve"> (2024) that the lack of a AI-integrated centralized enterprise system hinders productivity and decision-making which also leads to operational inefficiencies primarily due to inadequate data governance, poor data quality, and the absence of specialized AI skills within organizations. To address these challenges and bridge the technological gap in its operations, Jinyi – </w:t>
      </w:r>
      <w:proofErr w:type="spellStart"/>
      <w:r w:rsidR="00941CFE" w:rsidRPr="00F93F19">
        <w:rPr>
          <w:rFonts w:ascii="Arial" w:eastAsia="Arial" w:hAnsi="Arial" w:cs="Arial"/>
          <w:sz w:val="24"/>
          <w:szCs w:val="24"/>
        </w:rPr>
        <w:t>Lasang</w:t>
      </w:r>
      <w:proofErr w:type="spellEnd"/>
      <w:r w:rsidR="00941CFE" w:rsidRPr="00F93F19">
        <w:rPr>
          <w:rFonts w:ascii="Arial" w:eastAsia="Arial" w:hAnsi="Arial" w:cs="Arial"/>
          <w:sz w:val="24"/>
          <w:szCs w:val="24"/>
        </w:rPr>
        <w:t xml:space="preserve"> Branch is set to implement an AI-integrated centralized enterprise system tailored to its unique business needs.</w:t>
      </w:r>
    </w:p>
    <w:p w14:paraId="299A6FBE" w14:textId="1601E0F8" w:rsidR="00941CFE" w:rsidRPr="00F93F19" w:rsidRDefault="00941CFE" w:rsidP="00496CE2">
      <w:pPr>
        <w:spacing w:line="240" w:lineRule="auto"/>
        <w:jc w:val="both"/>
        <w:rPr>
          <w:rFonts w:ascii="Arial" w:eastAsia="Arial" w:hAnsi="Arial" w:cs="Arial"/>
          <w:bCs/>
          <w:color w:val="000000"/>
          <w:sz w:val="24"/>
          <w:szCs w:val="24"/>
        </w:rPr>
      </w:pPr>
    </w:p>
    <w:p w14:paraId="3451A790" w14:textId="28DBDBE8" w:rsidR="00657145" w:rsidRDefault="0095620E" w:rsidP="00496CE2">
      <w:pPr>
        <w:spacing w:line="480" w:lineRule="auto"/>
        <w:jc w:val="both"/>
        <w:rPr>
          <w:rFonts w:ascii="Arial" w:eastAsia="Arial" w:hAnsi="Arial" w:cs="Arial"/>
          <w:bCs/>
          <w:color w:val="000000"/>
          <w:sz w:val="24"/>
          <w:szCs w:val="24"/>
        </w:rPr>
      </w:pPr>
      <w:r w:rsidRPr="00F93F19">
        <w:rPr>
          <w:rFonts w:ascii="Arial" w:eastAsia="Arial" w:hAnsi="Arial" w:cs="Arial"/>
          <w:bCs/>
          <w:color w:val="000000"/>
          <w:sz w:val="24"/>
          <w:szCs w:val="24"/>
        </w:rPr>
        <w:t xml:space="preserve">Versa: Intelligent Operations and Sales Insight System for Jinyi Import &amp; Export Company — </w:t>
      </w:r>
      <w:proofErr w:type="spellStart"/>
      <w:r w:rsidRPr="00F93F19">
        <w:rPr>
          <w:rFonts w:ascii="Arial" w:eastAsia="Arial" w:hAnsi="Arial" w:cs="Arial"/>
          <w:bCs/>
          <w:color w:val="000000"/>
          <w:sz w:val="24"/>
          <w:szCs w:val="24"/>
        </w:rPr>
        <w:t>Lasang</w:t>
      </w:r>
      <w:proofErr w:type="spellEnd"/>
      <w:r w:rsidRPr="00F93F19">
        <w:rPr>
          <w:rFonts w:ascii="Arial" w:eastAsia="Arial" w:hAnsi="Arial" w:cs="Arial"/>
          <w:bCs/>
          <w:color w:val="000000"/>
          <w:sz w:val="24"/>
          <w:szCs w:val="24"/>
        </w:rPr>
        <w:t xml:space="preserve"> Branch is </w:t>
      </w:r>
      <w:r w:rsidR="00F43B86" w:rsidRPr="00F93F19">
        <w:rPr>
          <w:rFonts w:ascii="Arial" w:eastAsia="Arial" w:hAnsi="Arial" w:cs="Arial"/>
          <w:bCs/>
          <w:color w:val="000000"/>
          <w:sz w:val="24"/>
          <w:szCs w:val="24"/>
        </w:rPr>
        <w:t xml:space="preserve">an integrated web-based, AI-driven enterprise system </w:t>
      </w:r>
      <w:r w:rsidR="006D4013" w:rsidRPr="00F93F19">
        <w:rPr>
          <w:rFonts w:ascii="Arial" w:eastAsia="Arial" w:hAnsi="Arial" w:cs="Arial"/>
          <w:bCs/>
          <w:color w:val="000000"/>
          <w:sz w:val="24"/>
          <w:szCs w:val="24"/>
        </w:rPr>
        <w:t>designed</w:t>
      </w:r>
      <w:r w:rsidR="00F43B86" w:rsidRPr="00F93F19">
        <w:rPr>
          <w:rFonts w:ascii="Arial" w:eastAsia="Arial" w:hAnsi="Arial" w:cs="Arial"/>
          <w:bCs/>
          <w:color w:val="000000"/>
          <w:sz w:val="24"/>
          <w:szCs w:val="24"/>
        </w:rPr>
        <w:t xml:space="preserve"> for Jinyi Import &amp; Export Co., Inc. – </w:t>
      </w:r>
      <w:proofErr w:type="spellStart"/>
      <w:r w:rsidR="00F43B86" w:rsidRPr="00F93F19">
        <w:rPr>
          <w:rFonts w:ascii="Arial" w:eastAsia="Arial" w:hAnsi="Arial" w:cs="Arial"/>
          <w:bCs/>
          <w:color w:val="000000"/>
          <w:sz w:val="24"/>
          <w:szCs w:val="24"/>
        </w:rPr>
        <w:t>Lasang</w:t>
      </w:r>
      <w:proofErr w:type="spellEnd"/>
      <w:r w:rsidR="00F43B86" w:rsidRPr="00F93F19">
        <w:rPr>
          <w:rFonts w:ascii="Arial" w:eastAsia="Arial" w:hAnsi="Arial" w:cs="Arial"/>
          <w:bCs/>
          <w:color w:val="000000"/>
          <w:sz w:val="24"/>
          <w:szCs w:val="24"/>
        </w:rPr>
        <w:t xml:space="preserve"> Branch. The project aims to automate and </w:t>
      </w:r>
      <w:r w:rsidR="00F43B86" w:rsidRPr="00F93F19">
        <w:rPr>
          <w:rFonts w:ascii="Arial" w:eastAsia="Arial" w:hAnsi="Arial" w:cs="Arial"/>
          <w:bCs/>
          <w:color w:val="000000"/>
          <w:sz w:val="24"/>
          <w:szCs w:val="24"/>
        </w:rPr>
        <w:lastRenderedPageBreak/>
        <w:t>optimize sales, delivery, after-sales, motor pool services, and warehouse operations by integrating predictive analytics, risk and anomaly detection, and business intelligence.</w:t>
      </w:r>
      <w:r w:rsidR="00CA79E6" w:rsidRPr="00F93F19">
        <w:rPr>
          <w:rFonts w:ascii="Arial" w:eastAsia="Arial" w:hAnsi="Arial" w:cs="Arial"/>
          <w:bCs/>
          <w:color w:val="000000"/>
          <w:sz w:val="24"/>
          <w:szCs w:val="24"/>
        </w:rPr>
        <w:t xml:space="preserve"> </w:t>
      </w:r>
      <w:r w:rsidR="00C51A9B">
        <w:rPr>
          <w:rFonts w:ascii="Arial" w:eastAsia="Arial" w:hAnsi="Arial" w:cs="Arial"/>
          <w:bCs/>
          <w:color w:val="000000"/>
          <w:sz w:val="24"/>
          <w:szCs w:val="24"/>
        </w:rPr>
        <w:t xml:space="preserve">Particularly, the sales department </w:t>
      </w:r>
      <w:r w:rsidR="00C51A9B">
        <w:rPr>
          <w:rFonts w:ascii="Arial" w:eastAsia="Arial" w:hAnsi="Arial" w:cs="Arial"/>
          <w:bCs/>
          <w:color w:val="000000"/>
          <w:sz w:val="24"/>
          <w:szCs w:val="24"/>
        </w:rPr>
        <w:t xml:space="preserve">is in charge in creating orders and invoices for heavy equipment and </w:t>
      </w:r>
      <w:r w:rsidR="001036D5">
        <w:rPr>
          <w:rFonts w:ascii="Arial" w:eastAsia="Arial" w:hAnsi="Arial" w:cs="Arial"/>
          <w:bCs/>
          <w:color w:val="000000"/>
          <w:sz w:val="24"/>
          <w:szCs w:val="24"/>
        </w:rPr>
        <w:t>machinery</w:t>
      </w:r>
      <w:r w:rsidR="00C51A9B">
        <w:rPr>
          <w:rFonts w:ascii="Arial" w:eastAsia="Arial" w:hAnsi="Arial" w:cs="Arial"/>
          <w:bCs/>
          <w:color w:val="000000"/>
          <w:sz w:val="24"/>
          <w:szCs w:val="24"/>
        </w:rPr>
        <w:t xml:space="preserve">, </w:t>
      </w:r>
      <w:r w:rsidR="00DA33D8">
        <w:rPr>
          <w:rFonts w:ascii="Arial" w:eastAsia="Arial" w:hAnsi="Arial" w:cs="Arial"/>
          <w:bCs/>
          <w:color w:val="000000"/>
          <w:sz w:val="24"/>
          <w:szCs w:val="24"/>
        </w:rPr>
        <w:t>the motor</w:t>
      </w:r>
      <w:r w:rsidR="00C51A9B">
        <w:rPr>
          <w:rFonts w:ascii="Arial" w:eastAsia="Arial" w:hAnsi="Arial" w:cs="Arial"/>
          <w:bCs/>
          <w:color w:val="000000"/>
          <w:sz w:val="24"/>
          <w:szCs w:val="24"/>
        </w:rPr>
        <w:t xml:space="preserve"> pool is for pre-delivery inspection of heavy equipment, delivery is for delivering products, warehouse is for selling spare parts, and after sales is for after sales services covered by warranty. </w:t>
      </w:r>
      <w:r w:rsidR="001036D5">
        <w:rPr>
          <w:rFonts w:ascii="Arial" w:eastAsia="Arial" w:hAnsi="Arial" w:cs="Arial"/>
          <w:bCs/>
          <w:color w:val="000000"/>
          <w:sz w:val="24"/>
          <w:szCs w:val="24"/>
        </w:rPr>
        <w:t xml:space="preserve">Moreover, </w:t>
      </w:r>
      <w:r w:rsidR="00CA79E6" w:rsidRPr="00F93F19">
        <w:rPr>
          <w:rFonts w:ascii="Arial" w:eastAsia="Arial" w:hAnsi="Arial" w:cs="Arial"/>
          <w:bCs/>
          <w:color w:val="000000"/>
          <w:sz w:val="24"/>
          <w:szCs w:val="24"/>
        </w:rPr>
        <w:t xml:space="preserve">Versa contains features such as automated invoice generation, role-based access for departmental users, centralized dashboards for operational transparency, and API integration for seamless data exchange. Furthermore, it incorporates sales prediction </w:t>
      </w:r>
      <w:r w:rsidR="00696438" w:rsidRPr="00F93F19">
        <w:rPr>
          <w:rFonts w:ascii="Arial" w:eastAsia="Arial" w:hAnsi="Arial" w:cs="Arial"/>
          <w:bCs/>
          <w:color w:val="000000"/>
          <w:sz w:val="24"/>
          <w:szCs w:val="24"/>
        </w:rPr>
        <w:t>models</w:t>
      </w:r>
      <w:r w:rsidR="00CA79E6" w:rsidRPr="00F93F19">
        <w:rPr>
          <w:rFonts w:ascii="Arial" w:eastAsia="Arial" w:hAnsi="Arial" w:cs="Arial"/>
          <w:bCs/>
          <w:color w:val="000000"/>
          <w:sz w:val="24"/>
          <w:szCs w:val="24"/>
        </w:rPr>
        <w:t>, anomaly detection mechanisms, and demand spike alerts</w:t>
      </w:r>
      <w:r w:rsidR="00912A02" w:rsidRPr="00F93F19">
        <w:rPr>
          <w:rFonts w:ascii="Arial" w:eastAsia="Arial" w:hAnsi="Arial" w:cs="Arial"/>
          <w:bCs/>
          <w:color w:val="000000"/>
          <w:sz w:val="24"/>
          <w:szCs w:val="24"/>
        </w:rPr>
        <w:t>.</w:t>
      </w:r>
    </w:p>
    <w:p w14:paraId="67E190CE" w14:textId="77777777" w:rsidR="00496CE2" w:rsidRPr="00F93F19" w:rsidRDefault="00496CE2" w:rsidP="00496CE2">
      <w:pPr>
        <w:spacing w:line="240" w:lineRule="auto"/>
        <w:jc w:val="both"/>
        <w:rPr>
          <w:rFonts w:ascii="Arial" w:eastAsia="Arial" w:hAnsi="Arial" w:cs="Arial"/>
          <w:bCs/>
          <w:color w:val="000000"/>
          <w:sz w:val="24"/>
          <w:szCs w:val="24"/>
        </w:rPr>
      </w:pPr>
    </w:p>
    <w:p w14:paraId="24506B82" w14:textId="5CBD08FB" w:rsidR="00496CE2" w:rsidRPr="00F93F19" w:rsidRDefault="00657145" w:rsidP="00496CE2">
      <w:pPr>
        <w:spacing w:line="480" w:lineRule="auto"/>
        <w:jc w:val="both"/>
        <w:rPr>
          <w:rFonts w:ascii="Arial" w:hAnsi="Arial" w:cs="Arial"/>
          <w:bCs/>
          <w:sz w:val="24"/>
          <w:szCs w:val="24"/>
        </w:rPr>
      </w:pPr>
      <w:r w:rsidRPr="00F93F19">
        <w:rPr>
          <w:rFonts w:ascii="Arial" w:hAnsi="Arial" w:cs="Arial"/>
          <w:bCs/>
          <w:sz w:val="24"/>
          <w:szCs w:val="24"/>
        </w:rPr>
        <w:t xml:space="preserve">This capstone project is specifically </w:t>
      </w:r>
      <w:r w:rsidR="006D4013" w:rsidRPr="00F93F19">
        <w:rPr>
          <w:rFonts w:ascii="Arial" w:hAnsi="Arial" w:cs="Arial"/>
          <w:bCs/>
          <w:sz w:val="24"/>
          <w:szCs w:val="24"/>
        </w:rPr>
        <w:t>applied</w:t>
      </w:r>
      <w:r w:rsidRPr="00F93F19">
        <w:rPr>
          <w:rFonts w:ascii="Arial" w:hAnsi="Arial" w:cs="Arial"/>
          <w:bCs/>
          <w:sz w:val="24"/>
          <w:szCs w:val="24"/>
        </w:rPr>
        <w:t xml:space="preserve"> for the heavy equipment trading industry, focusing on improving operational processes such as logistics, inventory, sales, and after-sales services. By integrating data mining and machine learning techniques, Versa transforms manual, spreadsheet-based workflows into an intelligent, automated system that enhances efficiency, accuracy, and decision-making. The system introduces predictive analytics for sales forecasting, real-time anomaly detection, and dynamic inventory management, making it a vital tool for businesses seeking digital transformation. Furthermore, the project aligns with Sustainable Development Goal (SDG) 9: Industry, Innovation, and Infrastructure, as it promotes resilient infrastructure and fosters innovation through the adoption of AI-driven systems</w:t>
      </w:r>
      <w:r w:rsidR="00174A08">
        <w:rPr>
          <w:rFonts w:ascii="Arial" w:hAnsi="Arial" w:cs="Arial"/>
          <w:bCs/>
          <w:sz w:val="24"/>
          <w:szCs w:val="24"/>
        </w:rPr>
        <w:t xml:space="preserve"> (United Nations Department of Economic and Social Affairs, 2015)</w:t>
      </w:r>
      <w:r w:rsidRPr="00F93F19">
        <w:rPr>
          <w:rFonts w:ascii="Arial" w:hAnsi="Arial" w:cs="Arial"/>
          <w:bCs/>
          <w:sz w:val="24"/>
          <w:szCs w:val="24"/>
        </w:rPr>
        <w:t xml:space="preserve">. By modernizing Jinyi’s internal </w:t>
      </w:r>
      <w:r w:rsidRPr="00F93F19">
        <w:rPr>
          <w:rFonts w:ascii="Arial" w:hAnsi="Arial" w:cs="Arial"/>
          <w:bCs/>
          <w:sz w:val="24"/>
          <w:szCs w:val="24"/>
        </w:rPr>
        <w:lastRenderedPageBreak/>
        <w:t>operations, Versa contributes to more sustainable, efficient, and technologically advanced industrial practices.</w:t>
      </w:r>
    </w:p>
    <w:p w14:paraId="47A537D5" w14:textId="77777777" w:rsidR="00496CE2" w:rsidRPr="00F93F19" w:rsidRDefault="00496CE2" w:rsidP="00496CE2">
      <w:pPr>
        <w:spacing w:line="240" w:lineRule="auto"/>
        <w:jc w:val="both"/>
        <w:rPr>
          <w:rFonts w:ascii="Arial" w:hAnsi="Arial" w:cs="Arial"/>
          <w:bCs/>
          <w:sz w:val="24"/>
          <w:szCs w:val="24"/>
        </w:rPr>
      </w:pPr>
    </w:p>
    <w:p w14:paraId="6C7FC28A" w14:textId="5BB2C2C7" w:rsidR="00BF0351" w:rsidRPr="00F93F19" w:rsidRDefault="00F93F19" w:rsidP="00CA79E6">
      <w:pPr>
        <w:jc w:val="both"/>
        <w:rPr>
          <w:rFonts w:ascii="Arial" w:hAnsi="Arial" w:cs="Arial"/>
          <w:b/>
          <w:sz w:val="24"/>
          <w:szCs w:val="24"/>
        </w:rPr>
      </w:pPr>
      <w:r w:rsidRPr="00F93F19">
        <w:rPr>
          <w:rFonts w:ascii="Arial" w:hAnsi="Arial" w:cs="Arial"/>
          <w:b/>
          <w:sz w:val="24"/>
          <w:szCs w:val="24"/>
        </w:rPr>
        <w:t>II. ROLE OF DATA MINING</w:t>
      </w:r>
    </w:p>
    <w:p w14:paraId="18DA0A93" w14:textId="1ED499AE" w:rsidR="00BF0351" w:rsidRPr="00F93F19" w:rsidRDefault="009F63AC" w:rsidP="00496CE2">
      <w:pPr>
        <w:spacing w:line="480" w:lineRule="auto"/>
        <w:jc w:val="both"/>
        <w:rPr>
          <w:rFonts w:ascii="Arial" w:hAnsi="Arial" w:cs="Arial"/>
          <w:bCs/>
          <w:sz w:val="24"/>
          <w:szCs w:val="24"/>
        </w:rPr>
      </w:pPr>
      <w:r w:rsidRPr="00F93F19">
        <w:rPr>
          <w:rFonts w:ascii="Arial" w:hAnsi="Arial" w:cs="Arial"/>
          <w:bCs/>
          <w:sz w:val="24"/>
          <w:szCs w:val="24"/>
        </w:rPr>
        <w:tab/>
        <w:t>Data mining, as described by Chen, Han, and Yu (1996), is the process of discovering meaningful patterns, trends, and knowledge from large volumes of data stored in databases, data warehouses, or other information repositories. From a database perspective, it integrates techniques from statistics, machine learning, and database systems to extract hidden, previously unknown, but potentially useful information. Data mining enables the automated analysis of massive datasets by identifying relationships, classifications, associations, and anomalies that support decision-making. In enterprise environments—such as heavy equipment sales and operations—data mining plays a crucial role in transforming raw transactional data into actionable insights, ultimately improving efficiency, reducing risks, and supporting strategic planning</w:t>
      </w:r>
      <w:r w:rsidR="00AB3B81" w:rsidRPr="00F93F19">
        <w:rPr>
          <w:rFonts w:ascii="Arial" w:hAnsi="Arial" w:cs="Arial"/>
          <w:bCs/>
          <w:sz w:val="24"/>
          <w:szCs w:val="24"/>
        </w:rPr>
        <w:t xml:space="preserve"> where it </w:t>
      </w:r>
      <w:r w:rsidR="006646B3" w:rsidRPr="00F93F19">
        <w:rPr>
          <w:rFonts w:ascii="Arial" w:hAnsi="Arial" w:cs="Arial"/>
          <w:bCs/>
          <w:sz w:val="24"/>
          <w:szCs w:val="24"/>
        </w:rPr>
        <w:t>provides</w:t>
      </w:r>
      <w:r w:rsidR="00AB3B81" w:rsidRPr="00F93F19">
        <w:rPr>
          <w:rFonts w:ascii="Arial" w:hAnsi="Arial" w:cs="Arial"/>
          <w:bCs/>
          <w:sz w:val="24"/>
          <w:szCs w:val="24"/>
        </w:rPr>
        <w:t xml:space="preserve"> automation, anomaly detection, inventory forecasting, and demand prediction</w:t>
      </w:r>
      <w:r w:rsidR="00AD160C" w:rsidRPr="00F93F19">
        <w:rPr>
          <w:rFonts w:ascii="Arial" w:hAnsi="Arial" w:cs="Arial"/>
          <w:bCs/>
          <w:sz w:val="24"/>
          <w:szCs w:val="24"/>
        </w:rPr>
        <w:t xml:space="preserve">, </w:t>
      </w:r>
      <w:r w:rsidR="00AB3B81" w:rsidRPr="00F93F19">
        <w:rPr>
          <w:rFonts w:ascii="Arial" w:hAnsi="Arial" w:cs="Arial"/>
          <w:bCs/>
          <w:sz w:val="24"/>
          <w:szCs w:val="24"/>
        </w:rPr>
        <w:t>all vital for data-driven management.</w:t>
      </w:r>
    </w:p>
    <w:p w14:paraId="6B6EC49E" w14:textId="77777777" w:rsidR="00241B67" w:rsidRPr="00F93F19" w:rsidRDefault="00241B67" w:rsidP="00496CE2">
      <w:pPr>
        <w:spacing w:line="240" w:lineRule="auto"/>
        <w:jc w:val="both"/>
        <w:rPr>
          <w:rFonts w:ascii="Arial" w:hAnsi="Arial" w:cs="Arial"/>
          <w:bCs/>
          <w:sz w:val="24"/>
          <w:szCs w:val="24"/>
        </w:rPr>
      </w:pPr>
    </w:p>
    <w:p w14:paraId="5AD1E34D" w14:textId="31E64A88" w:rsidR="00BC065E" w:rsidRDefault="0078306A" w:rsidP="0078306A">
      <w:pPr>
        <w:spacing w:line="480" w:lineRule="auto"/>
        <w:jc w:val="both"/>
        <w:rPr>
          <w:rFonts w:ascii="Arial" w:hAnsi="Arial" w:cs="Arial"/>
          <w:bCs/>
          <w:sz w:val="24"/>
          <w:szCs w:val="24"/>
        </w:rPr>
      </w:pPr>
      <w:r w:rsidRPr="0078306A">
        <w:rPr>
          <w:rFonts w:ascii="Arial" w:hAnsi="Arial" w:cs="Arial"/>
          <w:bCs/>
          <w:sz w:val="24"/>
          <w:szCs w:val="24"/>
        </w:rPr>
        <w:t xml:space="preserve">Versa utilizes a comprehensive set of datasets to support three core functions critical to business operations: sales forecasting, demand spike prediction, and anomaly detection. These datasets include historical and current sales records, which provide valuable insights into purchasing behavior, long-term sales trends, and seasonal fluctuations. By analyzing these patterns, Versa can accurately forecast future sales, enabling the company to anticipate customer needs, optimize inventory levels, and plan resources </w:t>
      </w:r>
      <w:r w:rsidRPr="0078306A">
        <w:rPr>
          <w:rFonts w:ascii="Arial" w:hAnsi="Arial" w:cs="Arial"/>
          <w:bCs/>
          <w:sz w:val="24"/>
          <w:szCs w:val="24"/>
        </w:rPr>
        <w:lastRenderedPageBreak/>
        <w:t xml:space="preserve">more effectively. Inventory logs are also integrated, capturing real-time data on stock levels, item movements, and availability, which helps the system anticipate supply and demand imbalances before they affect operations. For demand spike prediction, Versa draws on a wide range of inputs—such as marketing activity, external events, and transactional patterns—to detect and respond to sudden increases in product demand. This ensures timely restocking, minimizes the risk of stockouts, and improves customer satisfaction. Additionally, the system uses invoice and anomaly logs to monitor and detect irregularities, such as unexpected pricing changes or suspicious transactions, enhancing both financial accuracy and operational security. Versa’s ability to continuously update with real-time data allows it to adapt to changing market conditions and evolving customer behavior. Together, these data sources fuel the platform’s machine learning models and analytics engines, transforming raw operational data into precise, actionable insights. As a result, Versa empowers Jinyi – </w:t>
      </w:r>
      <w:proofErr w:type="spellStart"/>
      <w:r w:rsidRPr="0078306A">
        <w:rPr>
          <w:rFonts w:ascii="Arial" w:hAnsi="Arial" w:cs="Arial"/>
          <w:bCs/>
          <w:sz w:val="24"/>
          <w:szCs w:val="24"/>
        </w:rPr>
        <w:t>Lasang</w:t>
      </w:r>
      <w:proofErr w:type="spellEnd"/>
      <w:r w:rsidRPr="0078306A">
        <w:rPr>
          <w:rFonts w:ascii="Arial" w:hAnsi="Arial" w:cs="Arial"/>
          <w:bCs/>
          <w:sz w:val="24"/>
          <w:szCs w:val="24"/>
        </w:rPr>
        <w:t xml:space="preserve"> Branch to make more informed, data-driven decisions, streamline operations, improve risk management, and ultimately enhance overall business performance.</w:t>
      </w:r>
    </w:p>
    <w:p w14:paraId="0E4EB866" w14:textId="77777777" w:rsidR="0078306A" w:rsidRPr="00F93F19" w:rsidRDefault="0078306A" w:rsidP="0078306A">
      <w:pPr>
        <w:spacing w:line="240" w:lineRule="auto"/>
        <w:jc w:val="both"/>
        <w:rPr>
          <w:rFonts w:ascii="Arial" w:hAnsi="Arial" w:cs="Arial"/>
          <w:bCs/>
          <w:sz w:val="24"/>
          <w:szCs w:val="24"/>
        </w:rPr>
      </w:pPr>
    </w:p>
    <w:p w14:paraId="77EEB445" w14:textId="0507FF87" w:rsidR="009A31C2" w:rsidRPr="00F93F19" w:rsidRDefault="00F93F19" w:rsidP="00912A02">
      <w:pPr>
        <w:jc w:val="both"/>
        <w:rPr>
          <w:rFonts w:ascii="Arial" w:hAnsi="Arial" w:cs="Arial"/>
          <w:b/>
          <w:sz w:val="24"/>
          <w:szCs w:val="24"/>
        </w:rPr>
      </w:pPr>
      <w:r w:rsidRPr="00F93F19">
        <w:rPr>
          <w:rFonts w:ascii="Arial" w:hAnsi="Arial" w:cs="Arial"/>
          <w:b/>
          <w:sz w:val="24"/>
          <w:szCs w:val="24"/>
        </w:rPr>
        <w:t>III. DATA MINING TECHNIQUES USED</w:t>
      </w:r>
    </w:p>
    <w:p w14:paraId="50BA93C5" w14:textId="2199CB08" w:rsidR="00D405FF" w:rsidRDefault="00125A37" w:rsidP="00FB20F0">
      <w:pPr>
        <w:spacing w:line="480" w:lineRule="auto"/>
        <w:jc w:val="both"/>
        <w:rPr>
          <w:rFonts w:ascii="Arial" w:hAnsi="Arial" w:cs="Arial"/>
          <w:bCs/>
          <w:sz w:val="24"/>
          <w:szCs w:val="24"/>
        </w:rPr>
      </w:pPr>
      <w:r w:rsidRPr="00F93F19">
        <w:rPr>
          <w:rFonts w:ascii="Arial" w:hAnsi="Arial" w:cs="Arial"/>
          <w:b/>
          <w:sz w:val="24"/>
          <w:szCs w:val="24"/>
        </w:rPr>
        <w:tab/>
      </w:r>
      <w:r w:rsidRPr="00F93F19">
        <w:rPr>
          <w:rFonts w:ascii="Arial" w:hAnsi="Arial" w:cs="Arial"/>
          <w:bCs/>
          <w:sz w:val="24"/>
          <w:szCs w:val="24"/>
        </w:rPr>
        <w:t xml:space="preserve">The data mining techniques employed in this capstone project primarily involve regression and classification methods, which form the foundation for the development of predictive algorithms tailored to specific business needs of Jinyi – </w:t>
      </w:r>
      <w:proofErr w:type="spellStart"/>
      <w:r w:rsidRPr="00F93F19">
        <w:rPr>
          <w:rFonts w:ascii="Arial" w:hAnsi="Arial" w:cs="Arial"/>
          <w:bCs/>
          <w:sz w:val="24"/>
          <w:szCs w:val="24"/>
        </w:rPr>
        <w:t>Lasang</w:t>
      </w:r>
      <w:proofErr w:type="spellEnd"/>
      <w:r w:rsidRPr="00F93F19">
        <w:rPr>
          <w:rFonts w:ascii="Arial" w:hAnsi="Arial" w:cs="Arial"/>
          <w:bCs/>
          <w:sz w:val="24"/>
          <w:szCs w:val="24"/>
        </w:rPr>
        <w:t xml:space="preserve"> branch. Regression techniques are utilized to model and forecast continuous variables</w:t>
      </w:r>
      <w:r w:rsidR="004E3655" w:rsidRPr="00F93F19">
        <w:rPr>
          <w:rFonts w:ascii="Arial" w:hAnsi="Arial" w:cs="Arial"/>
          <w:bCs/>
          <w:sz w:val="24"/>
          <w:szCs w:val="24"/>
        </w:rPr>
        <w:t xml:space="preserve"> (</w:t>
      </w:r>
      <w:proofErr w:type="spellStart"/>
      <w:r w:rsidR="004E3655" w:rsidRPr="00F93F19">
        <w:rPr>
          <w:rFonts w:ascii="Arial" w:hAnsi="Arial" w:cs="Arial"/>
          <w:bCs/>
          <w:sz w:val="24"/>
          <w:szCs w:val="24"/>
        </w:rPr>
        <w:t>Sebt</w:t>
      </w:r>
      <w:proofErr w:type="spellEnd"/>
      <w:r w:rsidR="004E3655" w:rsidRPr="00F93F19">
        <w:rPr>
          <w:rFonts w:ascii="Arial" w:hAnsi="Arial" w:cs="Arial"/>
          <w:bCs/>
          <w:sz w:val="24"/>
          <w:szCs w:val="24"/>
        </w:rPr>
        <w:t>, Sadati-Keneti, Rahbari, Gholipour &amp; Mehri, 2024)</w:t>
      </w:r>
      <w:r w:rsidRPr="00F93F19">
        <w:rPr>
          <w:rFonts w:ascii="Arial" w:hAnsi="Arial" w:cs="Arial"/>
          <w:bCs/>
          <w:sz w:val="24"/>
          <w:szCs w:val="24"/>
        </w:rPr>
        <w:t xml:space="preserve">, such as future sales volumes, by analyzing historical </w:t>
      </w:r>
      <w:r w:rsidR="00A17008" w:rsidRPr="00F93F19">
        <w:rPr>
          <w:rFonts w:ascii="Arial" w:hAnsi="Arial" w:cs="Arial"/>
          <w:bCs/>
          <w:sz w:val="24"/>
          <w:szCs w:val="24"/>
        </w:rPr>
        <w:t xml:space="preserve">and current </w:t>
      </w:r>
      <w:r w:rsidRPr="00F93F19">
        <w:rPr>
          <w:rFonts w:ascii="Arial" w:hAnsi="Arial" w:cs="Arial"/>
          <w:bCs/>
          <w:sz w:val="24"/>
          <w:szCs w:val="24"/>
        </w:rPr>
        <w:t xml:space="preserve">sales data and relevant influencing factors. Classification methods, on the other hand, are applied to categorize data into distinct groups based on </w:t>
      </w:r>
      <w:r w:rsidRPr="00F93F19">
        <w:rPr>
          <w:rFonts w:ascii="Arial" w:hAnsi="Arial" w:cs="Arial"/>
          <w:bCs/>
          <w:sz w:val="24"/>
          <w:szCs w:val="24"/>
        </w:rPr>
        <w:lastRenderedPageBreak/>
        <w:t>patterns and features, enabling the prediction of events like demand spikes or identification of anomalies</w:t>
      </w:r>
      <w:r w:rsidR="002A048A" w:rsidRPr="00F93F19">
        <w:rPr>
          <w:rFonts w:ascii="Arial" w:hAnsi="Arial" w:cs="Arial"/>
          <w:bCs/>
          <w:sz w:val="24"/>
          <w:szCs w:val="24"/>
        </w:rPr>
        <w:t xml:space="preserve"> (Kesavaraj &amp; Sukumaran, 2013)</w:t>
      </w:r>
      <w:r w:rsidRPr="00F93F19">
        <w:rPr>
          <w:rFonts w:ascii="Arial" w:hAnsi="Arial" w:cs="Arial"/>
          <w:bCs/>
          <w:sz w:val="24"/>
          <w:szCs w:val="24"/>
        </w:rPr>
        <w:t xml:space="preserve">. </w:t>
      </w:r>
    </w:p>
    <w:p w14:paraId="580A6E2D" w14:textId="77777777" w:rsidR="00CA17BF" w:rsidRPr="00F93F19" w:rsidRDefault="00CA17BF" w:rsidP="00CA17BF">
      <w:pPr>
        <w:spacing w:line="240" w:lineRule="auto"/>
        <w:jc w:val="both"/>
        <w:rPr>
          <w:rFonts w:ascii="Arial" w:hAnsi="Arial" w:cs="Arial"/>
          <w:bCs/>
          <w:sz w:val="24"/>
          <w:szCs w:val="24"/>
        </w:rPr>
      </w:pPr>
    </w:p>
    <w:p w14:paraId="296BF5E4" w14:textId="55266B07" w:rsidR="00EB08D6" w:rsidRPr="00F93F19" w:rsidRDefault="00A67AA5" w:rsidP="00BE3941">
      <w:pPr>
        <w:spacing w:line="240" w:lineRule="auto"/>
        <w:jc w:val="both"/>
        <w:rPr>
          <w:rFonts w:ascii="Arial" w:hAnsi="Arial" w:cs="Arial"/>
          <w:b/>
          <w:sz w:val="24"/>
          <w:szCs w:val="24"/>
        </w:rPr>
      </w:pPr>
      <w:r w:rsidRPr="00F93F19">
        <w:rPr>
          <w:rFonts w:ascii="Arial" w:hAnsi="Arial" w:cs="Arial"/>
          <w:b/>
          <w:sz w:val="24"/>
          <w:szCs w:val="24"/>
        </w:rPr>
        <w:t>Regression Technique</w:t>
      </w:r>
    </w:p>
    <w:p w14:paraId="0E80E1ED" w14:textId="7ED8EB59" w:rsidR="00BE3941" w:rsidRPr="00F93F19" w:rsidRDefault="00A67AA5" w:rsidP="00377B2F">
      <w:pPr>
        <w:spacing w:line="480" w:lineRule="auto"/>
        <w:ind w:firstLine="720"/>
        <w:jc w:val="both"/>
        <w:rPr>
          <w:rFonts w:ascii="Arial" w:hAnsi="Arial" w:cs="Arial"/>
          <w:bCs/>
          <w:sz w:val="24"/>
          <w:szCs w:val="24"/>
        </w:rPr>
      </w:pPr>
      <w:r w:rsidRPr="00F93F19">
        <w:rPr>
          <w:rFonts w:ascii="Arial" w:hAnsi="Arial" w:cs="Arial"/>
          <w:bCs/>
          <w:sz w:val="24"/>
          <w:szCs w:val="24"/>
        </w:rPr>
        <w:t xml:space="preserve">Regression techniques are particularly well-suited for Versa’s sales forecasting and anomaly detection due to their powerful ability to model relationships between variables, identify trends, and generate accurate predictions from historical data. For sales forecasting, regression analysis captures and quantifies the impact of key factors such as marketing spend, pricing, seasonality, and external economic indicators on sales performance. This enables businesses to understand what drives sales fluctuations and how changes in these factors may influence future revenue. By fitting regression models to past sales data, Versa can produce highly accurate forecasts, supporting informed decisions on inventory management, resource allocation, and budgeting, while minimizing risks of </w:t>
      </w:r>
      <w:r w:rsidR="00285FD1" w:rsidRPr="00F93F19">
        <w:rPr>
          <w:rFonts w:ascii="Arial" w:hAnsi="Arial" w:cs="Arial"/>
          <w:bCs/>
          <w:sz w:val="24"/>
          <w:szCs w:val="24"/>
        </w:rPr>
        <w:t>stock out</w:t>
      </w:r>
      <w:r w:rsidRPr="00F93F19">
        <w:rPr>
          <w:rFonts w:ascii="Arial" w:hAnsi="Arial" w:cs="Arial"/>
          <w:bCs/>
          <w:sz w:val="24"/>
          <w:szCs w:val="24"/>
        </w:rPr>
        <w:t xml:space="preserve"> or overstocking. Additionally, regression models incorporate time-based variables to detect seasonal patterns and long-term trends, which are critical for effective planning around peak and slow sales periods</w:t>
      </w:r>
      <w:r w:rsidR="00285FD1" w:rsidRPr="00F93F19">
        <w:rPr>
          <w:rFonts w:ascii="Arial" w:hAnsi="Arial" w:cs="Arial"/>
          <w:bCs/>
          <w:sz w:val="24"/>
          <w:szCs w:val="24"/>
        </w:rPr>
        <w:t xml:space="preserve"> (</w:t>
      </w:r>
      <w:proofErr w:type="spellStart"/>
      <w:r w:rsidR="00285FD1" w:rsidRPr="00F93F19">
        <w:rPr>
          <w:rFonts w:ascii="Arial" w:hAnsi="Arial" w:cs="Arial"/>
          <w:bCs/>
          <w:sz w:val="24"/>
          <w:szCs w:val="24"/>
        </w:rPr>
        <w:t>FasterCapital</w:t>
      </w:r>
      <w:proofErr w:type="spellEnd"/>
      <w:r w:rsidR="00285FD1" w:rsidRPr="00F93F19">
        <w:rPr>
          <w:rFonts w:ascii="Arial" w:hAnsi="Arial" w:cs="Arial"/>
          <w:bCs/>
          <w:sz w:val="24"/>
          <w:szCs w:val="24"/>
        </w:rPr>
        <w:t>, 2025</w:t>
      </w:r>
      <w:r w:rsidR="00ED77C9" w:rsidRPr="00F93F19">
        <w:rPr>
          <w:rFonts w:ascii="Arial" w:hAnsi="Arial" w:cs="Arial"/>
          <w:bCs/>
          <w:sz w:val="24"/>
          <w:szCs w:val="24"/>
        </w:rPr>
        <w:t>; Lieberman, 2023</w:t>
      </w:r>
      <w:r w:rsidR="00285FD1" w:rsidRPr="00F93F19">
        <w:rPr>
          <w:rFonts w:ascii="Arial" w:hAnsi="Arial" w:cs="Arial"/>
          <w:bCs/>
          <w:sz w:val="24"/>
          <w:szCs w:val="24"/>
        </w:rPr>
        <w:t>)</w:t>
      </w:r>
      <w:r w:rsidRPr="00F93F19">
        <w:rPr>
          <w:rFonts w:ascii="Arial" w:hAnsi="Arial" w:cs="Arial"/>
          <w:bCs/>
          <w:sz w:val="24"/>
          <w:szCs w:val="24"/>
        </w:rPr>
        <w:t>. For anomaly detection, regression models learn the expected patterns of normal behavior—such as typical sales volumes—and flag significant deviations as anomalies, enabling early identification of unusual activities or errors. These methods can handle complex, high-dimensional data and adapt to real-time monitoring, making them scalable and practical for various operational contexts</w:t>
      </w:r>
      <w:r w:rsidR="00863EDF" w:rsidRPr="00F93F19">
        <w:rPr>
          <w:rFonts w:ascii="Arial" w:hAnsi="Arial" w:cs="Arial"/>
          <w:bCs/>
          <w:sz w:val="24"/>
          <w:szCs w:val="24"/>
        </w:rPr>
        <w:t xml:space="preserve"> (Hu, Gao, Li, Wu, Du &amp; Maybank, 2018)</w:t>
      </w:r>
      <w:r w:rsidRPr="00F93F19">
        <w:rPr>
          <w:rFonts w:ascii="Arial" w:hAnsi="Arial" w:cs="Arial"/>
          <w:bCs/>
          <w:sz w:val="24"/>
          <w:szCs w:val="24"/>
        </w:rPr>
        <w:t>. Overall, regression empowers Versa to deliver precise, data-driven insights that enhance forecasting accuracy, detect irregularities, and improve decision-making efficiency.</w:t>
      </w:r>
    </w:p>
    <w:p w14:paraId="03526413" w14:textId="4CA066CA" w:rsidR="00CA17BF" w:rsidRPr="00F93F19" w:rsidRDefault="00BE3941" w:rsidP="00BE3941">
      <w:pPr>
        <w:spacing w:line="240" w:lineRule="auto"/>
        <w:jc w:val="both"/>
        <w:rPr>
          <w:rFonts w:ascii="Arial" w:hAnsi="Arial" w:cs="Arial"/>
          <w:b/>
          <w:sz w:val="24"/>
          <w:szCs w:val="24"/>
        </w:rPr>
      </w:pPr>
      <w:r w:rsidRPr="00F93F19">
        <w:rPr>
          <w:rFonts w:ascii="Arial" w:hAnsi="Arial" w:cs="Arial"/>
          <w:b/>
          <w:sz w:val="24"/>
          <w:szCs w:val="24"/>
        </w:rPr>
        <w:lastRenderedPageBreak/>
        <w:t>Classification Technique</w:t>
      </w:r>
    </w:p>
    <w:p w14:paraId="3EBE605A" w14:textId="3B20F9D4" w:rsidR="00BE3941" w:rsidRDefault="00BE3941" w:rsidP="00FB20F0">
      <w:pPr>
        <w:spacing w:line="480" w:lineRule="auto"/>
        <w:jc w:val="both"/>
        <w:rPr>
          <w:rFonts w:ascii="Arial" w:hAnsi="Arial" w:cs="Arial"/>
          <w:bCs/>
          <w:sz w:val="24"/>
          <w:szCs w:val="24"/>
        </w:rPr>
      </w:pPr>
      <w:r w:rsidRPr="00F93F19">
        <w:rPr>
          <w:rFonts w:ascii="Arial" w:hAnsi="Arial" w:cs="Arial"/>
          <w:bCs/>
          <w:i/>
          <w:iCs/>
          <w:sz w:val="24"/>
          <w:szCs w:val="24"/>
        </w:rPr>
        <w:tab/>
      </w:r>
      <w:r w:rsidRPr="00F93F19">
        <w:rPr>
          <w:rFonts w:ascii="Arial" w:hAnsi="Arial" w:cs="Arial"/>
          <w:bCs/>
          <w:sz w:val="24"/>
          <w:szCs w:val="24"/>
        </w:rPr>
        <w:t>Classification techniques are well-suited for predicting demand spikes because they can effectively categorize periods or events into distinct classes, such as "spike" versus "no spike," based on patterns learned from both historical and real-time data. These models excel at recognizing complex signals that often precede demand spikes, including sudden changes in sales, social media trends, or external factors like weather and events. Since demand spikes are typically treated as discrete events, classification naturally fits the task by predicting categorical outcomes rather than continuous values</w:t>
      </w:r>
      <w:r w:rsidR="00667AE8" w:rsidRPr="00F93F19">
        <w:rPr>
          <w:rFonts w:ascii="Arial" w:hAnsi="Arial" w:cs="Arial"/>
          <w:bCs/>
          <w:sz w:val="24"/>
          <w:szCs w:val="24"/>
        </w:rPr>
        <w:t xml:space="preserve"> (Cogent Infotech, 2024; </w:t>
      </w:r>
      <w:proofErr w:type="spellStart"/>
      <w:r w:rsidR="00667AE8" w:rsidRPr="00F93F19">
        <w:rPr>
          <w:rFonts w:ascii="Arial" w:hAnsi="Arial" w:cs="Arial"/>
          <w:bCs/>
          <w:sz w:val="24"/>
          <w:szCs w:val="24"/>
        </w:rPr>
        <w:t>AltexSoft</w:t>
      </w:r>
      <w:proofErr w:type="spellEnd"/>
      <w:r w:rsidR="00667AE8" w:rsidRPr="00F93F19">
        <w:rPr>
          <w:rFonts w:ascii="Arial" w:hAnsi="Arial" w:cs="Arial"/>
          <w:bCs/>
          <w:sz w:val="24"/>
          <w:szCs w:val="24"/>
        </w:rPr>
        <w:t>, 2022)</w:t>
      </w:r>
      <w:r w:rsidRPr="00F93F19">
        <w:rPr>
          <w:rFonts w:ascii="Arial" w:hAnsi="Arial" w:cs="Arial"/>
          <w:bCs/>
          <w:sz w:val="24"/>
          <w:szCs w:val="24"/>
        </w:rPr>
        <w:t>. Additionally, classification algorithms can integrate diverse data sources—such as past sales, marketing indicators, economic conditions, and social media sentiment—to enhance prediction accuracy</w:t>
      </w:r>
      <w:r w:rsidR="00C560A5" w:rsidRPr="00F93F19">
        <w:rPr>
          <w:rFonts w:ascii="Arial" w:hAnsi="Arial" w:cs="Arial"/>
          <w:bCs/>
          <w:sz w:val="24"/>
          <w:szCs w:val="24"/>
        </w:rPr>
        <w:t xml:space="preserve"> (</w:t>
      </w:r>
      <w:proofErr w:type="spellStart"/>
      <w:r w:rsidR="00C560A5" w:rsidRPr="00F93F19">
        <w:rPr>
          <w:rFonts w:ascii="Arial" w:hAnsi="Arial" w:cs="Arial"/>
          <w:bCs/>
          <w:sz w:val="24"/>
          <w:szCs w:val="24"/>
        </w:rPr>
        <w:t>AltexSoft</w:t>
      </w:r>
      <w:proofErr w:type="spellEnd"/>
      <w:r w:rsidR="00C560A5" w:rsidRPr="00F93F19">
        <w:rPr>
          <w:rFonts w:ascii="Arial" w:hAnsi="Arial" w:cs="Arial"/>
          <w:bCs/>
          <w:sz w:val="24"/>
          <w:szCs w:val="24"/>
        </w:rPr>
        <w:t>, 2022)</w:t>
      </w:r>
      <w:r w:rsidRPr="00F93F19">
        <w:rPr>
          <w:rFonts w:ascii="Arial" w:hAnsi="Arial" w:cs="Arial"/>
          <w:bCs/>
          <w:sz w:val="24"/>
          <w:szCs w:val="24"/>
        </w:rPr>
        <w:t>. With adaptive learning capabilities, these models continuously update with new information, allowing them to adjust to evolving market conditions and improve their detection of emerging demand surges</w:t>
      </w:r>
      <w:r w:rsidR="004B0B95" w:rsidRPr="00F93F19">
        <w:rPr>
          <w:rFonts w:ascii="Arial" w:hAnsi="Arial" w:cs="Arial"/>
          <w:bCs/>
          <w:sz w:val="24"/>
          <w:szCs w:val="24"/>
        </w:rPr>
        <w:t xml:space="preserve"> (</w:t>
      </w:r>
      <w:proofErr w:type="spellStart"/>
      <w:r w:rsidR="004B0B95" w:rsidRPr="00F93F19">
        <w:rPr>
          <w:rFonts w:ascii="Arial" w:hAnsi="Arial" w:cs="Arial"/>
          <w:bCs/>
          <w:sz w:val="24"/>
          <w:szCs w:val="24"/>
        </w:rPr>
        <w:t>Laskova</w:t>
      </w:r>
      <w:proofErr w:type="spellEnd"/>
      <w:r w:rsidR="004B0B95" w:rsidRPr="00F93F19">
        <w:rPr>
          <w:rFonts w:ascii="Arial" w:hAnsi="Arial" w:cs="Arial"/>
          <w:bCs/>
          <w:sz w:val="24"/>
          <w:szCs w:val="24"/>
        </w:rPr>
        <w:t>, 2024)</w:t>
      </w:r>
      <w:r w:rsidRPr="00F93F19">
        <w:rPr>
          <w:rFonts w:ascii="Arial" w:hAnsi="Arial" w:cs="Arial"/>
          <w:bCs/>
          <w:sz w:val="24"/>
          <w:szCs w:val="24"/>
        </w:rPr>
        <w:t>. By classifying future time periods or product demand into spike or no-spike categories, businesses gain valuable decision support to proactively adjust inventory, pricing, and marketing strategies, thereby better managing supply chains and customer expectations</w:t>
      </w:r>
      <w:r w:rsidR="004B0B95" w:rsidRPr="00F93F19">
        <w:rPr>
          <w:rFonts w:ascii="Arial" w:hAnsi="Arial" w:cs="Arial"/>
          <w:bCs/>
          <w:sz w:val="24"/>
          <w:szCs w:val="24"/>
        </w:rPr>
        <w:t xml:space="preserve"> (</w:t>
      </w:r>
      <w:proofErr w:type="spellStart"/>
      <w:r w:rsidR="004B0B95" w:rsidRPr="00F93F19">
        <w:rPr>
          <w:rFonts w:ascii="Arial" w:hAnsi="Arial" w:cs="Arial"/>
          <w:bCs/>
          <w:sz w:val="24"/>
          <w:szCs w:val="24"/>
        </w:rPr>
        <w:t>Islek</w:t>
      </w:r>
      <w:proofErr w:type="spellEnd"/>
      <w:r w:rsidR="004B0B95" w:rsidRPr="00F93F19">
        <w:rPr>
          <w:rFonts w:ascii="Arial" w:hAnsi="Arial" w:cs="Arial"/>
          <w:bCs/>
          <w:sz w:val="24"/>
          <w:szCs w:val="24"/>
        </w:rPr>
        <w:t xml:space="preserve"> &amp; </w:t>
      </w:r>
      <w:proofErr w:type="spellStart"/>
      <w:r w:rsidR="004B0B95" w:rsidRPr="00F93F19">
        <w:rPr>
          <w:rFonts w:ascii="Arial" w:hAnsi="Arial" w:cs="Arial"/>
          <w:bCs/>
          <w:sz w:val="24"/>
          <w:szCs w:val="24"/>
        </w:rPr>
        <w:t>Oguducu</w:t>
      </w:r>
      <w:proofErr w:type="spellEnd"/>
      <w:r w:rsidR="004B0B95" w:rsidRPr="00F93F19">
        <w:rPr>
          <w:rFonts w:ascii="Arial" w:hAnsi="Arial" w:cs="Arial"/>
          <w:bCs/>
          <w:sz w:val="24"/>
          <w:szCs w:val="24"/>
        </w:rPr>
        <w:t>, 2017)</w:t>
      </w:r>
      <w:r w:rsidRPr="00F93F19">
        <w:rPr>
          <w:rFonts w:ascii="Arial" w:hAnsi="Arial" w:cs="Arial"/>
          <w:bCs/>
          <w:sz w:val="24"/>
          <w:szCs w:val="24"/>
        </w:rPr>
        <w:t>. In summary, classification techniques transform complex, multi-source data into actionable insights, enabling timely and accurate identification of sudden demand surges.</w:t>
      </w:r>
    </w:p>
    <w:p w14:paraId="7EDD976F" w14:textId="77777777" w:rsidR="007B5EBF" w:rsidRDefault="007B5EBF" w:rsidP="00812E6E">
      <w:pPr>
        <w:spacing w:line="240" w:lineRule="auto"/>
        <w:jc w:val="both"/>
        <w:rPr>
          <w:rFonts w:ascii="Arial" w:hAnsi="Arial" w:cs="Arial"/>
          <w:bCs/>
          <w:sz w:val="24"/>
          <w:szCs w:val="24"/>
        </w:rPr>
      </w:pPr>
    </w:p>
    <w:p w14:paraId="27FD69F9" w14:textId="3F30D013" w:rsidR="007B5EBF" w:rsidRDefault="007B5EBF" w:rsidP="00812E6E">
      <w:pPr>
        <w:spacing w:line="240" w:lineRule="auto"/>
        <w:jc w:val="both"/>
        <w:rPr>
          <w:rFonts w:ascii="Arial" w:hAnsi="Arial" w:cs="Arial"/>
          <w:b/>
          <w:sz w:val="24"/>
          <w:szCs w:val="24"/>
        </w:rPr>
      </w:pPr>
      <w:r>
        <w:rPr>
          <w:rFonts w:ascii="Arial" w:hAnsi="Arial" w:cs="Arial"/>
          <w:b/>
          <w:sz w:val="24"/>
          <w:szCs w:val="24"/>
        </w:rPr>
        <w:t>Algorithms Used</w:t>
      </w:r>
    </w:p>
    <w:p w14:paraId="2A0E6CF7" w14:textId="02D810A5" w:rsidR="00A80A89" w:rsidRDefault="00A80A89" w:rsidP="007B5EBF">
      <w:pPr>
        <w:spacing w:line="480" w:lineRule="auto"/>
        <w:jc w:val="both"/>
        <w:rPr>
          <w:rFonts w:ascii="Arial" w:hAnsi="Arial" w:cs="Arial"/>
          <w:bCs/>
          <w:sz w:val="24"/>
          <w:szCs w:val="24"/>
        </w:rPr>
      </w:pPr>
      <w:r>
        <w:rPr>
          <w:rFonts w:ascii="Arial" w:hAnsi="Arial" w:cs="Arial"/>
          <w:b/>
          <w:sz w:val="24"/>
          <w:szCs w:val="24"/>
        </w:rPr>
        <w:tab/>
      </w:r>
      <w:r>
        <w:rPr>
          <w:rFonts w:ascii="Arial" w:hAnsi="Arial" w:cs="Arial"/>
          <w:bCs/>
          <w:sz w:val="24"/>
          <w:szCs w:val="24"/>
        </w:rPr>
        <w:t>Three algorithms were used to apply regression and classification techniques in Versa, namely, Random Forest Regressor algorithm, Logistic Regression algorithm, and Decision Tree algorithm</w:t>
      </w:r>
      <w:r w:rsidR="005A287D">
        <w:rPr>
          <w:rFonts w:ascii="Arial" w:hAnsi="Arial" w:cs="Arial"/>
          <w:bCs/>
          <w:sz w:val="24"/>
          <w:szCs w:val="24"/>
        </w:rPr>
        <w:t xml:space="preserve">. Random Forest Regressor algorithm is used for sales </w:t>
      </w:r>
      <w:r w:rsidR="005A287D">
        <w:rPr>
          <w:rFonts w:ascii="Arial" w:hAnsi="Arial" w:cs="Arial"/>
          <w:bCs/>
          <w:sz w:val="24"/>
          <w:szCs w:val="24"/>
        </w:rPr>
        <w:lastRenderedPageBreak/>
        <w:t xml:space="preserve">forecasting in Versa, it </w:t>
      </w:r>
      <w:r w:rsidR="005A287D" w:rsidRPr="005A287D">
        <w:rPr>
          <w:rFonts w:ascii="Arial" w:hAnsi="Arial" w:cs="Arial"/>
          <w:bCs/>
          <w:sz w:val="24"/>
          <w:szCs w:val="24"/>
        </w:rPr>
        <w:t>is an ensemble learning method that builds multiple decision trees on bootstrapped subsets of the data and combines their outputs (by averaging) to produce accurate regression predictions</w:t>
      </w:r>
      <w:r w:rsidR="005A287D">
        <w:rPr>
          <w:rFonts w:ascii="Arial" w:hAnsi="Arial" w:cs="Arial"/>
          <w:bCs/>
          <w:sz w:val="24"/>
          <w:szCs w:val="24"/>
        </w:rPr>
        <w:t>, to which, it</w:t>
      </w:r>
      <w:r w:rsidR="005A287D" w:rsidRPr="005A287D">
        <w:rPr>
          <w:rFonts w:ascii="Arial" w:hAnsi="Arial" w:cs="Arial"/>
          <w:bCs/>
          <w:sz w:val="24"/>
          <w:szCs w:val="24"/>
        </w:rPr>
        <w:t xml:space="preserve"> reduces overfitting and improves model robustness by aggregating the results of many trees rather than relying on a single decision tree</w:t>
      </w:r>
      <w:r w:rsidR="005A287D">
        <w:rPr>
          <w:rFonts w:ascii="Arial" w:hAnsi="Arial" w:cs="Arial"/>
          <w:bCs/>
          <w:sz w:val="24"/>
          <w:szCs w:val="24"/>
        </w:rPr>
        <w:t xml:space="preserve"> (</w:t>
      </w:r>
      <w:r w:rsidR="005A287D">
        <w:rPr>
          <w:rFonts w:ascii="Arial" w:hAnsi="Arial" w:cs="Arial"/>
          <w:bCs/>
          <w:sz w:val="24"/>
          <w:szCs w:val="24"/>
        </w:rPr>
        <w:t>Navya, Sruthi</w:t>
      </w:r>
      <w:r w:rsidR="005A287D">
        <w:rPr>
          <w:rFonts w:ascii="Arial" w:hAnsi="Arial" w:cs="Arial"/>
          <w:bCs/>
          <w:sz w:val="24"/>
          <w:szCs w:val="24"/>
        </w:rPr>
        <w:t>, Sukanya, Himavarsha &amp; Sri, 2024)</w:t>
      </w:r>
      <w:r w:rsidR="005A287D" w:rsidRPr="005A287D">
        <w:rPr>
          <w:rFonts w:ascii="Arial" w:hAnsi="Arial" w:cs="Arial"/>
          <w:bCs/>
          <w:sz w:val="24"/>
          <w:szCs w:val="24"/>
        </w:rPr>
        <w:t>.</w:t>
      </w:r>
      <w:r w:rsidR="005A287D">
        <w:rPr>
          <w:rFonts w:ascii="Arial" w:hAnsi="Arial" w:cs="Arial"/>
          <w:bCs/>
          <w:sz w:val="24"/>
          <w:szCs w:val="24"/>
        </w:rPr>
        <w:t xml:space="preserve"> This algorithm is used for sales forecasting as it </w:t>
      </w:r>
      <w:r w:rsidR="006F66B4">
        <w:rPr>
          <w:rFonts w:ascii="Arial" w:hAnsi="Arial" w:cs="Arial"/>
          <w:bCs/>
          <w:sz w:val="24"/>
          <w:szCs w:val="24"/>
        </w:rPr>
        <w:t xml:space="preserve">has proven </w:t>
      </w:r>
      <w:r w:rsidR="005A287D">
        <w:rPr>
          <w:rFonts w:ascii="Arial" w:hAnsi="Arial" w:cs="Arial"/>
          <w:bCs/>
          <w:sz w:val="24"/>
          <w:szCs w:val="24"/>
        </w:rPr>
        <w:t xml:space="preserve">high accuracy in the study of </w:t>
      </w:r>
      <w:r w:rsidR="006F66B4">
        <w:rPr>
          <w:rFonts w:ascii="Arial" w:hAnsi="Arial" w:cs="Arial"/>
          <w:bCs/>
          <w:sz w:val="24"/>
          <w:szCs w:val="24"/>
        </w:rPr>
        <w:t xml:space="preserve">Navya et. al. (2024) with a </w:t>
      </w:r>
      <w:r w:rsidR="005A287D" w:rsidRPr="005A287D">
        <w:rPr>
          <w:rFonts w:ascii="Arial" w:hAnsi="Arial" w:cs="Arial"/>
          <w:bCs/>
          <w:sz w:val="24"/>
          <w:szCs w:val="24"/>
        </w:rPr>
        <w:t>training accuracy of about 99.1% and validation accuracy around 96.1%, outperforming other models like Support Vector Machine (SVM) and Linear Regression.</w:t>
      </w:r>
    </w:p>
    <w:p w14:paraId="7459960C" w14:textId="77777777" w:rsidR="00247D94" w:rsidRDefault="00247D94" w:rsidP="00D51395">
      <w:pPr>
        <w:spacing w:line="240" w:lineRule="auto"/>
        <w:jc w:val="both"/>
        <w:rPr>
          <w:rFonts w:ascii="Arial" w:hAnsi="Arial" w:cs="Arial"/>
          <w:bCs/>
          <w:sz w:val="24"/>
          <w:szCs w:val="24"/>
        </w:rPr>
      </w:pPr>
    </w:p>
    <w:p w14:paraId="1EDA024D" w14:textId="0099826B" w:rsidR="008A1822" w:rsidRDefault="00247D94" w:rsidP="00812E6E">
      <w:pPr>
        <w:spacing w:line="480" w:lineRule="auto"/>
        <w:jc w:val="both"/>
        <w:rPr>
          <w:rFonts w:ascii="Arial" w:hAnsi="Arial" w:cs="Arial"/>
          <w:bCs/>
          <w:sz w:val="24"/>
          <w:szCs w:val="24"/>
        </w:rPr>
      </w:pPr>
      <w:r>
        <w:rPr>
          <w:rFonts w:ascii="Arial" w:hAnsi="Arial" w:cs="Arial"/>
          <w:bCs/>
          <w:sz w:val="24"/>
          <w:szCs w:val="24"/>
        </w:rPr>
        <w:t xml:space="preserve">The second algorithm is the Logistic Regression algorithm, which is used to predict demand spikes in heavy equipment and spare parts products. </w:t>
      </w:r>
      <w:r w:rsidR="0069444B">
        <w:rPr>
          <w:rFonts w:ascii="Arial" w:hAnsi="Arial" w:cs="Arial"/>
          <w:bCs/>
          <w:sz w:val="24"/>
          <w:szCs w:val="24"/>
        </w:rPr>
        <w:t>It</w:t>
      </w:r>
      <w:r w:rsidR="00D73D1B" w:rsidRPr="00D73D1B">
        <w:rPr>
          <w:rFonts w:ascii="Arial" w:hAnsi="Arial" w:cs="Arial"/>
          <w:bCs/>
          <w:sz w:val="24"/>
          <w:szCs w:val="24"/>
        </w:rPr>
        <w:t xml:space="preserve"> is a statistical modeling technique used to predict the probability of a binary outcome</w:t>
      </w:r>
      <w:r w:rsidR="00D73D1B">
        <w:rPr>
          <w:rFonts w:ascii="Arial" w:hAnsi="Arial" w:cs="Arial"/>
          <w:bCs/>
          <w:sz w:val="24"/>
          <w:szCs w:val="24"/>
        </w:rPr>
        <w:t xml:space="preserve">, </w:t>
      </w:r>
      <w:r w:rsidR="00D73D1B" w:rsidRPr="00D73D1B">
        <w:rPr>
          <w:rFonts w:ascii="Arial" w:hAnsi="Arial" w:cs="Arial"/>
          <w:bCs/>
          <w:sz w:val="24"/>
          <w:szCs w:val="24"/>
        </w:rPr>
        <w:t>such as the occurrence or non-occurrence of an event</w:t>
      </w:r>
      <w:r w:rsidR="00D73D1B">
        <w:rPr>
          <w:rFonts w:ascii="Arial" w:hAnsi="Arial" w:cs="Arial"/>
          <w:bCs/>
          <w:sz w:val="24"/>
          <w:szCs w:val="24"/>
        </w:rPr>
        <w:t xml:space="preserve">, </w:t>
      </w:r>
      <w:r w:rsidR="00D73D1B" w:rsidRPr="00D73D1B">
        <w:rPr>
          <w:rFonts w:ascii="Arial" w:hAnsi="Arial" w:cs="Arial"/>
          <w:bCs/>
          <w:sz w:val="24"/>
          <w:szCs w:val="24"/>
        </w:rPr>
        <w:t>by modeling the relationship between one or more independent variables and the log-odds of the dependent variable</w:t>
      </w:r>
      <w:r w:rsidR="00F1384E">
        <w:rPr>
          <w:rFonts w:ascii="Arial" w:hAnsi="Arial" w:cs="Arial"/>
          <w:bCs/>
          <w:sz w:val="24"/>
          <w:szCs w:val="24"/>
        </w:rPr>
        <w:t xml:space="preserve"> (Ma &amp; Luo, 2020)</w:t>
      </w:r>
      <w:r w:rsidR="00D73D1B" w:rsidRPr="00D73D1B">
        <w:rPr>
          <w:rFonts w:ascii="Arial" w:hAnsi="Arial" w:cs="Arial"/>
          <w:bCs/>
          <w:sz w:val="24"/>
          <w:szCs w:val="24"/>
        </w:rPr>
        <w:t>.</w:t>
      </w:r>
      <w:r w:rsidR="008A1822">
        <w:rPr>
          <w:rFonts w:ascii="Arial" w:hAnsi="Arial" w:cs="Arial"/>
          <w:bCs/>
          <w:sz w:val="24"/>
          <w:szCs w:val="24"/>
        </w:rPr>
        <w:t xml:space="preserve"> A study by Hua and Zhang (2006) reported that </w:t>
      </w:r>
      <w:r w:rsidR="008A1822" w:rsidRPr="008A1822">
        <w:rPr>
          <w:rFonts w:ascii="Arial" w:hAnsi="Arial" w:cs="Arial"/>
          <w:bCs/>
          <w:sz w:val="24"/>
          <w:szCs w:val="24"/>
        </w:rPr>
        <w:t xml:space="preserve">logistic regression models achieved prediction </w:t>
      </w:r>
      <w:r w:rsidR="008A1822" w:rsidRPr="008A1822">
        <w:rPr>
          <w:rFonts w:ascii="Arial" w:hAnsi="Arial" w:cs="Arial"/>
          <w:bCs/>
          <w:sz w:val="24"/>
          <w:szCs w:val="24"/>
        </w:rPr>
        <w:t>accuracy</w:t>
      </w:r>
      <w:r w:rsidR="008A1822" w:rsidRPr="008A1822">
        <w:rPr>
          <w:rFonts w:ascii="Arial" w:hAnsi="Arial" w:cs="Arial"/>
          <w:bCs/>
          <w:sz w:val="24"/>
          <w:szCs w:val="24"/>
        </w:rPr>
        <w:t xml:space="preserve"> ranging from </w:t>
      </w:r>
      <w:r w:rsidR="008A1822" w:rsidRPr="008A1822">
        <w:rPr>
          <w:rFonts w:ascii="Arial" w:hAnsi="Arial" w:cs="Arial"/>
          <w:sz w:val="24"/>
          <w:szCs w:val="24"/>
        </w:rPr>
        <w:t>75% to 85%</w:t>
      </w:r>
      <w:r w:rsidR="008A1822" w:rsidRPr="008A1822">
        <w:rPr>
          <w:rFonts w:ascii="Arial" w:hAnsi="Arial" w:cs="Arial"/>
          <w:bCs/>
          <w:sz w:val="24"/>
          <w:szCs w:val="24"/>
        </w:rPr>
        <w:t xml:space="preserve"> in forecasting demand spikes in supply chain contexts. Specifically, integrating logistic regression within ensemble frameworks and combining it with other data sources improved </w:t>
      </w:r>
      <w:r w:rsidR="008A1822" w:rsidRPr="008A1822">
        <w:rPr>
          <w:rFonts w:ascii="Arial" w:hAnsi="Arial" w:cs="Arial"/>
          <w:bCs/>
          <w:sz w:val="24"/>
          <w:szCs w:val="24"/>
        </w:rPr>
        <w:t>predictive</w:t>
      </w:r>
      <w:r w:rsidR="008A1822" w:rsidRPr="008A1822">
        <w:rPr>
          <w:rFonts w:ascii="Arial" w:hAnsi="Arial" w:cs="Arial"/>
          <w:bCs/>
          <w:sz w:val="24"/>
          <w:szCs w:val="24"/>
        </w:rPr>
        <w:t xml:space="preserve"> performance, reducing forecast errors significantly</w:t>
      </w:r>
      <w:r w:rsidR="00812E6E">
        <w:rPr>
          <w:rFonts w:ascii="Arial" w:hAnsi="Arial" w:cs="Arial"/>
          <w:bCs/>
          <w:sz w:val="24"/>
          <w:szCs w:val="24"/>
        </w:rPr>
        <w:t xml:space="preserve"> making it a vital tool to use for predicting demand spikes in Versa.</w:t>
      </w:r>
    </w:p>
    <w:p w14:paraId="025598A2" w14:textId="77777777" w:rsidR="00812E6E" w:rsidRDefault="00812E6E" w:rsidP="00812E6E">
      <w:pPr>
        <w:spacing w:line="240" w:lineRule="auto"/>
        <w:jc w:val="both"/>
        <w:rPr>
          <w:rFonts w:ascii="Arial" w:hAnsi="Arial" w:cs="Arial"/>
          <w:bCs/>
          <w:sz w:val="24"/>
          <w:szCs w:val="24"/>
        </w:rPr>
      </w:pPr>
    </w:p>
    <w:p w14:paraId="166C0CCE" w14:textId="3AC23A42" w:rsidR="00283B6D" w:rsidRPr="00283B6D" w:rsidRDefault="008A1822" w:rsidP="00283B6D">
      <w:pPr>
        <w:spacing w:line="480" w:lineRule="auto"/>
        <w:jc w:val="both"/>
        <w:rPr>
          <w:rFonts w:ascii="Arial" w:hAnsi="Arial" w:cs="Arial"/>
          <w:sz w:val="24"/>
          <w:szCs w:val="24"/>
        </w:rPr>
      </w:pPr>
      <w:r>
        <w:rPr>
          <w:rFonts w:ascii="Arial" w:hAnsi="Arial" w:cs="Arial"/>
          <w:bCs/>
          <w:sz w:val="24"/>
          <w:szCs w:val="24"/>
        </w:rPr>
        <w:t xml:space="preserve">Decision Tree algorithm is the third algorithm used in Versa which is used for </w:t>
      </w:r>
      <w:r w:rsidR="003877C2">
        <w:rPr>
          <w:rFonts w:ascii="Arial" w:hAnsi="Arial" w:cs="Arial"/>
          <w:bCs/>
          <w:sz w:val="24"/>
          <w:szCs w:val="24"/>
        </w:rPr>
        <w:t xml:space="preserve">rule-based </w:t>
      </w:r>
      <w:r>
        <w:rPr>
          <w:rFonts w:ascii="Arial" w:hAnsi="Arial" w:cs="Arial"/>
          <w:bCs/>
          <w:sz w:val="24"/>
          <w:szCs w:val="24"/>
        </w:rPr>
        <w:t>risk and anomaly detection.</w:t>
      </w:r>
      <w:r w:rsidR="003877C2" w:rsidRPr="003877C2">
        <w:rPr>
          <w:rFonts w:ascii="Arial" w:hAnsi="Arial" w:cs="Arial"/>
          <w:bCs/>
          <w:sz w:val="24"/>
          <w:szCs w:val="24"/>
        </w:rPr>
        <w:t> </w:t>
      </w:r>
      <w:r w:rsidR="003877C2">
        <w:rPr>
          <w:rFonts w:ascii="Arial" w:hAnsi="Arial" w:cs="Arial"/>
          <w:sz w:val="24"/>
          <w:szCs w:val="24"/>
        </w:rPr>
        <w:t>It</w:t>
      </w:r>
      <w:r w:rsidR="003877C2" w:rsidRPr="003877C2">
        <w:rPr>
          <w:rFonts w:ascii="Arial" w:hAnsi="Arial" w:cs="Arial"/>
          <w:bCs/>
          <w:sz w:val="24"/>
          <w:szCs w:val="24"/>
        </w:rPr>
        <w:t xml:space="preserve"> is a non-parametric supervised learning method used for </w:t>
      </w:r>
      <w:r w:rsidR="003877C2" w:rsidRPr="003877C2">
        <w:rPr>
          <w:rFonts w:ascii="Arial" w:hAnsi="Arial" w:cs="Arial"/>
          <w:bCs/>
          <w:sz w:val="24"/>
          <w:szCs w:val="24"/>
        </w:rPr>
        <w:lastRenderedPageBreak/>
        <w:t>classification and regression tasks. It works by recursively splitting the dataset into subsets based on feature values, forming a tree-like model of decisions and their possible consequences. Each internal node represents a test on an attribute, each branch represents the outcome of the test, and each leaf node represents a class label in classification</w:t>
      </w:r>
      <w:r w:rsidR="00823760">
        <w:rPr>
          <w:rFonts w:ascii="Arial" w:hAnsi="Arial" w:cs="Arial"/>
          <w:bCs/>
          <w:sz w:val="24"/>
          <w:szCs w:val="24"/>
        </w:rPr>
        <w:t>,</w:t>
      </w:r>
      <w:r w:rsidR="003877C2" w:rsidRPr="003877C2">
        <w:rPr>
          <w:rFonts w:ascii="Arial" w:hAnsi="Arial" w:cs="Arial"/>
          <w:bCs/>
          <w:sz w:val="24"/>
          <w:szCs w:val="24"/>
        </w:rPr>
        <w:t xml:space="preserve"> or a continuous value in regression</w:t>
      </w:r>
      <w:r w:rsidR="00823760">
        <w:rPr>
          <w:rFonts w:ascii="Arial" w:hAnsi="Arial" w:cs="Arial"/>
          <w:bCs/>
          <w:sz w:val="24"/>
          <w:szCs w:val="24"/>
        </w:rPr>
        <w:t xml:space="preserve"> (IBM, 2025).</w:t>
      </w:r>
      <w:r w:rsidR="00283B6D">
        <w:rPr>
          <w:rFonts w:ascii="Arial" w:hAnsi="Arial" w:cs="Arial"/>
          <w:bCs/>
          <w:sz w:val="24"/>
          <w:szCs w:val="24"/>
        </w:rPr>
        <w:t xml:space="preserve"> Also, a study on </w:t>
      </w:r>
      <w:r w:rsidR="00283B6D" w:rsidRPr="00283B6D">
        <w:rPr>
          <w:rFonts w:ascii="Arial" w:hAnsi="Arial" w:cs="Arial"/>
          <w:sz w:val="24"/>
          <w:szCs w:val="24"/>
        </w:rPr>
        <w:t>early warning of enterprise financial risk based on decision tree algorithm</w:t>
      </w:r>
      <w:r w:rsidR="00283B6D">
        <w:rPr>
          <w:rFonts w:ascii="Arial" w:hAnsi="Arial" w:cs="Arial"/>
          <w:sz w:val="24"/>
          <w:szCs w:val="24"/>
        </w:rPr>
        <w:t xml:space="preserve"> revealed an average accuracy of 94.6% </w:t>
      </w:r>
      <w:r w:rsidR="00283B6D" w:rsidRPr="00283B6D">
        <w:rPr>
          <w:rFonts w:ascii="Arial" w:hAnsi="Arial" w:cs="Arial"/>
          <w:sz w:val="24"/>
          <w:szCs w:val="24"/>
        </w:rPr>
        <w:t xml:space="preserve">across three </w:t>
      </w:r>
      <w:r w:rsidR="00283B6D">
        <w:rPr>
          <w:rFonts w:ascii="Arial" w:hAnsi="Arial" w:cs="Arial"/>
          <w:sz w:val="24"/>
          <w:szCs w:val="24"/>
        </w:rPr>
        <w:t>sample</w:t>
      </w:r>
      <w:r w:rsidR="00283B6D" w:rsidRPr="00283B6D">
        <w:rPr>
          <w:rFonts w:ascii="Arial" w:hAnsi="Arial" w:cs="Arial"/>
          <w:sz w:val="24"/>
          <w:szCs w:val="24"/>
        </w:rPr>
        <w:t xml:space="preserve"> datasets</w:t>
      </w:r>
      <w:r w:rsidR="00283B6D">
        <w:rPr>
          <w:rFonts w:ascii="Arial" w:hAnsi="Arial" w:cs="Arial"/>
          <w:sz w:val="24"/>
          <w:szCs w:val="24"/>
        </w:rPr>
        <w:t xml:space="preserve"> from </w:t>
      </w:r>
      <w:r w:rsidR="00283B6D" w:rsidRPr="00283B6D">
        <w:rPr>
          <w:rFonts w:ascii="Arial" w:hAnsi="Arial" w:cs="Arial"/>
          <w:sz w:val="24"/>
          <w:szCs w:val="24"/>
        </w:rPr>
        <w:t>University of California, Irvine</w:t>
      </w:r>
      <w:r w:rsidR="00283B6D">
        <w:rPr>
          <w:rFonts w:ascii="Arial" w:hAnsi="Arial" w:cs="Arial"/>
          <w:sz w:val="24"/>
          <w:szCs w:val="24"/>
        </w:rPr>
        <w:t xml:space="preserve"> (UCI)</w:t>
      </w:r>
      <w:r w:rsidR="00283B6D" w:rsidRPr="00283B6D">
        <w:rPr>
          <w:rFonts w:ascii="Arial" w:hAnsi="Arial" w:cs="Arial"/>
          <w:sz w:val="24"/>
          <w:szCs w:val="24"/>
        </w:rPr>
        <w:t>, outperforming traditional decision tree methods</w:t>
      </w:r>
      <w:r w:rsidR="00283B6D">
        <w:rPr>
          <w:rFonts w:ascii="Arial" w:hAnsi="Arial" w:cs="Arial"/>
          <w:sz w:val="24"/>
          <w:szCs w:val="24"/>
        </w:rPr>
        <w:t xml:space="preserve"> (Hong, Wu, Xu &amp; Xiong, 2022).</w:t>
      </w:r>
      <w:r w:rsidR="00812E6E">
        <w:rPr>
          <w:rFonts w:ascii="Arial" w:hAnsi="Arial" w:cs="Arial"/>
          <w:sz w:val="24"/>
          <w:szCs w:val="24"/>
        </w:rPr>
        <w:t xml:space="preserve"> The accuracy result of Hong’s et. al. (2022) study supports the claim that decision tree is best suitable for rule-based anomaly detection in</w:t>
      </w:r>
      <w:r w:rsidR="00ED1D70">
        <w:rPr>
          <w:rFonts w:ascii="Arial" w:hAnsi="Arial" w:cs="Arial"/>
          <w:sz w:val="24"/>
          <w:szCs w:val="24"/>
        </w:rPr>
        <w:t xml:space="preserve"> the application of</w:t>
      </w:r>
      <w:r w:rsidR="00812E6E">
        <w:rPr>
          <w:rFonts w:ascii="Arial" w:hAnsi="Arial" w:cs="Arial"/>
          <w:sz w:val="24"/>
          <w:szCs w:val="24"/>
        </w:rPr>
        <w:t xml:space="preserve"> Versa.</w:t>
      </w:r>
    </w:p>
    <w:p w14:paraId="36B3E78B" w14:textId="4A33F1FC" w:rsidR="008A1822" w:rsidRPr="00A80A89" w:rsidRDefault="008A1822" w:rsidP="00283B6D">
      <w:pPr>
        <w:spacing w:line="240" w:lineRule="auto"/>
        <w:jc w:val="both"/>
        <w:rPr>
          <w:rFonts w:ascii="Arial" w:hAnsi="Arial" w:cs="Arial"/>
          <w:bCs/>
          <w:sz w:val="24"/>
          <w:szCs w:val="24"/>
        </w:rPr>
      </w:pPr>
    </w:p>
    <w:tbl>
      <w:tblPr>
        <w:tblStyle w:val="TableGrid"/>
        <w:tblW w:w="9355" w:type="dxa"/>
        <w:tblLook w:val="04A0" w:firstRow="1" w:lastRow="0" w:firstColumn="1" w:lastColumn="0" w:noHBand="0" w:noVBand="1"/>
      </w:tblPr>
      <w:tblGrid>
        <w:gridCol w:w="1814"/>
        <w:gridCol w:w="1781"/>
        <w:gridCol w:w="2250"/>
        <w:gridCol w:w="1800"/>
        <w:gridCol w:w="1710"/>
      </w:tblGrid>
      <w:tr w:rsidR="007B5EBF" w:rsidRPr="00F93F19" w14:paraId="0D9A6B94" w14:textId="77777777" w:rsidTr="00853AE4">
        <w:trPr>
          <w:trHeight w:val="800"/>
        </w:trPr>
        <w:tc>
          <w:tcPr>
            <w:tcW w:w="1814" w:type="dxa"/>
            <w:vAlign w:val="center"/>
          </w:tcPr>
          <w:p w14:paraId="3FD74BED" w14:textId="77777777" w:rsidR="007B5EBF" w:rsidRPr="00F93F19" w:rsidRDefault="007B5EBF" w:rsidP="00853AE4">
            <w:pPr>
              <w:spacing w:line="240" w:lineRule="auto"/>
              <w:jc w:val="center"/>
              <w:rPr>
                <w:rFonts w:ascii="Arial" w:hAnsi="Arial" w:cs="Arial"/>
                <w:b/>
                <w:sz w:val="24"/>
                <w:szCs w:val="24"/>
              </w:rPr>
            </w:pPr>
            <w:r w:rsidRPr="00F93F19">
              <w:rPr>
                <w:rFonts w:ascii="Arial" w:hAnsi="Arial" w:cs="Arial"/>
                <w:b/>
                <w:sz w:val="24"/>
                <w:szCs w:val="24"/>
              </w:rPr>
              <w:t>Algorithm</w:t>
            </w:r>
          </w:p>
        </w:tc>
        <w:tc>
          <w:tcPr>
            <w:tcW w:w="1781" w:type="dxa"/>
            <w:vAlign w:val="center"/>
          </w:tcPr>
          <w:p w14:paraId="41888E1A" w14:textId="77777777" w:rsidR="007B5EBF" w:rsidRPr="00F93F19" w:rsidRDefault="007B5EBF" w:rsidP="00853AE4">
            <w:pPr>
              <w:spacing w:line="240" w:lineRule="auto"/>
              <w:jc w:val="center"/>
              <w:rPr>
                <w:rFonts w:ascii="Arial" w:hAnsi="Arial" w:cs="Arial"/>
                <w:b/>
                <w:sz w:val="24"/>
                <w:szCs w:val="24"/>
              </w:rPr>
            </w:pPr>
            <w:r w:rsidRPr="00F93F19">
              <w:rPr>
                <w:rFonts w:ascii="Arial" w:hAnsi="Arial" w:cs="Arial"/>
                <w:b/>
                <w:sz w:val="24"/>
                <w:szCs w:val="24"/>
              </w:rPr>
              <w:t>Type of Data Mining</w:t>
            </w:r>
          </w:p>
        </w:tc>
        <w:tc>
          <w:tcPr>
            <w:tcW w:w="2250" w:type="dxa"/>
            <w:vAlign w:val="center"/>
          </w:tcPr>
          <w:p w14:paraId="2EC04E78" w14:textId="77777777" w:rsidR="007B5EBF" w:rsidRPr="00F93F19" w:rsidRDefault="007B5EBF" w:rsidP="00853AE4">
            <w:pPr>
              <w:spacing w:line="240" w:lineRule="auto"/>
              <w:jc w:val="center"/>
              <w:rPr>
                <w:rFonts w:ascii="Arial" w:hAnsi="Arial" w:cs="Arial"/>
                <w:b/>
                <w:sz w:val="24"/>
                <w:szCs w:val="24"/>
              </w:rPr>
            </w:pPr>
            <w:r w:rsidRPr="00F93F19">
              <w:rPr>
                <w:rFonts w:ascii="Arial" w:hAnsi="Arial" w:cs="Arial"/>
                <w:b/>
                <w:sz w:val="24"/>
                <w:szCs w:val="24"/>
              </w:rPr>
              <w:t>Purpose</w:t>
            </w:r>
          </w:p>
        </w:tc>
        <w:tc>
          <w:tcPr>
            <w:tcW w:w="1800" w:type="dxa"/>
            <w:vAlign w:val="center"/>
          </w:tcPr>
          <w:p w14:paraId="228F0EF6" w14:textId="77777777" w:rsidR="007B5EBF" w:rsidRPr="00F93F19" w:rsidRDefault="007B5EBF" w:rsidP="00853AE4">
            <w:pPr>
              <w:spacing w:line="240" w:lineRule="auto"/>
              <w:jc w:val="center"/>
              <w:rPr>
                <w:rFonts w:ascii="Arial" w:hAnsi="Arial" w:cs="Arial"/>
                <w:b/>
                <w:sz w:val="24"/>
                <w:szCs w:val="24"/>
              </w:rPr>
            </w:pPr>
            <w:r w:rsidRPr="00F93F19">
              <w:rPr>
                <w:rFonts w:ascii="Arial" w:hAnsi="Arial" w:cs="Arial"/>
                <w:b/>
                <w:sz w:val="24"/>
                <w:szCs w:val="24"/>
              </w:rPr>
              <w:t>Output Type</w:t>
            </w:r>
          </w:p>
        </w:tc>
        <w:tc>
          <w:tcPr>
            <w:tcW w:w="1710" w:type="dxa"/>
            <w:vAlign w:val="center"/>
          </w:tcPr>
          <w:p w14:paraId="653DC423" w14:textId="77777777" w:rsidR="007B5EBF" w:rsidRPr="00F93F19" w:rsidRDefault="007B5EBF" w:rsidP="00853AE4">
            <w:pPr>
              <w:spacing w:line="240" w:lineRule="auto"/>
              <w:jc w:val="center"/>
              <w:rPr>
                <w:rFonts w:ascii="Arial" w:hAnsi="Arial" w:cs="Arial"/>
                <w:b/>
                <w:sz w:val="24"/>
                <w:szCs w:val="24"/>
              </w:rPr>
            </w:pPr>
            <w:r w:rsidRPr="00F93F19">
              <w:rPr>
                <w:rFonts w:ascii="Arial" w:hAnsi="Arial" w:cs="Arial"/>
                <w:b/>
                <w:sz w:val="24"/>
                <w:szCs w:val="24"/>
              </w:rPr>
              <w:t>Application in Versa</w:t>
            </w:r>
          </w:p>
        </w:tc>
      </w:tr>
      <w:tr w:rsidR="00A80A89" w:rsidRPr="00F93F19" w14:paraId="75227859" w14:textId="77777777" w:rsidTr="00853AE4">
        <w:trPr>
          <w:trHeight w:val="1070"/>
        </w:trPr>
        <w:tc>
          <w:tcPr>
            <w:tcW w:w="1814" w:type="dxa"/>
            <w:vAlign w:val="center"/>
          </w:tcPr>
          <w:p w14:paraId="1E94F348" w14:textId="5D405439" w:rsidR="00A80A89" w:rsidRPr="00F93F19" w:rsidRDefault="00A80A89" w:rsidP="00A80A89">
            <w:pPr>
              <w:spacing w:line="240" w:lineRule="auto"/>
              <w:jc w:val="center"/>
              <w:rPr>
                <w:rFonts w:ascii="Arial" w:hAnsi="Arial" w:cs="Arial"/>
                <w:sz w:val="24"/>
                <w:szCs w:val="24"/>
              </w:rPr>
            </w:pPr>
            <w:r w:rsidRPr="00F93F19">
              <w:rPr>
                <w:rFonts w:ascii="Arial" w:hAnsi="Arial" w:cs="Arial"/>
                <w:sz w:val="24"/>
                <w:szCs w:val="24"/>
              </w:rPr>
              <w:t>Random Forest Regressor</w:t>
            </w:r>
          </w:p>
        </w:tc>
        <w:tc>
          <w:tcPr>
            <w:tcW w:w="1781" w:type="dxa"/>
            <w:vAlign w:val="center"/>
          </w:tcPr>
          <w:p w14:paraId="5345E394" w14:textId="07EBF55D" w:rsidR="00A80A89" w:rsidRPr="00F93F19" w:rsidRDefault="00A80A89" w:rsidP="00A80A89">
            <w:pPr>
              <w:spacing w:line="240" w:lineRule="auto"/>
              <w:jc w:val="center"/>
              <w:rPr>
                <w:rFonts w:ascii="Arial" w:hAnsi="Arial" w:cs="Arial"/>
                <w:sz w:val="24"/>
                <w:szCs w:val="24"/>
              </w:rPr>
            </w:pPr>
            <w:r w:rsidRPr="00F93F19">
              <w:rPr>
                <w:rFonts w:ascii="Arial" w:hAnsi="Arial" w:cs="Arial"/>
                <w:sz w:val="24"/>
                <w:szCs w:val="24"/>
              </w:rPr>
              <w:t>Regression</w:t>
            </w:r>
          </w:p>
        </w:tc>
        <w:tc>
          <w:tcPr>
            <w:tcW w:w="2250" w:type="dxa"/>
            <w:vAlign w:val="center"/>
          </w:tcPr>
          <w:p w14:paraId="3B38771D" w14:textId="02309E6C" w:rsidR="00A80A89" w:rsidRPr="00F93F19" w:rsidRDefault="00A80A89" w:rsidP="00A80A89">
            <w:pPr>
              <w:spacing w:line="240" w:lineRule="auto"/>
              <w:jc w:val="center"/>
              <w:rPr>
                <w:rFonts w:ascii="Arial" w:hAnsi="Arial" w:cs="Arial"/>
                <w:sz w:val="24"/>
                <w:szCs w:val="24"/>
              </w:rPr>
            </w:pPr>
            <w:r w:rsidRPr="00F93F19">
              <w:rPr>
                <w:rFonts w:ascii="Arial" w:hAnsi="Arial" w:cs="Arial"/>
                <w:sz w:val="24"/>
                <w:szCs w:val="24"/>
              </w:rPr>
              <w:t>Predict continuous numerical values</w:t>
            </w:r>
          </w:p>
        </w:tc>
        <w:tc>
          <w:tcPr>
            <w:tcW w:w="1800" w:type="dxa"/>
            <w:vAlign w:val="center"/>
          </w:tcPr>
          <w:p w14:paraId="003E5EEB" w14:textId="1E3A3A1A" w:rsidR="00A80A89" w:rsidRPr="00F93F19" w:rsidRDefault="00A80A89" w:rsidP="00A80A89">
            <w:pPr>
              <w:spacing w:line="240" w:lineRule="auto"/>
              <w:jc w:val="center"/>
              <w:rPr>
                <w:rFonts w:ascii="Arial" w:hAnsi="Arial" w:cs="Arial"/>
                <w:sz w:val="24"/>
                <w:szCs w:val="24"/>
              </w:rPr>
            </w:pPr>
            <w:r w:rsidRPr="00F93F19">
              <w:rPr>
                <w:rFonts w:ascii="Arial" w:hAnsi="Arial" w:cs="Arial"/>
                <w:sz w:val="24"/>
                <w:szCs w:val="24"/>
              </w:rPr>
              <w:t>Continuous values</w:t>
            </w:r>
          </w:p>
        </w:tc>
        <w:tc>
          <w:tcPr>
            <w:tcW w:w="1710" w:type="dxa"/>
            <w:vAlign w:val="center"/>
          </w:tcPr>
          <w:p w14:paraId="73CC0681" w14:textId="3AD3B903" w:rsidR="00A80A89" w:rsidRPr="00F93F19" w:rsidRDefault="00A80A89" w:rsidP="00A80A89">
            <w:pPr>
              <w:spacing w:line="240" w:lineRule="auto"/>
              <w:jc w:val="center"/>
              <w:rPr>
                <w:rFonts w:ascii="Arial" w:hAnsi="Arial" w:cs="Arial"/>
                <w:sz w:val="24"/>
                <w:szCs w:val="24"/>
              </w:rPr>
            </w:pPr>
            <w:r w:rsidRPr="00F93F19">
              <w:rPr>
                <w:rFonts w:ascii="Arial" w:hAnsi="Arial" w:cs="Arial"/>
                <w:sz w:val="24"/>
                <w:szCs w:val="24"/>
              </w:rPr>
              <w:t>Sales Forecasting</w:t>
            </w:r>
          </w:p>
        </w:tc>
      </w:tr>
      <w:tr w:rsidR="00A80A89" w:rsidRPr="00F93F19" w14:paraId="5AB8F242" w14:textId="77777777" w:rsidTr="00853AE4">
        <w:trPr>
          <w:trHeight w:val="1070"/>
        </w:trPr>
        <w:tc>
          <w:tcPr>
            <w:tcW w:w="1814" w:type="dxa"/>
            <w:vAlign w:val="center"/>
          </w:tcPr>
          <w:p w14:paraId="781DBFB7" w14:textId="7A33D858" w:rsidR="00A80A89" w:rsidRPr="00F93F19" w:rsidRDefault="00A80A89" w:rsidP="00A80A89">
            <w:pPr>
              <w:spacing w:line="240" w:lineRule="auto"/>
              <w:jc w:val="center"/>
              <w:rPr>
                <w:rFonts w:ascii="Arial" w:hAnsi="Arial" w:cs="Arial"/>
                <w:bCs/>
                <w:sz w:val="24"/>
                <w:szCs w:val="24"/>
              </w:rPr>
            </w:pPr>
            <w:r w:rsidRPr="00F93F19">
              <w:rPr>
                <w:rFonts w:ascii="Arial" w:hAnsi="Arial" w:cs="Arial"/>
                <w:sz w:val="24"/>
                <w:szCs w:val="24"/>
              </w:rPr>
              <w:t>Logistic Regression</w:t>
            </w:r>
          </w:p>
        </w:tc>
        <w:tc>
          <w:tcPr>
            <w:tcW w:w="1781" w:type="dxa"/>
            <w:vAlign w:val="center"/>
          </w:tcPr>
          <w:p w14:paraId="2850BD1A" w14:textId="31FFAEFE" w:rsidR="00A80A89" w:rsidRPr="00F93F19" w:rsidRDefault="00A80A89" w:rsidP="00A80A89">
            <w:pPr>
              <w:spacing w:line="240" w:lineRule="auto"/>
              <w:jc w:val="center"/>
              <w:rPr>
                <w:rFonts w:ascii="Arial" w:hAnsi="Arial" w:cs="Arial"/>
                <w:bCs/>
                <w:sz w:val="24"/>
                <w:szCs w:val="24"/>
              </w:rPr>
            </w:pPr>
            <w:r w:rsidRPr="00F93F19">
              <w:rPr>
                <w:rFonts w:ascii="Arial" w:hAnsi="Arial" w:cs="Arial"/>
                <w:sz w:val="24"/>
                <w:szCs w:val="24"/>
              </w:rPr>
              <w:t>Classification</w:t>
            </w:r>
          </w:p>
        </w:tc>
        <w:tc>
          <w:tcPr>
            <w:tcW w:w="2250" w:type="dxa"/>
            <w:vAlign w:val="center"/>
          </w:tcPr>
          <w:p w14:paraId="3C735E65" w14:textId="38E9060A" w:rsidR="00A80A89" w:rsidRPr="00F93F19" w:rsidRDefault="00A80A89" w:rsidP="00A80A89">
            <w:pPr>
              <w:spacing w:line="240" w:lineRule="auto"/>
              <w:jc w:val="center"/>
              <w:rPr>
                <w:rFonts w:ascii="Arial" w:hAnsi="Arial" w:cs="Arial"/>
                <w:bCs/>
                <w:sz w:val="24"/>
                <w:szCs w:val="24"/>
              </w:rPr>
            </w:pPr>
            <w:r w:rsidRPr="00F93F19">
              <w:rPr>
                <w:rFonts w:ascii="Arial" w:hAnsi="Arial" w:cs="Arial"/>
                <w:sz w:val="24"/>
                <w:szCs w:val="24"/>
              </w:rPr>
              <w:t>Predict categorical outcomes (binary/multiclass)</w:t>
            </w:r>
          </w:p>
        </w:tc>
        <w:tc>
          <w:tcPr>
            <w:tcW w:w="1800" w:type="dxa"/>
            <w:vAlign w:val="center"/>
          </w:tcPr>
          <w:p w14:paraId="30F91B43" w14:textId="5E997736" w:rsidR="00A80A89" w:rsidRPr="00F93F19" w:rsidRDefault="00A80A89" w:rsidP="00A80A89">
            <w:pPr>
              <w:spacing w:line="240" w:lineRule="auto"/>
              <w:jc w:val="center"/>
              <w:rPr>
                <w:rFonts w:ascii="Arial" w:hAnsi="Arial" w:cs="Arial"/>
                <w:bCs/>
                <w:sz w:val="24"/>
                <w:szCs w:val="24"/>
              </w:rPr>
            </w:pPr>
            <w:r w:rsidRPr="00F93F19">
              <w:rPr>
                <w:rFonts w:ascii="Arial" w:hAnsi="Arial" w:cs="Arial"/>
                <w:sz w:val="24"/>
                <w:szCs w:val="24"/>
              </w:rPr>
              <w:t>Class probabilities or labels</w:t>
            </w:r>
          </w:p>
        </w:tc>
        <w:tc>
          <w:tcPr>
            <w:tcW w:w="1710" w:type="dxa"/>
            <w:vAlign w:val="center"/>
          </w:tcPr>
          <w:p w14:paraId="5F97B99F" w14:textId="407F3AB1" w:rsidR="00A80A89" w:rsidRPr="00F93F19" w:rsidRDefault="00A80A89" w:rsidP="00A80A89">
            <w:pPr>
              <w:spacing w:line="240" w:lineRule="auto"/>
              <w:jc w:val="center"/>
              <w:rPr>
                <w:rFonts w:ascii="Arial" w:hAnsi="Arial" w:cs="Arial"/>
                <w:sz w:val="24"/>
                <w:szCs w:val="24"/>
              </w:rPr>
            </w:pPr>
            <w:r w:rsidRPr="00F93F19">
              <w:rPr>
                <w:rFonts w:ascii="Arial" w:hAnsi="Arial" w:cs="Arial"/>
                <w:sz w:val="24"/>
                <w:szCs w:val="24"/>
              </w:rPr>
              <w:t>Predicting Demand Spikes</w:t>
            </w:r>
          </w:p>
        </w:tc>
      </w:tr>
      <w:tr w:rsidR="00A80A89" w:rsidRPr="00F93F19" w14:paraId="2DF12991" w14:textId="77777777" w:rsidTr="00853AE4">
        <w:trPr>
          <w:trHeight w:val="980"/>
        </w:trPr>
        <w:tc>
          <w:tcPr>
            <w:tcW w:w="1814" w:type="dxa"/>
            <w:vAlign w:val="center"/>
          </w:tcPr>
          <w:p w14:paraId="0432C498" w14:textId="38AA6498" w:rsidR="00A80A89" w:rsidRPr="00F93F19" w:rsidRDefault="00A80A89" w:rsidP="00A80A89">
            <w:pPr>
              <w:spacing w:line="240" w:lineRule="auto"/>
              <w:jc w:val="center"/>
              <w:rPr>
                <w:rFonts w:ascii="Arial" w:hAnsi="Arial" w:cs="Arial"/>
                <w:bCs/>
                <w:sz w:val="24"/>
                <w:szCs w:val="24"/>
              </w:rPr>
            </w:pPr>
            <w:r w:rsidRPr="00F93F19">
              <w:rPr>
                <w:rFonts w:ascii="Arial" w:hAnsi="Arial" w:cs="Arial"/>
                <w:sz w:val="24"/>
                <w:szCs w:val="24"/>
              </w:rPr>
              <w:t>Decision Tree</w:t>
            </w:r>
          </w:p>
        </w:tc>
        <w:tc>
          <w:tcPr>
            <w:tcW w:w="1781" w:type="dxa"/>
            <w:vAlign w:val="center"/>
          </w:tcPr>
          <w:p w14:paraId="2AAC9CF0" w14:textId="7BE1DEA7" w:rsidR="00A80A89" w:rsidRPr="00F93F19" w:rsidRDefault="00A80A89" w:rsidP="00A80A89">
            <w:pPr>
              <w:spacing w:line="240" w:lineRule="auto"/>
              <w:jc w:val="center"/>
              <w:rPr>
                <w:rFonts w:ascii="Arial" w:hAnsi="Arial" w:cs="Arial"/>
                <w:bCs/>
                <w:sz w:val="24"/>
                <w:szCs w:val="24"/>
              </w:rPr>
            </w:pPr>
            <w:r w:rsidRPr="00F93F19">
              <w:rPr>
                <w:rFonts w:ascii="Arial" w:hAnsi="Arial" w:cs="Arial"/>
                <w:sz w:val="24"/>
                <w:szCs w:val="24"/>
              </w:rPr>
              <w:t>Classification &amp; Regression</w:t>
            </w:r>
          </w:p>
        </w:tc>
        <w:tc>
          <w:tcPr>
            <w:tcW w:w="2250" w:type="dxa"/>
            <w:vAlign w:val="center"/>
          </w:tcPr>
          <w:p w14:paraId="3B0D72FD" w14:textId="232798CB" w:rsidR="00A80A89" w:rsidRPr="00F93F19" w:rsidRDefault="00A80A89" w:rsidP="00A80A89">
            <w:pPr>
              <w:spacing w:line="240" w:lineRule="auto"/>
              <w:jc w:val="center"/>
              <w:rPr>
                <w:rFonts w:ascii="Arial" w:hAnsi="Arial" w:cs="Arial"/>
                <w:bCs/>
                <w:sz w:val="24"/>
                <w:szCs w:val="24"/>
              </w:rPr>
            </w:pPr>
            <w:r w:rsidRPr="00F93F19">
              <w:rPr>
                <w:rFonts w:ascii="Arial" w:hAnsi="Arial" w:cs="Arial"/>
                <w:sz w:val="24"/>
                <w:szCs w:val="24"/>
              </w:rPr>
              <w:t>Predict categories or continuous values</w:t>
            </w:r>
          </w:p>
        </w:tc>
        <w:tc>
          <w:tcPr>
            <w:tcW w:w="1800" w:type="dxa"/>
            <w:vAlign w:val="center"/>
          </w:tcPr>
          <w:p w14:paraId="0E01188C" w14:textId="411D5B6B" w:rsidR="00A80A89" w:rsidRPr="00F93F19" w:rsidRDefault="00A80A89" w:rsidP="00A80A89">
            <w:pPr>
              <w:spacing w:line="240" w:lineRule="auto"/>
              <w:jc w:val="center"/>
              <w:rPr>
                <w:rFonts w:ascii="Arial" w:hAnsi="Arial" w:cs="Arial"/>
                <w:bCs/>
                <w:sz w:val="24"/>
                <w:szCs w:val="24"/>
              </w:rPr>
            </w:pPr>
            <w:r w:rsidRPr="00F93F19">
              <w:rPr>
                <w:rFonts w:ascii="Arial" w:hAnsi="Arial" w:cs="Arial"/>
                <w:sz w:val="24"/>
                <w:szCs w:val="24"/>
              </w:rPr>
              <w:t>Class labels or continuous values</w:t>
            </w:r>
          </w:p>
        </w:tc>
        <w:tc>
          <w:tcPr>
            <w:tcW w:w="1710" w:type="dxa"/>
            <w:vAlign w:val="center"/>
          </w:tcPr>
          <w:p w14:paraId="5B177505" w14:textId="1E48F024" w:rsidR="00A80A89" w:rsidRPr="00F93F19" w:rsidRDefault="00A80A89" w:rsidP="00A80A89">
            <w:pPr>
              <w:spacing w:line="240" w:lineRule="auto"/>
              <w:jc w:val="center"/>
              <w:rPr>
                <w:rFonts w:ascii="Arial" w:hAnsi="Arial" w:cs="Arial"/>
                <w:sz w:val="24"/>
                <w:szCs w:val="24"/>
              </w:rPr>
            </w:pPr>
            <w:r w:rsidRPr="00F93F19">
              <w:rPr>
                <w:rFonts w:ascii="Arial" w:hAnsi="Arial" w:cs="Arial"/>
                <w:sz w:val="24"/>
                <w:szCs w:val="24"/>
              </w:rPr>
              <w:t>Risk and Anomaly Detection</w:t>
            </w:r>
          </w:p>
        </w:tc>
      </w:tr>
    </w:tbl>
    <w:p w14:paraId="1CD9DD0A" w14:textId="77777777" w:rsidR="007B5EBF" w:rsidRDefault="007B5EBF" w:rsidP="007B5EBF">
      <w:pPr>
        <w:spacing w:line="480" w:lineRule="auto"/>
        <w:jc w:val="center"/>
        <w:rPr>
          <w:rFonts w:ascii="Arial" w:hAnsi="Arial" w:cs="Arial"/>
          <w:bCs/>
          <w:sz w:val="24"/>
          <w:szCs w:val="24"/>
        </w:rPr>
      </w:pPr>
      <w:r w:rsidRPr="00F93F19">
        <w:rPr>
          <w:rFonts w:ascii="Arial" w:hAnsi="Arial" w:cs="Arial"/>
          <w:b/>
          <w:sz w:val="24"/>
          <w:szCs w:val="24"/>
        </w:rPr>
        <w:t xml:space="preserve">Table 1. </w:t>
      </w:r>
      <w:r w:rsidRPr="00F93F19">
        <w:rPr>
          <w:rFonts w:ascii="Arial" w:hAnsi="Arial" w:cs="Arial"/>
          <w:bCs/>
          <w:sz w:val="24"/>
          <w:szCs w:val="24"/>
        </w:rPr>
        <w:t>Summary of Algorithms used in VERSA</w:t>
      </w:r>
    </w:p>
    <w:p w14:paraId="7DA9E4FD" w14:textId="77777777" w:rsidR="00283B6D" w:rsidRDefault="00283B6D" w:rsidP="00283B6D">
      <w:pPr>
        <w:spacing w:line="240" w:lineRule="auto"/>
        <w:jc w:val="center"/>
        <w:rPr>
          <w:rFonts w:ascii="Arial" w:hAnsi="Arial" w:cs="Arial"/>
          <w:bCs/>
          <w:sz w:val="24"/>
          <w:szCs w:val="24"/>
        </w:rPr>
      </w:pPr>
    </w:p>
    <w:p w14:paraId="0D05864A" w14:textId="4EAB3FF8" w:rsidR="007B5EBF" w:rsidRDefault="007B5EBF" w:rsidP="00FB20F0">
      <w:pPr>
        <w:spacing w:line="480" w:lineRule="auto"/>
        <w:jc w:val="both"/>
        <w:rPr>
          <w:rFonts w:ascii="Arial" w:hAnsi="Arial" w:cs="Arial"/>
          <w:bCs/>
          <w:sz w:val="24"/>
          <w:szCs w:val="24"/>
        </w:rPr>
      </w:pPr>
      <w:r w:rsidRPr="00F93F19">
        <w:rPr>
          <w:rFonts w:ascii="Arial" w:hAnsi="Arial" w:cs="Arial"/>
          <w:bCs/>
          <w:sz w:val="24"/>
          <w:szCs w:val="24"/>
        </w:rPr>
        <w:t>Specifically, three key algorithms are implemented</w:t>
      </w:r>
      <w:r>
        <w:rPr>
          <w:rFonts w:ascii="Arial" w:hAnsi="Arial" w:cs="Arial"/>
          <w:bCs/>
          <w:sz w:val="24"/>
          <w:szCs w:val="24"/>
        </w:rPr>
        <w:t xml:space="preserve"> in Versa as shown in </w:t>
      </w:r>
      <w:r>
        <w:rPr>
          <w:rFonts w:ascii="Arial" w:hAnsi="Arial" w:cs="Arial"/>
          <w:bCs/>
          <w:i/>
          <w:iCs/>
          <w:sz w:val="24"/>
          <w:szCs w:val="24"/>
        </w:rPr>
        <w:t>Table 1</w:t>
      </w:r>
      <w:r w:rsidRPr="00F93F19">
        <w:rPr>
          <w:rFonts w:ascii="Arial" w:hAnsi="Arial" w:cs="Arial"/>
          <w:bCs/>
          <w:sz w:val="24"/>
          <w:szCs w:val="24"/>
        </w:rPr>
        <w:t xml:space="preserve">: the Random Forest Regressor, which leverages an ensemble of decision trees to improve the accuracy and robustness of sales forecasting by capturing complex, nonlinear </w:t>
      </w:r>
      <w:r w:rsidRPr="00F93F19">
        <w:rPr>
          <w:rFonts w:ascii="Arial" w:hAnsi="Arial" w:cs="Arial"/>
          <w:bCs/>
          <w:sz w:val="24"/>
          <w:szCs w:val="24"/>
        </w:rPr>
        <w:lastRenderedPageBreak/>
        <w:t>relationships within the data; Logistic Regression, which is used as a classification tool to estimate the probability of demand spikes by analyzing multiple predictor variables and their impact on sudden changes in customer demand; and the Decision Tree algorithm, which provides a transparent, rule-based approach for risk assessment and anomaly detection by systematically partitioning data to identify unusual or suspicious patterns. Together, these techniques enable Versa to extract meaningful insights from large datasets, support proactive decision-making, and enhance operational efficiency.</w:t>
      </w:r>
    </w:p>
    <w:p w14:paraId="2C1AE7BA" w14:textId="77777777" w:rsidR="006B6A33" w:rsidRDefault="006B6A33" w:rsidP="006B6A33">
      <w:pPr>
        <w:spacing w:line="240" w:lineRule="auto"/>
        <w:jc w:val="both"/>
        <w:rPr>
          <w:rFonts w:ascii="Arial" w:hAnsi="Arial" w:cs="Arial"/>
          <w:bCs/>
          <w:sz w:val="24"/>
          <w:szCs w:val="24"/>
        </w:rPr>
      </w:pPr>
    </w:p>
    <w:p w14:paraId="576A9918" w14:textId="1F291177" w:rsidR="006B6A33" w:rsidRDefault="006B6A33" w:rsidP="006B6A33">
      <w:pPr>
        <w:spacing w:line="240" w:lineRule="auto"/>
        <w:jc w:val="both"/>
        <w:rPr>
          <w:rFonts w:ascii="Arial" w:hAnsi="Arial" w:cs="Arial"/>
          <w:b/>
          <w:sz w:val="24"/>
          <w:szCs w:val="24"/>
        </w:rPr>
      </w:pPr>
      <w:r>
        <w:rPr>
          <w:rFonts w:ascii="Arial" w:hAnsi="Arial" w:cs="Arial"/>
          <w:b/>
          <w:sz w:val="24"/>
          <w:szCs w:val="24"/>
        </w:rPr>
        <w:t>Evaluation Metrics Used</w:t>
      </w:r>
    </w:p>
    <w:p w14:paraId="754ED184" w14:textId="4B1AFD3F" w:rsidR="006B6A33" w:rsidRDefault="006B6A33" w:rsidP="00FB20F0">
      <w:pPr>
        <w:spacing w:line="480" w:lineRule="auto"/>
        <w:jc w:val="both"/>
        <w:rPr>
          <w:rFonts w:ascii="Arial" w:hAnsi="Arial" w:cs="Arial"/>
          <w:bCs/>
          <w:sz w:val="24"/>
          <w:szCs w:val="24"/>
        </w:rPr>
      </w:pPr>
      <w:r>
        <w:rPr>
          <w:rFonts w:ascii="Arial" w:hAnsi="Arial" w:cs="Arial"/>
          <w:b/>
          <w:sz w:val="24"/>
          <w:szCs w:val="24"/>
        </w:rPr>
        <w:tab/>
      </w:r>
      <w:r w:rsidR="00EC49AC">
        <w:rPr>
          <w:rFonts w:ascii="Arial" w:hAnsi="Arial" w:cs="Arial"/>
          <w:bCs/>
          <w:sz w:val="24"/>
          <w:szCs w:val="24"/>
        </w:rPr>
        <w:t>The following outlines the metric tools used t</w:t>
      </w:r>
      <w:r>
        <w:rPr>
          <w:rFonts w:ascii="Arial" w:hAnsi="Arial" w:cs="Arial"/>
          <w:bCs/>
          <w:sz w:val="24"/>
          <w:szCs w:val="24"/>
        </w:rPr>
        <w:t>o measure the accuracy of the three algorithms used in Vers</w:t>
      </w:r>
      <w:r w:rsidR="00EC49AC">
        <w:rPr>
          <w:rFonts w:ascii="Arial" w:hAnsi="Arial" w:cs="Arial"/>
          <w:bCs/>
          <w:sz w:val="24"/>
          <w:szCs w:val="24"/>
        </w:rPr>
        <w:t>a</w:t>
      </w:r>
      <w:r>
        <w:rPr>
          <w:rFonts w:ascii="Arial" w:hAnsi="Arial" w:cs="Arial"/>
          <w:bCs/>
          <w:sz w:val="24"/>
          <w:szCs w:val="24"/>
        </w:rPr>
        <w:t>.</w:t>
      </w:r>
    </w:p>
    <w:p w14:paraId="63CCCCB9" w14:textId="77777777" w:rsidR="00EC49AC" w:rsidRDefault="00EC49AC" w:rsidP="00EC49AC">
      <w:pPr>
        <w:spacing w:line="240" w:lineRule="auto"/>
        <w:jc w:val="both"/>
        <w:rPr>
          <w:rFonts w:ascii="Arial" w:hAnsi="Arial" w:cs="Arial"/>
          <w:bCs/>
          <w:sz w:val="24"/>
          <w:szCs w:val="24"/>
        </w:rPr>
      </w:pPr>
    </w:p>
    <w:p w14:paraId="68907FBE" w14:textId="179E70DE" w:rsidR="00EC49AC" w:rsidRDefault="00EC49AC" w:rsidP="00EC49AC">
      <w:pPr>
        <w:spacing w:line="240" w:lineRule="auto"/>
        <w:jc w:val="both"/>
        <w:rPr>
          <w:rFonts w:ascii="Arial" w:hAnsi="Arial" w:cs="Arial"/>
          <w:bCs/>
          <w:i/>
          <w:iCs/>
          <w:sz w:val="24"/>
          <w:szCs w:val="24"/>
        </w:rPr>
      </w:pPr>
      <w:r>
        <w:rPr>
          <w:rFonts w:ascii="Arial" w:hAnsi="Arial" w:cs="Arial"/>
          <w:bCs/>
          <w:i/>
          <w:iCs/>
          <w:sz w:val="24"/>
          <w:szCs w:val="24"/>
        </w:rPr>
        <w:t>Random Forest Regressor Algorithm</w:t>
      </w:r>
    </w:p>
    <w:p w14:paraId="0440C2DB" w14:textId="06B75CE8" w:rsidR="00EC49AC" w:rsidRDefault="00EC49AC" w:rsidP="00EC49AC">
      <w:pPr>
        <w:spacing w:line="480" w:lineRule="auto"/>
        <w:jc w:val="both"/>
        <w:rPr>
          <w:rFonts w:ascii="Arial" w:hAnsi="Arial" w:cs="Arial"/>
          <w:bCs/>
          <w:sz w:val="24"/>
          <w:szCs w:val="24"/>
        </w:rPr>
      </w:pPr>
      <w:r>
        <w:rPr>
          <w:rFonts w:ascii="Arial" w:hAnsi="Arial" w:cs="Arial"/>
          <w:bCs/>
          <w:sz w:val="24"/>
          <w:szCs w:val="24"/>
        </w:rPr>
        <w:tab/>
      </w:r>
      <w:r w:rsidRPr="00EC49AC">
        <w:rPr>
          <w:rFonts w:ascii="Arial" w:hAnsi="Arial" w:cs="Arial"/>
          <w:b/>
          <w:sz w:val="24"/>
          <w:szCs w:val="24"/>
        </w:rPr>
        <w:t>Mean Absolute Error (MAE)</w:t>
      </w:r>
      <w:r>
        <w:rPr>
          <w:rFonts w:ascii="Arial" w:hAnsi="Arial" w:cs="Arial"/>
          <w:b/>
          <w:sz w:val="24"/>
          <w:szCs w:val="24"/>
        </w:rPr>
        <w:t xml:space="preserve">. </w:t>
      </w:r>
      <w:r w:rsidRPr="00EC49AC">
        <w:rPr>
          <w:rFonts w:ascii="Arial" w:hAnsi="Arial" w:cs="Arial"/>
          <w:bCs/>
          <w:sz w:val="24"/>
          <w:szCs w:val="24"/>
        </w:rPr>
        <w:t>Measures the average magnitude of errors in predictions, without considering direction.</w:t>
      </w:r>
    </w:p>
    <w:p w14:paraId="49AB237B" w14:textId="5926E867" w:rsidR="00EC49AC" w:rsidRDefault="00EC49AC" w:rsidP="00EC49AC">
      <w:pPr>
        <w:spacing w:line="480" w:lineRule="auto"/>
        <w:jc w:val="both"/>
        <w:rPr>
          <w:rFonts w:ascii="Arial" w:hAnsi="Arial" w:cs="Arial"/>
          <w:bCs/>
          <w:sz w:val="24"/>
          <w:szCs w:val="24"/>
        </w:rPr>
      </w:pPr>
      <w:r>
        <w:rPr>
          <w:rFonts w:ascii="Arial" w:hAnsi="Arial" w:cs="Arial"/>
          <w:bCs/>
          <w:sz w:val="24"/>
          <w:szCs w:val="24"/>
        </w:rPr>
        <w:tab/>
      </w:r>
      <w:r w:rsidRPr="00EC49AC">
        <w:rPr>
          <w:rFonts w:ascii="Arial" w:hAnsi="Arial" w:cs="Arial"/>
          <w:b/>
          <w:sz w:val="24"/>
          <w:szCs w:val="24"/>
        </w:rPr>
        <w:t>Root Mean Squared Error (RMSE)</w:t>
      </w:r>
      <w:r>
        <w:rPr>
          <w:rFonts w:ascii="Arial" w:hAnsi="Arial" w:cs="Arial"/>
          <w:b/>
          <w:sz w:val="24"/>
          <w:szCs w:val="24"/>
        </w:rPr>
        <w:t xml:space="preserve">. </w:t>
      </w:r>
      <w:r w:rsidRPr="00EC49AC">
        <w:rPr>
          <w:rFonts w:ascii="Arial" w:hAnsi="Arial" w:cs="Arial"/>
          <w:bCs/>
          <w:sz w:val="24"/>
          <w:szCs w:val="24"/>
        </w:rPr>
        <w:t>The square root of MSE; more interpretable in the original units of the target variable.</w:t>
      </w:r>
    </w:p>
    <w:p w14:paraId="02F1847E" w14:textId="0813A212" w:rsidR="00EC49AC" w:rsidRDefault="00EC49AC" w:rsidP="00EC49AC">
      <w:pPr>
        <w:spacing w:line="480" w:lineRule="auto"/>
        <w:jc w:val="both"/>
        <w:rPr>
          <w:rFonts w:ascii="Arial" w:hAnsi="Arial" w:cs="Arial"/>
          <w:bCs/>
          <w:sz w:val="24"/>
          <w:szCs w:val="24"/>
        </w:rPr>
      </w:pPr>
      <w:r>
        <w:rPr>
          <w:rFonts w:ascii="Arial" w:hAnsi="Arial" w:cs="Arial"/>
          <w:bCs/>
          <w:sz w:val="24"/>
          <w:szCs w:val="24"/>
        </w:rPr>
        <w:tab/>
      </w:r>
      <w:r w:rsidRPr="00EC49AC">
        <w:rPr>
          <w:rFonts w:ascii="Arial" w:hAnsi="Arial" w:cs="Arial"/>
          <w:b/>
          <w:sz w:val="24"/>
          <w:szCs w:val="24"/>
        </w:rPr>
        <w:t>R-squared (R²)</w:t>
      </w:r>
      <w:r>
        <w:rPr>
          <w:rFonts w:ascii="Arial" w:hAnsi="Arial" w:cs="Arial"/>
          <w:b/>
          <w:sz w:val="24"/>
          <w:szCs w:val="24"/>
        </w:rPr>
        <w:t xml:space="preserve">. </w:t>
      </w:r>
      <w:r w:rsidRPr="00EC49AC">
        <w:rPr>
          <w:rFonts w:ascii="Arial" w:hAnsi="Arial" w:cs="Arial"/>
          <w:bCs/>
          <w:sz w:val="24"/>
          <w:szCs w:val="24"/>
        </w:rPr>
        <w:t>Represents the proportion of variance in the dependent variable explained by the model.</w:t>
      </w:r>
    </w:p>
    <w:p w14:paraId="3E73E81D" w14:textId="77777777" w:rsidR="00EC49AC" w:rsidRDefault="00EC49AC" w:rsidP="00EC49AC">
      <w:pPr>
        <w:spacing w:line="240" w:lineRule="auto"/>
        <w:jc w:val="both"/>
        <w:rPr>
          <w:rFonts w:ascii="Arial" w:hAnsi="Arial" w:cs="Arial"/>
          <w:bCs/>
          <w:sz w:val="24"/>
          <w:szCs w:val="24"/>
        </w:rPr>
      </w:pPr>
    </w:p>
    <w:p w14:paraId="302990E5" w14:textId="59FBBA40" w:rsidR="00EC49AC" w:rsidRDefault="00EC49AC" w:rsidP="00EC49AC">
      <w:pPr>
        <w:spacing w:line="240" w:lineRule="auto"/>
        <w:jc w:val="both"/>
        <w:rPr>
          <w:rFonts w:ascii="Arial" w:hAnsi="Arial" w:cs="Arial"/>
          <w:bCs/>
          <w:i/>
          <w:iCs/>
          <w:sz w:val="24"/>
          <w:szCs w:val="24"/>
        </w:rPr>
      </w:pPr>
      <w:r>
        <w:rPr>
          <w:rFonts w:ascii="Arial" w:hAnsi="Arial" w:cs="Arial"/>
          <w:bCs/>
          <w:i/>
          <w:iCs/>
          <w:sz w:val="24"/>
          <w:szCs w:val="24"/>
        </w:rPr>
        <w:t>Logistic Regression Algorithm</w:t>
      </w:r>
    </w:p>
    <w:p w14:paraId="55AD8B54" w14:textId="27CD3247" w:rsidR="00EC49AC" w:rsidRDefault="00EC49AC" w:rsidP="00EC49AC">
      <w:pPr>
        <w:spacing w:line="480" w:lineRule="auto"/>
        <w:jc w:val="both"/>
        <w:rPr>
          <w:rFonts w:ascii="Arial" w:hAnsi="Arial" w:cs="Arial"/>
          <w:bCs/>
          <w:sz w:val="24"/>
          <w:szCs w:val="24"/>
        </w:rPr>
      </w:pPr>
      <w:r>
        <w:rPr>
          <w:rFonts w:ascii="Arial" w:hAnsi="Arial" w:cs="Arial"/>
          <w:bCs/>
          <w:sz w:val="24"/>
          <w:szCs w:val="24"/>
        </w:rPr>
        <w:tab/>
      </w:r>
      <w:r>
        <w:rPr>
          <w:rFonts w:ascii="Arial" w:hAnsi="Arial" w:cs="Arial"/>
          <w:b/>
          <w:sz w:val="24"/>
          <w:szCs w:val="24"/>
        </w:rPr>
        <w:t xml:space="preserve">Accuracy. </w:t>
      </w:r>
      <w:r w:rsidRPr="00EC49AC">
        <w:rPr>
          <w:rFonts w:ascii="Arial" w:hAnsi="Arial" w:cs="Arial"/>
          <w:bCs/>
          <w:sz w:val="24"/>
          <w:szCs w:val="24"/>
        </w:rPr>
        <w:t xml:space="preserve">Percentage of correctly predicted instances (spike vs. no </w:t>
      </w:r>
      <w:r w:rsidRPr="00EC49AC">
        <w:rPr>
          <w:rFonts w:ascii="Arial" w:hAnsi="Arial" w:cs="Arial"/>
          <w:bCs/>
          <w:sz w:val="24"/>
          <w:szCs w:val="24"/>
        </w:rPr>
        <w:t>spikes</w:t>
      </w:r>
      <w:r w:rsidRPr="00EC49AC">
        <w:rPr>
          <w:rFonts w:ascii="Arial" w:hAnsi="Arial" w:cs="Arial"/>
          <w:bCs/>
          <w:sz w:val="24"/>
          <w:szCs w:val="24"/>
        </w:rPr>
        <w:t>).</w:t>
      </w:r>
    </w:p>
    <w:p w14:paraId="5531383C" w14:textId="55A7FC5E" w:rsidR="00EC49AC" w:rsidRDefault="00EC49AC" w:rsidP="00EC49AC">
      <w:pPr>
        <w:spacing w:line="480" w:lineRule="auto"/>
        <w:jc w:val="both"/>
        <w:rPr>
          <w:rFonts w:ascii="Arial" w:hAnsi="Arial" w:cs="Arial"/>
          <w:bCs/>
          <w:sz w:val="24"/>
          <w:szCs w:val="24"/>
        </w:rPr>
      </w:pPr>
      <w:r>
        <w:rPr>
          <w:rFonts w:ascii="Arial" w:hAnsi="Arial" w:cs="Arial"/>
          <w:bCs/>
          <w:sz w:val="24"/>
          <w:szCs w:val="24"/>
        </w:rPr>
        <w:lastRenderedPageBreak/>
        <w:tab/>
      </w:r>
      <w:r>
        <w:rPr>
          <w:rFonts w:ascii="Arial" w:hAnsi="Arial" w:cs="Arial"/>
          <w:b/>
          <w:sz w:val="24"/>
          <w:szCs w:val="24"/>
        </w:rPr>
        <w:t xml:space="preserve">Precision. </w:t>
      </w:r>
      <w:r w:rsidRPr="00EC49AC">
        <w:rPr>
          <w:rFonts w:ascii="Arial" w:hAnsi="Arial" w:cs="Arial"/>
          <w:bCs/>
          <w:sz w:val="24"/>
          <w:szCs w:val="24"/>
        </w:rPr>
        <w:t>The proportion of true positive predictions among all positive predictions; important when false positives are costly.</w:t>
      </w:r>
    </w:p>
    <w:p w14:paraId="788A22D1" w14:textId="26F3DF77" w:rsidR="00EC49AC" w:rsidRDefault="00EC49AC" w:rsidP="00EC49AC">
      <w:pPr>
        <w:spacing w:line="480" w:lineRule="auto"/>
        <w:jc w:val="both"/>
        <w:rPr>
          <w:rFonts w:ascii="Arial" w:hAnsi="Arial" w:cs="Arial"/>
          <w:bCs/>
          <w:sz w:val="24"/>
          <w:szCs w:val="24"/>
        </w:rPr>
      </w:pPr>
      <w:r>
        <w:rPr>
          <w:rFonts w:ascii="Arial" w:hAnsi="Arial" w:cs="Arial"/>
          <w:bCs/>
          <w:sz w:val="24"/>
          <w:szCs w:val="24"/>
        </w:rPr>
        <w:tab/>
      </w:r>
      <w:r>
        <w:rPr>
          <w:rFonts w:ascii="Arial" w:hAnsi="Arial" w:cs="Arial"/>
          <w:b/>
          <w:sz w:val="24"/>
          <w:szCs w:val="24"/>
        </w:rPr>
        <w:t xml:space="preserve">Recall (Sensitivity). </w:t>
      </w:r>
      <w:r w:rsidRPr="00EC49AC">
        <w:rPr>
          <w:rFonts w:ascii="Arial" w:hAnsi="Arial" w:cs="Arial"/>
          <w:bCs/>
          <w:sz w:val="24"/>
          <w:szCs w:val="24"/>
        </w:rPr>
        <w:t>The proportion of true positives identified out of all actual positives; important when missing a spike is critical.</w:t>
      </w:r>
    </w:p>
    <w:p w14:paraId="0554CDD4" w14:textId="088B1F34" w:rsidR="00EC49AC" w:rsidRDefault="00EC49AC" w:rsidP="00EC49AC">
      <w:pPr>
        <w:spacing w:line="480" w:lineRule="auto"/>
        <w:jc w:val="both"/>
        <w:rPr>
          <w:rFonts w:ascii="Arial" w:hAnsi="Arial" w:cs="Arial"/>
          <w:bCs/>
          <w:sz w:val="24"/>
          <w:szCs w:val="24"/>
        </w:rPr>
      </w:pPr>
      <w:r>
        <w:rPr>
          <w:rFonts w:ascii="Arial" w:hAnsi="Arial" w:cs="Arial"/>
          <w:bCs/>
          <w:sz w:val="24"/>
          <w:szCs w:val="24"/>
        </w:rPr>
        <w:tab/>
      </w:r>
      <w:r>
        <w:rPr>
          <w:rFonts w:ascii="Arial" w:hAnsi="Arial" w:cs="Arial"/>
          <w:b/>
          <w:sz w:val="24"/>
          <w:szCs w:val="24"/>
        </w:rPr>
        <w:t xml:space="preserve">F1 Score. </w:t>
      </w:r>
      <w:r w:rsidRPr="00EC49AC">
        <w:rPr>
          <w:rFonts w:ascii="Arial" w:hAnsi="Arial" w:cs="Arial"/>
          <w:bCs/>
          <w:sz w:val="24"/>
          <w:szCs w:val="24"/>
        </w:rPr>
        <w:t>Harmonic mean of precision and recall; useful when classes are imbalanced.</w:t>
      </w:r>
    </w:p>
    <w:p w14:paraId="0850A578" w14:textId="02FC2594" w:rsidR="00EC49AC" w:rsidRDefault="00EC49AC" w:rsidP="00EC49AC">
      <w:pPr>
        <w:spacing w:line="480" w:lineRule="auto"/>
        <w:jc w:val="both"/>
        <w:rPr>
          <w:rFonts w:ascii="Arial" w:hAnsi="Arial" w:cs="Arial"/>
          <w:bCs/>
          <w:sz w:val="24"/>
          <w:szCs w:val="24"/>
        </w:rPr>
      </w:pPr>
      <w:r>
        <w:rPr>
          <w:rFonts w:ascii="Arial" w:hAnsi="Arial" w:cs="Arial"/>
          <w:bCs/>
          <w:sz w:val="24"/>
          <w:szCs w:val="24"/>
        </w:rPr>
        <w:tab/>
      </w:r>
      <w:r>
        <w:rPr>
          <w:rFonts w:ascii="Arial" w:hAnsi="Arial" w:cs="Arial"/>
          <w:b/>
          <w:sz w:val="24"/>
          <w:szCs w:val="24"/>
        </w:rPr>
        <w:t xml:space="preserve">Confusion Matrix. </w:t>
      </w:r>
      <w:r w:rsidRPr="00EC49AC">
        <w:rPr>
          <w:rFonts w:ascii="Arial" w:hAnsi="Arial" w:cs="Arial"/>
          <w:bCs/>
          <w:sz w:val="24"/>
          <w:szCs w:val="24"/>
        </w:rPr>
        <w:t xml:space="preserve">A table that visualizes the performance of the classification model by showing the number </w:t>
      </w:r>
      <w:r w:rsidRPr="00EC49AC">
        <w:rPr>
          <w:rFonts w:ascii="Arial" w:hAnsi="Arial" w:cs="Arial"/>
          <w:bCs/>
          <w:sz w:val="24"/>
          <w:szCs w:val="24"/>
        </w:rPr>
        <w:t>of</w:t>
      </w:r>
      <w:r>
        <w:rPr>
          <w:rFonts w:ascii="Arial" w:hAnsi="Arial" w:cs="Arial"/>
          <w:bCs/>
          <w:sz w:val="24"/>
          <w:szCs w:val="24"/>
        </w:rPr>
        <w:t xml:space="preserve"> </w:t>
      </w:r>
      <w:r w:rsidRPr="00EC49AC">
        <w:rPr>
          <w:rFonts w:ascii="Arial" w:hAnsi="Arial" w:cs="Arial"/>
          <w:bCs/>
          <w:sz w:val="24"/>
          <w:szCs w:val="24"/>
        </w:rPr>
        <w:t xml:space="preserve">true positives </w:t>
      </w:r>
      <w:r w:rsidRPr="00EC49AC">
        <w:rPr>
          <w:rFonts w:ascii="Arial" w:hAnsi="Arial" w:cs="Arial"/>
          <w:bCs/>
          <w:sz w:val="24"/>
          <w:szCs w:val="24"/>
        </w:rPr>
        <w:t>(TP)</w:t>
      </w:r>
      <w:r>
        <w:rPr>
          <w:rFonts w:ascii="Arial" w:hAnsi="Arial" w:cs="Arial"/>
          <w:bCs/>
          <w:sz w:val="24"/>
          <w:szCs w:val="24"/>
        </w:rPr>
        <w:t xml:space="preserve">, </w:t>
      </w:r>
      <w:r w:rsidRPr="00EC49AC">
        <w:rPr>
          <w:rFonts w:ascii="Arial" w:hAnsi="Arial" w:cs="Arial"/>
          <w:bCs/>
          <w:sz w:val="24"/>
          <w:szCs w:val="24"/>
        </w:rPr>
        <w:t xml:space="preserve">true negatives </w:t>
      </w:r>
      <w:r w:rsidRPr="00EC49AC">
        <w:rPr>
          <w:rFonts w:ascii="Arial" w:hAnsi="Arial" w:cs="Arial"/>
          <w:bCs/>
          <w:sz w:val="24"/>
          <w:szCs w:val="24"/>
        </w:rPr>
        <w:t>(TN)</w:t>
      </w:r>
      <w:r>
        <w:rPr>
          <w:rFonts w:ascii="Arial" w:hAnsi="Arial" w:cs="Arial"/>
          <w:bCs/>
          <w:sz w:val="24"/>
          <w:szCs w:val="24"/>
        </w:rPr>
        <w:t xml:space="preserve">, </w:t>
      </w:r>
      <w:r w:rsidRPr="00EC49AC">
        <w:rPr>
          <w:rFonts w:ascii="Arial" w:hAnsi="Arial" w:cs="Arial"/>
          <w:bCs/>
          <w:sz w:val="24"/>
          <w:szCs w:val="24"/>
        </w:rPr>
        <w:t>false positives</w:t>
      </w:r>
      <w:r w:rsidRPr="00EC49AC">
        <w:rPr>
          <w:rFonts w:ascii="Arial" w:hAnsi="Arial" w:cs="Arial"/>
          <w:bCs/>
          <w:sz w:val="24"/>
          <w:szCs w:val="24"/>
        </w:rPr>
        <w:t xml:space="preserve"> (FP)</w:t>
      </w:r>
      <w:r>
        <w:rPr>
          <w:rFonts w:ascii="Arial" w:hAnsi="Arial" w:cs="Arial"/>
          <w:bCs/>
          <w:sz w:val="24"/>
          <w:szCs w:val="24"/>
        </w:rPr>
        <w:t xml:space="preserve">, and </w:t>
      </w:r>
      <w:r w:rsidRPr="00EC49AC">
        <w:rPr>
          <w:rFonts w:ascii="Arial" w:hAnsi="Arial" w:cs="Arial"/>
          <w:bCs/>
          <w:sz w:val="24"/>
          <w:szCs w:val="24"/>
        </w:rPr>
        <w:t xml:space="preserve">false negatives </w:t>
      </w:r>
      <w:r w:rsidRPr="00EC49AC">
        <w:rPr>
          <w:rFonts w:ascii="Arial" w:hAnsi="Arial" w:cs="Arial"/>
          <w:bCs/>
          <w:sz w:val="24"/>
          <w:szCs w:val="24"/>
        </w:rPr>
        <w:t>(FN)</w:t>
      </w:r>
      <w:r>
        <w:rPr>
          <w:rFonts w:ascii="Arial" w:hAnsi="Arial" w:cs="Arial"/>
          <w:bCs/>
          <w:sz w:val="24"/>
          <w:szCs w:val="24"/>
        </w:rPr>
        <w:t>.</w:t>
      </w:r>
    </w:p>
    <w:p w14:paraId="0B839426" w14:textId="2B5D4F2A" w:rsidR="008F28B6" w:rsidRPr="006E6998" w:rsidRDefault="008F28B6" w:rsidP="006E6998">
      <w:pPr>
        <w:spacing w:line="480" w:lineRule="auto"/>
        <w:rPr>
          <w:rFonts w:ascii="Arial" w:hAnsi="Arial" w:cs="Arial"/>
          <w:bCs/>
          <w:sz w:val="24"/>
          <w:szCs w:val="24"/>
        </w:rPr>
      </w:pPr>
      <w:r>
        <w:rPr>
          <w:rFonts w:ascii="Arial" w:hAnsi="Arial" w:cs="Arial"/>
          <w:bCs/>
          <w:sz w:val="24"/>
          <w:szCs w:val="24"/>
        </w:rPr>
        <w:tab/>
      </w:r>
      <w:r>
        <w:rPr>
          <w:rFonts w:ascii="Arial" w:hAnsi="Arial" w:cs="Arial"/>
          <w:b/>
          <w:sz w:val="24"/>
          <w:szCs w:val="24"/>
        </w:rPr>
        <w:t xml:space="preserve">ROC Curve. </w:t>
      </w:r>
      <w:r>
        <w:rPr>
          <w:rFonts w:ascii="Arial" w:hAnsi="Arial" w:cs="Arial"/>
          <w:bCs/>
          <w:sz w:val="24"/>
          <w:szCs w:val="24"/>
        </w:rPr>
        <w:t>P</w:t>
      </w:r>
      <w:r w:rsidRPr="008F28B6">
        <w:rPr>
          <w:rFonts w:ascii="Arial" w:hAnsi="Arial" w:cs="Arial"/>
          <w:bCs/>
          <w:sz w:val="24"/>
          <w:szCs w:val="24"/>
        </w:rPr>
        <w:t>lots the True Positive Rate (TPR) against the False Positive Rate (FPR) at various threshold levels.</w:t>
      </w:r>
    </w:p>
    <w:p w14:paraId="3CB73A1D" w14:textId="77777777" w:rsidR="00EC49AC" w:rsidRDefault="00EC49AC" w:rsidP="00EC49AC">
      <w:pPr>
        <w:spacing w:line="240" w:lineRule="auto"/>
        <w:jc w:val="both"/>
        <w:rPr>
          <w:rFonts w:ascii="Arial" w:hAnsi="Arial" w:cs="Arial"/>
          <w:bCs/>
          <w:sz w:val="24"/>
          <w:szCs w:val="24"/>
        </w:rPr>
      </w:pPr>
    </w:p>
    <w:p w14:paraId="36357FE2" w14:textId="59D64C2D" w:rsidR="00EC49AC" w:rsidRPr="00EC49AC" w:rsidRDefault="00EC49AC" w:rsidP="00EC49AC">
      <w:pPr>
        <w:spacing w:line="480" w:lineRule="auto"/>
        <w:jc w:val="both"/>
        <w:rPr>
          <w:rFonts w:ascii="Arial" w:hAnsi="Arial" w:cs="Arial"/>
          <w:b/>
          <w:i/>
          <w:iCs/>
          <w:sz w:val="24"/>
          <w:szCs w:val="24"/>
        </w:rPr>
      </w:pPr>
      <w:r>
        <w:rPr>
          <w:rFonts w:ascii="Arial" w:hAnsi="Arial" w:cs="Arial"/>
          <w:bCs/>
          <w:i/>
          <w:iCs/>
          <w:sz w:val="24"/>
          <w:szCs w:val="24"/>
        </w:rPr>
        <w:t>Decision Tree Algorithm</w:t>
      </w:r>
    </w:p>
    <w:p w14:paraId="3327644B" w14:textId="45106EEC" w:rsidR="006E6998" w:rsidRDefault="006E6998" w:rsidP="00661C84">
      <w:pPr>
        <w:spacing w:line="480" w:lineRule="auto"/>
        <w:jc w:val="both"/>
        <w:rPr>
          <w:rFonts w:ascii="Arial" w:hAnsi="Arial" w:cs="Arial"/>
          <w:bCs/>
          <w:sz w:val="24"/>
          <w:szCs w:val="24"/>
        </w:rPr>
      </w:pPr>
      <w:r>
        <w:rPr>
          <w:rFonts w:ascii="Arial" w:hAnsi="Arial" w:cs="Arial"/>
          <w:b/>
          <w:sz w:val="24"/>
          <w:szCs w:val="24"/>
        </w:rPr>
        <w:tab/>
      </w:r>
      <w:r>
        <w:rPr>
          <w:rFonts w:ascii="Arial" w:hAnsi="Arial" w:cs="Arial"/>
          <w:b/>
          <w:sz w:val="24"/>
          <w:szCs w:val="24"/>
        </w:rPr>
        <w:t xml:space="preserve">Accuracy. </w:t>
      </w:r>
      <w:r w:rsidRPr="006E6998">
        <w:rPr>
          <w:rFonts w:ascii="Arial" w:hAnsi="Arial" w:cs="Arial"/>
          <w:bCs/>
          <w:sz w:val="24"/>
          <w:szCs w:val="24"/>
        </w:rPr>
        <w:t>The percentage of correctly predicted observations (normal vs. anomalous)</w:t>
      </w:r>
      <w:r w:rsidRPr="00EC49AC">
        <w:rPr>
          <w:rFonts w:ascii="Arial" w:hAnsi="Arial" w:cs="Arial"/>
          <w:bCs/>
          <w:sz w:val="24"/>
          <w:szCs w:val="24"/>
        </w:rPr>
        <w:t>.</w:t>
      </w:r>
    </w:p>
    <w:p w14:paraId="093F6C70" w14:textId="225ED223" w:rsidR="006E6998" w:rsidRDefault="006E6998" w:rsidP="00661C84">
      <w:pPr>
        <w:spacing w:line="480" w:lineRule="auto"/>
        <w:jc w:val="both"/>
        <w:rPr>
          <w:rFonts w:ascii="Arial" w:hAnsi="Arial" w:cs="Arial"/>
          <w:bCs/>
          <w:sz w:val="24"/>
          <w:szCs w:val="24"/>
        </w:rPr>
      </w:pPr>
      <w:r>
        <w:rPr>
          <w:rFonts w:ascii="Arial" w:hAnsi="Arial" w:cs="Arial"/>
          <w:bCs/>
          <w:sz w:val="24"/>
          <w:szCs w:val="24"/>
        </w:rPr>
        <w:tab/>
      </w:r>
      <w:r>
        <w:rPr>
          <w:rFonts w:ascii="Arial" w:hAnsi="Arial" w:cs="Arial"/>
          <w:b/>
          <w:sz w:val="24"/>
          <w:szCs w:val="24"/>
        </w:rPr>
        <w:t xml:space="preserve">Precision. </w:t>
      </w:r>
      <w:r w:rsidRPr="006E6998">
        <w:rPr>
          <w:rFonts w:ascii="Arial" w:hAnsi="Arial" w:cs="Arial"/>
          <w:bCs/>
          <w:sz w:val="24"/>
          <w:szCs w:val="24"/>
        </w:rPr>
        <w:t>The proportion of correctly identified anomalies out of all instances the model labeled as anomalies. High precision means fewer false alarms</w:t>
      </w:r>
      <w:r w:rsidRPr="00EC49AC">
        <w:rPr>
          <w:rFonts w:ascii="Arial" w:hAnsi="Arial" w:cs="Arial"/>
          <w:bCs/>
          <w:sz w:val="24"/>
          <w:szCs w:val="24"/>
        </w:rPr>
        <w:t>.</w:t>
      </w:r>
    </w:p>
    <w:p w14:paraId="612FBA56" w14:textId="23BAA227" w:rsidR="006E6998" w:rsidRDefault="006E6998" w:rsidP="00661C84">
      <w:pPr>
        <w:spacing w:line="480" w:lineRule="auto"/>
        <w:jc w:val="both"/>
        <w:rPr>
          <w:rFonts w:ascii="Arial" w:hAnsi="Arial" w:cs="Arial"/>
          <w:bCs/>
          <w:sz w:val="24"/>
          <w:szCs w:val="24"/>
        </w:rPr>
      </w:pPr>
      <w:r>
        <w:rPr>
          <w:rFonts w:ascii="Arial" w:hAnsi="Arial" w:cs="Arial"/>
          <w:bCs/>
          <w:sz w:val="24"/>
          <w:szCs w:val="24"/>
        </w:rPr>
        <w:tab/>
      </w:r>
      <w:r>
        <w:rPr>
          <w:rFonts w:ascii="Arial" w:hAnsi="Arial" w:cs="Arial"/>
          <w:b/>
          <w:sz w:val="24"/>
          <w:szCs w:val="24"/>
        </w:rPr>
        <w:t xml:space="preserve">Recall (Sensitivity). </w:t>
      </w:r>
      <w:r w:rsidR="003D0E8C" w:rsidRPr="003D0E8C">
        <w:rPr>
          <w:rFonts w:ascii="Arial" w:hAnsi="Arial" w:cs="Arial"/>
          <w:bCs/>
          <w:sz w:val="24"/>
          <w:szCs w:val="24"/>
        </w:rPr>
        <w:t>The proportion of actual anomalies correctly detected by the model. Critical when missing an anomaly (false negative) could lead to risk or damage</w:t>
      </w:r>
      <w:r w:rsidRPr="00EC49AC">
        <w:rPr>
          <w:rFonts w:ascii="Arial" w:hAnsi="Arial" w:cs="Arial"/>
          <w:bCs/>
          <w:sz w:val="24"/>
          <w:szCs w:val="24"/>
        </w:rPr>
        <w:t>.</w:t>
      </w:r>
    </w:p>
    <w:p w14:paraId="7F0C512D" w14:textId="117074C4" w:rsidR="006E6998" w:rsidRDefault="006E6998" w:rsidP="00661C84">
      <w:pPr>
        <w:spacing w:line="480" w:lineRule="auto"/>
        <w:jc w:val="both"/>
        <w:rPr>
          <w:rFonts w:ascii="Arial" w:hAnsi="Arial" w:cs="Arial"/>
          <w:bCs/>
          <w:sz w:val="24"/>
          <w:szCs w:val="24"/>
        </w:rPr>
      </w:pPr>
      <w:r>
        <w:rPr>
          <w:rFonts w:ascii="Arial" w:hAnsi="Arial" w:cs="Arial"/>
          <w:bCs/>
          <w:sz w:val="24"/>
          <w:szCs w:val="24"/>
        </w:rPr>
        <w:tab/>
      </w:r>
      <w:r>
        <w:rPr>
          <w:rFonts w:ascii="Arial" w:hAnsi="Arial" w:cs="Arial"/>
          <w:b/>
          <w:sz w:val="24"/>
          <w:szCs w:val="24"/>
        </w:rPr>
        <w:t xml:space="preserve">F1 Score. </w:t>
      </w:r>
      <w:r w:rsidR="00D162CA" w:rsidRPr="00D162CA">
        <w:rPr>
          <w:rFonts w:ascii="Arial" w:hAnsi="Arial" w:cs="Arial"/>
          <w:bCs/>
          <w:sz w:val="24"/>
          <w:szCs w:val="24"/>
        </w:rPr>
        <w:t>The harmonic mean of precision and recall, useful when you need a balance between avoiding false positives and false negatives</w:t>
      </w:r>
      <w:r w:rsidRPr="00EC49AC">
        <w:rPr>
          <w:rFonts w:ascii="Arial" w:hAnsi="Arial" w:cs="Arial"/>
          <w:bCs/>
          <w:sz w:val="24"/>
          <w:szCs w:val="24"/>
        </w:rPr>
        <w:t>.</w:t>
      </w:r>
    </w:p>
    <w:p w14:paraId="1FC0E9FB" w14:textId="29B30161" w:rsidR="00EC49AC" w:rsidRPr="0026563D" w:rsidRDefault="006E6998" w:rsidP="00661C84">
      <w:pPr>
        <w:spacing w:line="480" w:lineRule="auto"/>
        <w:jc w:val="both"/>
        <w:rPr>
          <w:rFonts w:ascii="Arial" w:hAnsi="Arial" w:cs="Arial"/>
          <w:bCs/>
          <w:sz w:val="24"/>
          <w:szCs w:val="24"/>
        </w:rPr>
      </w:pPr>
      <w:r>
        <w:rPr>
          <w:rFonts w:ascii="Arial" w:hAnsi="Arial" w:cs="Arial"/>
          <w:bCs/>
          <w:sz w:val="24"/>
          <w:szCs w:val="24"/>
        </w:rPr>
        <w:lastRenderedPageBreak/>
        <w:tab/>
      </w:r>
      <w:r>
        <w:rPr>
          <w:rFonts w:ascii="Arial" w:hAnsi="Arial" w:cs="Arial"/>
          <w:b/>
          <w:sz w:val="24"/>
          <w:szCs w:val="24"/>
        </w:rPr>
        <w:t xml:space="preserve">Confusion Matrix. </w:t>
      </w:r>
      <w:r w:rsidR="00D162CA">
        <w:rPr>
          <w:rFonts w:ascii="Arial" w:hAnsi="Arial" w:cs="Arial"/>
          <w:bCs/>
          <w:sz w:val="24"/>
          <w:szCs w:val="24"/>
        </w:rPr>
        <w:t>Vi</w:t>
      </w:r>
      <w:r w:rsidR="00D162CA" w:rsidRPr="00D162CA">
        <w:rPr>
          <w:rFonts w:ascii="Arial" w:hAnsi="Arial" w:cs="Arial"/>
          <w:bCs/>
          <w:sz w:val="24"/>
          <w:szCs w:val="24"/>
        </w:rPr>
        <w:t>sualize</w:t>
      </w:r>
      <w:r w:rsidR="00D162CA">
        <w:rPr>
          <w:rFonts w:ascii="Arial" w:hAnsi="Arial" w:cs="Arial"/>
          <w:bCs/>
          <w:sz w:val="24"/>
          <w:szCs w:val="24"/>
        </w:rPr>
        <w:t>s</w:t>
      </w:r>
      <w:r w:rsidR="00D162CA" w:rsidRPr="00D162CA">
        <w:rPr>
          <w:rFonts w:ascii="Arial" w:hAnsi="Arial" w:cs="Arial"/>
          <w:bCs/>
          <w:sz w:val="24"/>
          <w:szCs w:val="24"/>
        </w:rPr>
        <w:t xml:space="preserve"> true vs. predicted classifications, especially for rare anomalies</w:t>
      </w:r>
      <w:r>
        <w:rPr>
          <w:rFonts w:ascii="Arial" w:hAnsi="Arial" w:cs="Arial"/>
          <w:bCs/>
          <w:sz w:val="24"/>
          <w:szCs w:val="24"/>
        </w:rPr>
        <w:t>.</w:t>
      </w:r>
    </w:p>
    <w:p w14:paraId="131C1F08" w14:textId="77777777" w:rsidR="0052286B" w:rsidRDefault="0052286B" w:rsidP="00D967AC">
      <w:pPr>
        <w:spacing w:line="240" w:lineRule="auto"/>
        <w:rPr>
          <w:rFonts w:ascii="Arial" w:hAnsi="Arial" w:cs="Arial"/>
          <w:b/>
          <w:sz w:val="24"/>
          <w:szCs w:val="24"/>
        </w:rPr>
      </w:pPr>
    </w:p>
    <w:p w14:paraId="718017E4" w14:textId="3F03E2AF" w:rsidR="002F6EAE" w:rsidRPr="00F93F19" w:rsidRDefault="00D967AC" w:rsidP="00D967AC">
      <w:pPr>
        <w:spacing w:line="240" w:lineRule="auto"/>
        <w:rPr>
          <w:rFonts w:ascii="Arial" w:hAnsi="Arial" w:cs="Arial"/>
          <w:sz w:val="24"/>
          <w:szCs w:val="24"/>
        </w:rPr>
      </w:pPr>
      <w:r w:rsidRPr="00F93F19">
        <w:rPr>
          <w:rFonts w:ascii="Arial" w:hAnsi="Arial" w:cs="Arial"/>
          <w:b/>
          <w:sz w:val="24"/>
          <w:szCs w:val="24"/>
        </w:rPr>
        <w:t xml:space="preserve">IV. </w:t>
      </w:r>
      <w:r w:rsidRPr="00F93F19">
        <w:rPr>
          <w:rFonts w:ascii="Arial" w:hAnsi="Arial" w:cs="Arial"/>
          <w:b/>
          <w:bCs/>
          <w:sz w:val="24"/>
          <w:szCs w:val="24"/>
        </w:rPr>
        <w:t>EXPECTED OUTCOMES, GRAPHS &amp; SIMULATION DEMONSTRATION</w:t>
      </w:r>
      <w:r w:rsidRPr="00F93F19">
        <w:rPr>
          <w:rFonts w:ascii="Arial" w:hAnsi="Arial" w:cs="Arial"/>
          <w:sz w:val="24"/>
          <w:szCs w:val="24"/>
        </w:rPr>
        <w:t xml:space="preserve">  </w:t>
      </w:r>
    </w:p>
    <w:p w14:paraId="29DF883C" w14:textId="4B2C71ED" w:rsidR="00F93F19" w:rsidRDefault="00F93F19" w:rsidP="002F6EAE">
      <w:pPr>
        <w:spacing w:line="480" w:lineRule="auto"/>
        <w:rPr>
          <w:rFonts w:ascii="Arial" w:hAnsi="Arial" w:cs="Arial"/>
          <w:sz w:val="24"/>
          <w:szCs w:val="24"/>
        </w:rPr>
      </w:pPr>
      <w:r w:rsidRPr="00F93F19">
        <w:rPr>
          <w:rFonts w:ascii="Arial" w:hAnsi="Arial" w:cs="Arial"/>
          <w:sz w:val="24"/>
          <w:szCs w:val="24"/>
        </w:rPr>
        <w:tab/>
        <w:t>Th</w:t>
      </w:r>
      <w:r w:rsidR="004B515A">
        <w:rPr>
          <w:rFonts w:ascii="Arial" w:hAnsi="Arial" w:cs="Arial"/>
          <w:sz w:val="24"/>
          <w:szCs w:val="24"/>
        </w:rPr>
        <w:t xml:space="preserve">e following </w:t>
      </w:r>
      <w:r>
        <w:rPr>
          <w:rFonts w:ascii="Arial" w:hAnsi="Arial" w:cs="Arial"/>
          <w:sz w:val="24"/>
          <w:szCs w:val="24"/>
        </w:rPr>
        <w:t>outlines</w:t>
      </w:r>
      <w:r w:rsidR="004B515A">
        <w:rPr>
          <w:rFonts w:ascii="Arial" w:hAnsi="Arial" w:cs="Arial"/>
          <w:sz w:val="24"/>
          <w:szCs w:val="24"/>
        </w:rPr>
        <w:t xml:space="preserve"> the results of the simulation of three algorithms </w:t>
      </w:r>
      <w:r w:rsidR="00724E75">
        <w:rPr>
          <w:rFonts w:ascii="Arial" w:hAnsi="Arial" w:cs="Arial"/>
          <w:sz w:val="24"/>
          <w:szCs w:val="24"/>
        </w:rPr>
        <w:t xml:space="preserve">conducted in Google </w:t>
      </w:r>
      <w:proofErr w:type="spellStart"/>
      <w:r w:rsidR="00724E75">
        <w:rPr>
          <w:rFonts w:ascii="Arial" w:hAnsi="Arial" w:cs="Arial"/>
          <w:sz w:val="24"/>
          <w:szCs w:val="24"/>
        </w:rPr>
        <w:t>Colab</w:t>
      </w:r>
      <w:proofErr w:type="spellEnd"/>
      <w:r w:rsidR="00724E75">
        <w:rPr>
          <w:rFonts w:ascii="Arial" w:hAnsi="Arial" w:cs="Arial"/>
          <w:sz w:val="24"/>
          <w:szCs w:val="24"/>
        </w:rPr>
        <w:t xml:space="preserve"> </w:t>
      </w:r>
      <w:r w:rsidR="00A751CD">
        <w:rPr>
          <w:rFonts w:ascii="Arial" w:hAnsi="Arial" w:cs="Arial"/>
          <w:sz w:val="24"/>
          <w:szCs w:val="24"/>
        </w:rPr>
        <w:t>under the</w:t>
      </w:r>
      <w:r w:rsidR="004B515A">
        <w:rPr>
          <w:rFonts w:ascii="Arial" w:hAnsi="Arial" w:cs="Arial"/>
          <w:sz w:val="24"/>
          <w:szCs w:val="24"/>
        </w:rPr>
        <w:t xml:space="preserve"> regression and classification technique</w:t>
      </w:r>
      <w:r w:rsidR="00A751CD">
        <w:rPr>
          <w:rFonts w:ascii="Arial" w:hAnsi="Arial" w:cs="Arial"/>
          <w:sz w:val="24"/>
          <w:szCs w:val="24"/>
        </w:rPr>
        <w:t>s</w:t>
      </w:r>
      <w:r w:rsidR="004B515A">
        <w:rPr>
          <w:rFonts w:ascii="Arial" w:hAnsi="Arial" w:cs="Arial"/>
          <w:sz w:val="24"/>
          <w:szCs w:val="24"/>
        </w:rPr>
        <w:t xml:space="preserve"> applied in Versa.</w:t>
      </w:r>
      <w:r w:rsidR="004B63D3">
        <w:rPr>
          <w:rFonts w:ascii="Arial" w:hAnsi="Arial" w:cs="Arial"/>
          <w:sz w:val="24"/>
          <w:szCs w:val="24"/>
        </w:rPr>
        <w:t xml:space="preserve"> A dummy data aligned to Jinyi – </w:t>
      </w:r>
      <w:proofErr w:type="spellStart"/>
      <w:r w:rsidR="004B63D3">
        <w:rPr>
          <w:rFonts w:ascii="Arial" w:hAnsi="Arial" w:cs="Arial"/>
          <w:sz w:val="24"/>
          <w:szCs w:val="24"/>
        </w:rPr>
        <w:t>Lasang</w:t>
      </w:r>
      <w:proofErr w:type="spellEnd"/>
      <w:r w:rsidR="004B63D3">
        <w:rPr>
          <w:rFonts w:ascii="Arial" w:hAnsi="Arial" w:cs="Arial"/>
          <w:sz w:val="24"/>
          <w:szCs w:val="24"/>
        </w:rPr>
        <w:t xml:space="preserve"> branch is constructed to test the accuracy of the chosen algorithms</w:t>
      </w:r>
    </w:p>
    <w:p w14:paraId="4EAA6956" w14:textId="77777777" w:rsidR="002854FC" w:rsidRDefault="002854FC" w:rsidP="005E4327">
      <w:pPr>
        <w:spacing w:line="240" w:lineRule="auto"/>
        <w:rPr>
          <w:rFonts w:ascii="Arial" w:hAnsi="Arial" w:cs="Arial"/>
          <w:sz w:val="24"/>
          <w:szCs w:val="24"/>
        </w:rPr>
      </w:pPr>
    </w:p>
    <w:p w14:paraId="6F234658" w14:textId="148492FF" w:rsidR="004E7733" w:rsidRDefault="004E7733" w:rsidP="002854FC">
      <w:pPr>
        <w:spacing w:line="240" w:lineRule="auto"/>
        <w:rPr>
          <w:rFonts w:ascii="Arial" w:hAnsi="Arial" w:cs="Arial"/>
          <w:b/>
          <w:bCs/>
          <w:sz w:val="24"/>
          <w:szCs w:val="24"/>
        </w:rPr>
      </w:pPr>
      <w:r>
        <w:rPr>
          <w:rFonts w:ascii="Arial" w:hAnsi="Arial" w:cs="Arial"/>
          <w:b/>
          <w:bCs/>
          <w:sz w:val="24"/>
          <w:szCs w:val="24"/>
        </w:rPr>
        <w:t>Random Forest Regressor Algorithm</w:t>
      </w:r>
    </w:p>
    <w:p w14:paraId="10A4A550" w14:textId="1CFEEF37" w:rsidR="002854FC" w:rsidRDefault="002854FC" w:rsidP="002854FC">
      <w:pPr>
        <w:spacing w:line="480" w:lineRule="auto"/>
        <w:jc w:val="both"/>
        <w:rPr>
          <w:rFonts w:ascii="Arial" w:hAnsi="Arial" w:cs="Arial"/>
          <w:sz w:val="24"/>
          <w:szCs w:val="24"/>
        </w:rPr>
      </w:pPr>
      <w:r>
        <w:rPr>
          <w:rFonts w:ascii="Arial" w:hAnsi="Arial" w:cs="Arial"/>
          <w:b/>
          <w:bCs/>
          <w:sz w:val="24"/>
          <w:szCs w:val="24"/>
        </w:rPr>
        <w:tab/>
      </w:r>
      <w:r>
        <w:rPr>
          <w:rFonts w:ascii="Arial" w:hAnsi="Arial" w:cs="Arial"/>
          <w:sz w:val="24"/>
          <w:szCs w:val="24"/>
        </w:rPr>
        <w:t>Random Forest Regressor algorithm is a regression technique and is used in Versa to perform sales forecasting feature for</w:t>
      </w:r>
      <w:r w:rsidR="005E4327">
        <w:rPr>
          <w:rFonts w:ascii="Arial" w:hAnsi="Arial" w:cs="Arial"/>
          <w:sz w:val="24"/>
          <w:szCs w:val="24"/>
        </w:rPr>
        <w:t xml:space="preserve"> sales and warehouse department in</w:t>
      </w:r>
      <w:r>
        <w:rPr>
          <w:rFonts w:ascii="Arial" w:hAnsi="Arial" w:cs="Arial"/>
          <w:sz w:val="24"/>
          <w:szCs w:val="24"/>
        </w:rPr>
        <w:t xml:space="preserve"> Jinyi – </w:t>
      </w:r>
      <w:proofErr w:type="spellStart"/>
      <w:r>
        <w:rPr>
          <w:rFonts w:ascii="Arial" w:hAnsi="Arial" w:cs="Arial"/>
          <w:sz w:val="24"/>
          <w:szCs w:val="24"/>
        </w:rPr>
        <w:t>Lasang</w:t>
      </w:r>
      <w:proofErr w:type="spellEnd"/>
      <w:r>
        <w:rPr>
          <w:rFonts w:ascii="Arial" w:hAnsi="Arial" w:cs="Arial"/>
          <w:sz w:val="24"/>
          <w:szCs w:val="24"/>
        </w:rPr>
        <w:t xml:space="preserve"> Branch. </w:t>
      </w:r>
    </w:p>
    <w:p w14:paraId="53BEC462" w14:textId="77777777" w:rsidR="00661C84" w:rsidRDefault="00661C84" w:rsidP="00661C84">
      <w:pPr>
        <w:spacing w:line="240" w:lineRule="auto"/>
        <w:jc w:val="both"/>
        <w:rPr>
          <w:rFonts w:ascii="Arial" w:hAnsi="Arial" w:cs="Arial"/>
          <w:sz w:val="24"/>
          <w:szCs w:val="24"/>
        </w:rPr>
      </w:pPr>
    </w:p>
    <w:p w14:paraId="746E52DD" w14:textId="43A3FB54" w:rsidR="00AD0BC7" w:rsidRPr="00AD0BC7" w:rsidRDefault="00AD0BC7" w:rsidP="0053590B">
      <w:pPr>
        <w:spacing w:line="480" w:lineRule="auto"/>
        <w:jc w:val="both"/>
        <w:rPr>
          <w:rFonts w:ascii="Arial" w:hAnsi="Arial" w:cs="Arial"/>
          <w:i/>
          <w:iCs/>
          <w:sz w:val="24"/>
          <w:szCs w:val="24"/>
        </w:rPr>
      </w:pPr>
      <w:r>
        <w:rPr>
          <w:rFonts w:ascii="Arial" w:hAnsi="Arial" w:cs="Arial"/>
          <w:i/>
          <w:iCs/>
          <w:sz w:val="24"/>
          <w:szCs w:val="24"/>
        </w:rPr>
        <w:t xml:space="preserve">Sales Department of Jinyi – </w:t>
      </w:r>
      <w:proofErr w:type="spellStart"/>
      <w:r>
        <w:rPr>
          <w:rFonts w:ascii="Arial" w:hAnsi="Arial" w:cs="Arial"/>
          <w:i/>
          <w:iCs/>
          <w:sz w:val="24"/>
          <w:szCs w:val="24"/>
        </w:rPr>
        <w:t>Lasang</w:t>
      </w:r>
      <w:proofErr w:type="spellEnd"/>
      <w:r>
        <w:rPr>
          <w:rFonts w:ascii="Arial" w:hAnsi="Arial" w:cs="Arial"/>
          <w:i/>
          <w:iCs/>
          <w:sz w:val="24"/>
          <w:szCs w:val="24"/>
        </w:rPr>
        <w:t xml:space="preserve"> Branch</w:t>
      </w:r>
    </w:p>
    <w:p w14:paraId="72EDD180" w14:textId="0C8A829E" w:rsidR="002854FC" w:rsidRDefault="00A074C5" w:rsidP="002854FC">
      <w:pPr>
        <w:spacing w:after="0" w:line="240" w:lineRule="auto"/>
        <w:jc w:val="center"/>
        <w:rPr>
          <w:rFonts w:ascii="Arial" w:hAnsi="Arial" w:cs="Arial"/>
          <w:sz w:val="24"/>
          <w:szCs w:val="24"/>
        </w:rPr>
      </w:pPr>
      <w:r w:rsidRPr="00A074C5">
        <w:rPr>
          <w:rFonts w:ascii="Arial" w:hAnsi="Arial" w:cs="Arial"/>
          <w:noProof/>
          <w:sz w:val="24"/>
          <w:szCs w:val="24"/>
        </w:rPr>
        <w:lastRenderedPageBreak/>
        <w:drawing>
          <wp:inline distT="0" distB="0" distL="0" distR="0" wp14:anchorId="38C1A285" wp14:editId="74968019">
            <wp:extent cx="5943600" cy="4021455"/>
            <wp:effectExtent l="19050" t="19050" r="19050" b="17145"/>
            <wp:docPr id="45264275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42753" name="Picture 1" descr="A screenshot of a graph&#10;&#10;AI-generated content may be incorrect."/>
                    <pic:cNvPicPr/>
                  </pic:nvPicPr>
                  <pic:blipFill>
                    <a:blip r:embed="rId5"/>
                    <a:stretch>
                      <a:fillRect/>
                    </a:stretch>
                  </pic:blipFill>
                  <pic:spPr>
                    <a:xfrm>
                      <a:off x="0" y="0"/>
                      <a:ext cx="5943600" cy="4021455"/>
                    </a:xfrm>
                    <a:prstGeom prst="rect">
                      <a:avLst/>
                    </a:prstGeom>
                    <a:ln>
                      <a:solidFill>
                        <a:schemeClr val="bg1">
                          <a:lumMod val="85000"/>
                        </a:schemeClr>
                      </a:solidFill>
                    </a:ln>
                  </pic:spPr>
                </pic:pic>
              </a:graphicData>
            </a:graphic>
          </wp:inline>
        </w:drawing>
      </w:r>
    </w:p>
    <w:p w14:paraId="5292606C" w14:textId="07A78245" w:rsidR="002854FC" w:rsidRDefault="002854FC" w:rsidP="002854FC">
      <w:pPr>
        <w:spacing w:line="480" w:lineRule="auto"/>
        <w:jc w:val="center"/>
        <w:rPr>
          <w:rFonts w:ascii="Arial" w:hAnsi="Arial" w:cs="Arial"/>
          <w:sz w:val="24"/>
          <w:szCs w:val="24"/>
        </w:rPr>
      </w:pPr>
      <w:r>
        <w:rPr>
          <w:rFonts w:ascii="Arial" w:hAnsi="Arial" w:cs="Arial"/>
          <w:b/>
          <w:bCs/>
          <w:sz w:val="24"/>
          <w:szCs w:val="24"/>
        </w:rPr>
        <w:t xml:space="preserve">Figure 1. </w:t>
      </w:r>
      <w:r w:rsidR="00A074C5" w:rsidRPr="00A074C5">
        <w:rPr>
          <w:rFonts w:ascii="Arial" w:hAnsi="Arial" w:cs="Arial"/>
          <w:sz w:val="24"/>
          <w:szCs w:val="24"/>
        </w:rPr>
        <w:t>Algorithm</w:t>
      </w:r>
      <w:r w:rsidR="00A074C5">
        <w:rPr>
          <w:rFonts w:ascii="Arial" w:hAnsi="Arial" w:cs="Arial"/>
          <w:b/>
          <w:bCs/>
          <w:sz w:val="24"/>
          <w:szCs w:val="24"/>
        </w:rPr>
        <w:t xml:space="preserve"> </w:t>
      </w:r>
      <w:r>
        <w:rPr>
          <w:rFonts w:ascii="Arial" w:hAnsi="Arial" w:cs="Arial"/>
          <w:sz w:val="24"/>
          <w:szCs w:val="24"/>
        </w:rPr>
        <w:t xml:space="preserve">Model Evaluation </w:t>
      </w:r>
      <w:r w:rsidR="00A074C5">
        <w:rPr>
          <w:rFonts w:ascii="Arial" w:hAnsi="Arial" w:cs="Arial"/>
          <w:sz w:val="24"/>
          <w:szCs w:val="24"/>
        </w:rPr>
        <w:t>for Sales Department of Jinyi</w:t>
      </w:r>
    </w:p>
    <w:p w14:paraId="55E1CF8D" w14:textId="7E1E2A2C" w:rsidR="002854FC" w:rsidRDefault="002854FC" w:rsidP="004B63D3">
      <w:pPr>
        <w:spacing w:line="480" w:lineRule="auto"/>
        <w:jc w:val="both"/>
        <w:rPr>
          <w:rFonts w:ascii="Arial" w:hAnsi="Arial" w:cs="Arial"/>
          <w:sz w:val="24"/>
          <w:szCs w:val="24"/>
        </w:rPr>
      </w:pPr>
      <w:r w:rsidRPr="002854FC">
        <w:rPr>
          <w:rFonts w:ascii="Arial" w:hAnsi="Arial" w:cs="Arial"/>
          <w:sz w:val="24"/>
          <w:szCs w:val="24"/>
        </w:rPr>
        <w:t xml:space="preserve">The Random Forest Regression model </w:t>
      </w:r>
      <w:r w:rsidR="00455D77">
        <w:rPr>
          <w:rFonts w:ascii="Arial" w:hAnsi="Arial" w:cs="Arial"/>
          <w:sz w:val="24"/>
          <w:szCs w:val="24"/>
        </w:rPr>
        <w:t xml:space="preserve">in </w:t>
      </w:r>
      <w:r w:rsidR="00455D77">
        <w:rPr>
          <w:rFonts w:ascii="Arial" w:hAnsi="Arial" w:cs="Arial"/>
          <w:i/>
          <w:iCs/>
          <w:sz w:val="24"/>
          <w:szCs w:val="24"/>
        </w:rPr>
        <w:t xml:space="preserve">Figure 1 </w:t>
      </w:r>
      <w:r w:rsidRPr="002854FC">
        <w:rPr>
          <w:rFonts w:ascii="Arial" w:hAnsi="Arial" w:cs="Arial"/>
          <w:sz w:val="24"/>
          <w:szCs w:val="24"/>
        </w:rPr>
        <w:t xml:space="preserve">for sales forecasting </w:t>
      </w:r>
      <w:r w:rsidR="00B8063B">
        <w:rPr>
          <w:rFonts w:ascii="Arial" w:hAnsi="Arial" w:cs="Arial"/>
          <w:sz w:val="24"/>
          <w:szCs w:val="24"/>
        </w:rPr>
        <w:t xml:space="preserve">in sales department </w:t>
      </w:r>
      <w:r w:rsidRPr="002854FC">
        <w:rPr>
          <w:rFonts w:ascii="Arial" w:hAnsi="Arial" w:cs="Arial"/>
          <w:sz w:val="24"/>
          <w:szCs w:val="24"/>
        </w:rPr>
        <w:t>demonstrated exceptional accuracy, yielding a Mean Absolute Error (MAE) of 136.66, Root Mean Square Error (RMSE) of 651.23, and a perfect R² score of 1.000. These results indicate that the model was able to precisely capture the underlying patterns in the historical sales data. The low error rates combined with the maximum R² score suggest minimal deviation between the actual and predicted values, validating the robustness of the forecasting approach for the years 2018 to 2026.</w:t>
      </w:r>
    </w:p>
    <w:p w14:paraId="38EAAA47" w14:textId="1ADE80AD" w:rsidR="00CD7212" w:rsidRPr="002854FC" w:rsidRDefault="00D52F1F" w:rsidP="00CD7212">
      <w:pPr>
        <w:spacing w:after="0" w:line="240" w:lineRule="auto"/>
        <w:jc w:val="both"/>
        <w:rPr>
          <w:rFonts w:ascii="Arial" w:hAnsi="Arial" w:cs="Arial"/>
          <w:sz w:val="24"/>
          <w:szCs w:val="24"/>
        </w:rPr>
      </w:pPr>
      <w:r w:rsidRPr="00CD7212">
        <w:rPr>
          <w:rFonts w:ascii="Arial" w:hAnsi="Arial" w:cs="Arial"/>
          <w:noProof/>
          <w:sz w:val="24"/>
          <w:szCs w:val="24"/>
        </w:rPr>
        <w:lastRenderedPageBreak/>
        <w:drawing>
          <wp:anchor distT="0" distB="0" distL="114300" distR="114300" simplePos="0" relativeHeight="251658240" behindDoc="1" locked="0" layoutInCell="1" allowOverlap="1" wp14:anchorId="01BA67EE" wp14:editId="6FE85748">
            <wp:simplePos x="0" y="0"/>
            <wp:positionH relativeFrom="column">
              <wp:posOffset>19050</wp:posOffset>
            </wp:positionH>
            <wp:positionV relativeFrom="paragraph">
              <wp:posOffset>3278092</wp:posOffset>
            </wp:positionV>
            <wp:extent cx="5943600" cy="3888740"/>
            <wp:effectExtent l="19050" t="19050" r="19050" b="16510"/>
            <wp:wrapNone/>
            <wp:docPr id="1702648459" name="Picture 1" descr="A graph showing the sales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48459" name="Picture 1" descr="A graph showing the sales of a company&#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943600" cy="3888740"/>
                    </a:xfrm>
                    <a:prstGeom prst="rect">
                      <a:avLst/>
                    </a:prstGeom>
                    <a:ln>
                      <a:solidFill>
                        <a:schemeClr val="bg1">
                          <a:lumMod val="85000"/>
                        </a:schemeClr>
                      </a:solidFill>
                    </a:ln>
                  </pic:spPr>
                </pic:pic>
              </a:graphicData>
            </a:graphic>
          </wp:anchor>
        </w:drawing>
      </w:r>
      <w:r w:rsidR="00CD7212" w:rsidRPr="00F41F1B">
        <w:rPr>
          <w:rFonts w:ascii="Aptos" w:hAnsi="Aptos"/>
          <w:noProof/>
        </w:rPr>
        <w:drawing>
          <wp:inline distT="0" distB="0" distL="0" distR="0" wp14:anchorId="12BD1C46" wp14:editId="34B03566">
            <wp:extent cx="5943600" cy="3265170"/>
            <wp:effectExtent l="19050" t="19050" r="19050" b="11430"/>
            <wp:docPr id="13" name="Picture 13" descr="C:\Users\RTX\AppData\Local\Microsoft\Windows\INetCache\Content.MSO\223C92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RTX\AppData\Local\Microsoft\Windows\INetCache\Content.MSO\223C920D.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65170"/>
                    </a:xfrm>
                    <a:prstGeom prst="rect">
                      <a:avLst/>
                    </a:prstGeom>
                    <a:noFill/>
                    <a:ln>
                      <a:solidFill>
                        <a:schemeClr val="bg1">
                          <a:lumMod val="85000"/>
                        </a:schemeClr>
                      </a:solidFill>
                    </a:ln>
                  </pic:spPr>
                </pic:pic>
              </a:graphicData>
            </a:graphic>
          </wp:inline>
        </w:drawing>
      </w:r>
    </w:p>
    <w:p w14:paraId="68CC4010" w14:textId="1B72B6E0" w:rsidR="002854FC" w:rsidRDefault="002854FC" w:rsidP="00CD7212">
      <w:pPr>
        <w:spacing w:after="0" w:line="240" w:lineRule="auto"/>
        <w:jc w:val="center"/>
        <w:rPr>
          <w:rFonts w:ascii="Arial" w:hAnsi="Arial" w:cs="Arial"/>
          <w:sz w:val="24"/>
          <w:szCs w:val="24"/>
        </w:rPr>
      </w:pPr>
    </w:p>
    <w:p w14:paraId="07EDC75A" w14:textId="77777777" w:rsidR="00D52F1F" w:rsidRDefault="00D52F1F" w:rsidP="00B8063B">
      <w:pPr>
        <w:spacing w:line="480" w:lineRule="auto"/>
        <w:jc w:val="center"/>
        <w:rPr>
          <w:rFonts w:ascii="Arial" w:hAnsi="Arial" w:cs="Arial"/>
          <w:b/>
          <w:bCs/>
          <w:sz w:val="24"/>
          <w:szCs w:val="24"/>
        </w:rPr>
      </w:pPr>
    </w:p>
    <w:p w14:paraId="157876FA" w14:textId="77777777" w:rsidR="00D52F1F" w:rsidRDefault="00D52F1F" w:rsidP="00B8063B">
      <w:pPr>
        <w:spacing w:line="480" w:lineRule="auto"/>
        <w:jc w:val="center"/>
        <w:rPr>
          <w:rFonts w:ascii="Arial" w:hAnsi="Arial" w:cs="Arial"/>
          <w:b/>
          <w:bCs/>
          <w:sz w:val="24"/>
          <w:szCs w:val="24"/>
        </w:rPr>
      </w:pPr>
    </w:p>
    <w:p w14:paraId="46A71618" w14:textId="77777777" w:rsidR="00D52F1F" w:rsidRDefault="00D52F1F" w:rsidP="00B8063B">
      <w:pPr>
        <w:spacing w:line="480" w:lineRule="auto"/>
        <w:jc w:val="center"/>
        <w:rPr>
          <w:rFonts w:ascii="Arial" w:hAnsi="Arial" w:cs="Arial"/>
          <w:b/>
          <w:bCs/>
          <w:sz w:val="24"/>
          <w:szCs w:val="24"/>
        </w:rPr>
      </w:pPr>
    </w:p>
    <w:p w14:paraId="21FCB286" w14:textId="77777777" w:rsidR="00D52F1F" w:rsidRDefault="00D52F1F" w:rsidP="00B8063B">
      <w:pPr>
        <w:spacing w:line="480" w:lineRule="auto"/>
        <w:jc w:val="center"/>
        <w:rPr>
          <w:rFonts w:ascii="Arial" w:hAnsi="Arial" w:cs="Arial"/>
          <w:b/>
          <w:bCs/>
          <w:sz w:val="24"/>
          <w:szCs w:val="24"/>
        </w:rPr>
      </w:pPr>
    </w:p>
    <w:p w14:paraId="6531A403" w14:textId="77777777" w:rsidR="00D52F1F" w:rsidRDefault="00D52F1F" w:rsidP="00B8063B">
      <w:pPr>
        <w:spacing w:line="480" w:lineRule="auto"/>
        <w:jc w:val="center"/>
        <w:rPr>
          <w:rFonts w:ascii="Arial" w:hAnsi="Arial" w:cs="Arial"/>
          <w:b/>
          <w:bCs/>
          <w:sz w:val="24"/>
          <w:szCs w:val="24"/>
        </w:rPr>
      </w:pPr>
    </w:p>
    <w:p w14:paraId="63FDDB36" w14:textId="77777777" w:rsidR="00D52F1F" w:rsidRDefault="00D52F1F" w:rsidP="00B8063B">
      <w:pPr>
        <w:spacing w:line="480" w:lineRule="auto"/>
        <w:jc w:val="center"/>
        <w:rPr>
          <w:rFonts w:ascii="Arial" w:hAnsi="Arial" w:cs="Arial"/>
          <w:b/>
          <w:bCs/>
          <w:sz w:val="24"/>
          <w:szCs w:val="24"/>
        </w:rPr>
      </w:pPr>
    </w:p>
    <w:p w14:paraId="5FDBD609" w14:textId="77777777" w:rsidR="00D52F1F" w:rsidRDefault="00D52F1F" w:rsidP="00B8063B">
      <w:pPr>
        <w:spacing w:line="480" w:lineRule="auto"/>
        <w:jc w:val="center"/>
        <w:rPr>
          <w:rFonts w:ascii="Arial" w:hAnsi="Arial" w:cs="Arial"/>
          <w:b/>
          <w:bCs/>
          <w:sz w:val="24"/>
          <w:szCs w:val="24"/>
        </w:rPr>
      </w:pPr>
    </w:p>
    <w:p w14:paraId="488F2C60" w14:textId="77777777" w:rsidR="00D52F1F" w:rsidRDefault="00D52F1F" w:rsidP="00B8063B">
      <w:pPr>
        <w:spacing w:line="480" w:lineRule="auto"/>
        <w:jc w:val="center"/>
        <w:rPr>
          <w:rFonts w:ascii="Arial" w:hAnsi="Arial" w:cs="Arial"/>
          <w:b/>
          <w:bCs/>
          <w:sz w:val="24"/>
          <w:szCs w:val="24"/>
        </w:rPr>
      </w:pPr>
    </w:p>
    <w:p w14:paraId="190F6F9F" w14:textId="77777777" w:rsidR="00D52F1F" w:rsidRDefault="00D52F1F" w:rsidP="00D52F1F">
      <w:pPr>
        <w:spacing w:after="0" w:line="240" w:lineRule="auto"/>
        <w:jc w:val="center"/>
        <w:rPr>
          <w:rFonts w:ascii="Arial" w:hAnsi="Arial" w:cs="Arial"/>
          <w:b/>
          <w:bCs/>
          <w:sz w:val="24"/>
          <w:szCs w:val="24"/>
        </w:rPr>
      </w:pPr>
    </w:p>
    <w:p w14:paraId="5D82E918" w14:textId="6FD6A89D" w:rsidR="00CD7212" w:rsidRDefault="00CD7212" w:rsidP="00B8063B">
      <w:pPr>
        <w:spacing w:line="480" w:lineRule="auto"/>
        <w:jc w:val="center"/>
        <w:rPr>
          <w:rFonts w:ascii="Arial" w:hAnsi="Arial" w:cs="Arial"/>
          <w:sz w:val="24"/>
          <w:szCs w:val="24"/>
        </w:rPr>
      </w:pPr>
      <w:r>
        <w:rPr>
          <w:rFonts w:ascii="Arial" w:hAnsi="Arial" w:cs="Arial"/>
          <w:b/>
          <w:bCs/>
          <w:sz w:val="24"/>
          <w:szCs w:val="24"/>
        </w:rPr>
        <w:t xml:space="preserve">Figure 2. </w:t>
      </w:r>
      <w:r w:rsidRPr="00CD7212">
        <w:rPr>
          <w:rFonts w:ascii="Arial" w:hAnsi="Arial" w:cs="Arial"/>
          <w:sz w:val="24"/>
          <w:szCs w:val="24"/>
        </w:rPr>
        <w:t>Forecasted Sales for 2026 and 2027</w:t>
      </w:r>
      <w:r>
        <w:rPr>
          <w:rFonts w:ascii="Arial" w:hAnsi="Arial" w:cs="Arial"/>
          <w:sz w:val="24"/>
          <w:szCs w:val="24"/>
        </w:rPr>
        <w:t xml:space="preserve"> in Sales Department</w:t>
      </w:r>
    </w:p>
    <w:p w14:paraId="6AD0C3F0" w14:textId="205E8A35" w:rsidR="00C347DD" w:rsidRDefault="00D52F1F" w:rsidP="00B8063B">
      <w:pPr>
        <w:spacing w:line="480" w:lineRule="auto"/>
        <w:jc w:val="both"/>
        <w:rPr>
          <w:rFonts w:ascii="Arial" w:hAnsi="Arial" w:cs="Arial"/>
          <w:sz w:val="24"/>
          <w:szCs w:val="24"/>
        </w:rPr>
      </w:pPr>
      <w:r>
        <w:rPr>
          <w:rFonts w:ascii="Arial" w:hAnsi="Arial" w:cs="Arial"/>
          <w:sz w:val="24"/>
          <w:szCs w:val="24"/>
        </w:rPr>
        <w:lastRenderedPageBreak/>
        <w:t xml:space="preserve">As shown in </w:t>
      </w:r>
      <w:r>
        <w:rPr>
          <w:rFonts w:ascii="Arial" w:hAnsi="Arial" w:cs="Arial"/>
          <w:i/>
          <w:iCs/>
          <w:sz w:val="24"/>
          <w:szCs w:val="24"/>
        </w:rPr>
        <w:t xml:space="preserve">Figure 2, </w:t>
      </w:r>
      <w:r>
        <w:rPr>
          <w:rFonts w:ascii="Arial" w:hAnsi="Arial" w:cs="Arial"/>
          <w:sz w:val="24"/>
          <w:szCs w:val="24"/>
        </w:rPr>
        <w:t>t</w:t>
      </w:r>
      <w:r w:rsidR="00B8063B" w:rsidRPr="00B8063B">
        <w:rPr>
          <w:rFonts w:ascii="Arial" w:hAnsi="Arial" w:cs="Arial"/>
          <w:sz w:val="24"/>
          <w:szCs w:val="24"/>
        </w:rPr>
        <w:t>he forecasted sales values generated by the model show consistency, with both 2026 and 2027 predicted to reach ₱16,500,000.00. This outcome reflects the model's interpretation of a stabilized growth pattern in the business's revenue trend. The projection suggests that the business is expected to maintain a steady income over the two-year horizon, which may inform strategic planning and inventory decisions.</w:t>
      </w:r>
    </w:p>
    <w:p w14:paraId="590FE02D" w14:textId="77777777" w:rsidR="00AD0BC7" w:rsidRDefault="00AD0BC7" w:rsidP="0053590B">
      <w:pPr>
        <w:spacing w:line="240" w:lineRule="auto"/>
        <w:jc w:val="both"/>
        <w:rPr>
          <w:rFonts w:ascii="Arial" w:hAnsi="Arial" w:cs="Arial"/>
          <w:sz w:val="24"/>
          <w:szCs w:val="24"/>
        </w:rPr>
      </w:pPr>
    </w:p>
    <w:p w14:paraId="2137087D" w14:textId="2EFB8DA8" w:rsidR="00AD0BC7" w:rsidRPr="00AD0BC7" w:rsidRDefault="0053590B" w:rsidP="0053590B">
      <w:pPr>
        <w:spacing w:line="480" w:lineRule="auto"/>
        <w:jc w:val="both"/>
        <w:rPr>
          <w:rFonts w:ascii="Arial" w:hAnsi="Arial" w:cs="Arial"/>
          <w:i/>
          <w:iCs/>
          <w:sz w:val="24"/>
          <w:szCs w:val="24"/>
        </w:rPr>
      </w:pPr>
      <w:r>
        <w:rPr>
          <w:rFonts w:ascii="Arial" w:hAnsi="Arial" w:cs="Arial"/>
          <w:i/>
          <w:iCs/>
          <w:sz w:val="24"/>
          <w:szCs w:val="24"/>
        </w:rPr>
        <w:t>Warehouse</w:t>
      </w:r>
      <w:r w:rsidR="00AD0BC7">
        <w:rPr>
          <w:rFonts w:ascii="Arial" w:hAnsi="Arial" w:cs="Arial"/>
          <w:i/>
          <w:iCs/>
          <w:sz w:val="24"/>
          <w:szCs w:val="24"/>
        </w:rPr>
        <w:t xml:space="preserve"> Department of Jinyi – </w:t>
      </w:r>
      <w:proofErr w:type="spellStart"/>
      <w:r w:rsidR="00AD0BC7">
        <w:rPr>
          <w:rFonts w:ascii="Arial" w:hAnsi="Arial" w:cs="Arial"/>
          <w:i/>
          <w:iCs/>
          <w:sz w:val="24"/>
          <w:szCs w:val="24"/>
        </w:rPr>
        <w:t>Lasang</w:t>
      </w:r>
      <w:proofErr w:type="spellEnd"/>
      <w:r w:rsidR="00AD0BC7">
        <w:rPr>
          <w:rFonts w:ascii="Arial" w:hAnsi="Arial" w:cs="Arial"/>
          <w:i/>
          <w:iCs/>
          <w:sz w:val="24"/>
          <w:szCs w:val="24"/>
        </w:rPr>
        <w:t xml:space="preserve"> Branch</w:t>
      </w:r>
    </w:p>
    <w:p w14:paraId="73009C48" w14:textId="426BFA7E" w:rsidR="00C347DD" w:rsidRDefault="00C347DD" w:rsidP="00C347DD">
      <w:pPr>
        <w:spacing w:after="0" w:line="240" w:lineRule="auto"/>
        <w:jc w:val="both"/>
        <w:rPr>
          <w:rFonts w:ascii="Arial" w:hAnsi="Arial" w:cs="Arial"/>
          <w:sz w:val="24"/>
          <w:szCs w:val="24"/>
        </w:rPr>
      </w:pPr>
      <w:r w:rsidRPr="00C347DD">
        <w:rPr>
          <w:rFonts w:ascii="Arial" w:hAnsi="Arial" w:cs="Arial"/>
          <w:noProof/>
          <w:sz w:val="24"/>
          <w:szCs w:val="24"/>
        </w:rPr>
        <w:drawing>
          <wp:inline distT="0" distB="0" distL="0" distR="0" wp14:anchorId="43758CF0" wp14:editId="178C7FAE">
            <wp:extent cx="5943600" cy="3867785"/>
            <wp:effectExtent l="19050" t="19050" r="19050" b="18415"/>
            <wp:docPr id="148642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22184" name=""/>
                    <pic:cNvPicPr/>
                  </pic:nvPicPr>
                  <pic:blipFill>
                    <a:blip r:embed="rId8"/>
                    <a:stretch>
                      <a:fillRect/>
                    </a:stretch>
                  </pic:blipFill>
                  <pic:spPr>
                    <a:xfrm>
                      <a:off x="0" y="0"/>
                      <a:ext cx="5943600" cy="3867785"/>
                    </a:xfrm>
                    <a:prstGeom prst="rect">
                      <a:avLst/>
                    </a:prstGeom>
                    <a:ln>
                      <a:solidFill>
                        <a:schemeClr val="bg1">
                          <a:lumMod val="85000"/>
                        </a:schemeClr>
                      </a:solidFill>
                    </a:ln>
                  </pic:spPr>
                </pic:pic>
              </a:graphicData>
            </a:graphic>
          </wp:inline>
        </w:drawing>
      </w:r>
    </w:p>
    <w:p w14:paraId="4BF9FD62" w14:textId="64EB545B" w:rsidR="00C347DD" w:rsidRDefault="00C347DD" w:rsidP="00D52F1F">
      <w:pPr>
        <w:spacing w:line="480" w:lineRule="auto"/>
        <w:jc w:val="center"/>
        <w:rPr>
          <w:rFonts w:ascii="Arial" w:hAnsi="Arial" w:cs="Arial"/>
          <w:sz w:val="24"/>
          <w:szCs w:val="24"/>
        </w:rPr>
      </w:pPr>
      <w:r>
        <w:rPr>
          <w:rFonts w:ascii="Arial" w:hAnsi="Arial" w:cs="Arial"/>
          <w:b/>
          <w:bCs/>
          <w:sz w:val="24"/>
          <w:szCs w:val="24"/>
        </w:rPr>
        <w:t xml:space="preserve">Figure 3. </w:t>
      </w:r>
      <w:r w:rsidRPr="00A074C5">
        <w:rPr>
          <w:rFonts w:ascii="Arial" w:hAnsi="Arial" w:cs="Arial"/>
          <w:sz w:val="24"/>
          <w:szCs w:val="24"/>
        </w:rPr>
        <w:t>Algorithm</w:t>
      </w:r>
      <w:r>
        <w:rPr>
          <w:rFonts w:ascii="Arial" w:hAnsi="Arial" w:cs="Arial"/>
          <w:b/>
          <w:bCs/>
          <w:sz w:val="24"/>
          <w:szCs w:val="24"/>
        </w:rPr>
        <w:t xml:space="preserve"> </w:t>
      </w:r>
      <w:r>
        <w:rPr>
          <w:rFonts w:ascii="Arial" w:hAnsi="Arial" w:cs="Arial"/>
          <w:sz w:val="24"/>
          <w:szCs w:val="24"/>
        </w:rPr>
        <w:t>Model Evaluation for Warehouse Department of Jinyi</w:t>
      </w:r>
    </w:p>
    <w:p w14:paraId="2188846B" w14:textId="43E23083" w:rsidR="00D52F1F" w:rsidRDefault="00D52F1F" w:rsidP="00D52F1F">
      <w:pPr>
        <w:spacing w:line="480" w:lineRule="auto"/>
        <w:jc w:val="both"/>
        <w:rPr>
          <w:rFonts w:ascii="Arial" w:hAnsi="Arial" w:cs="Arial"/>
          <w:sz w:val="24"/>
          <w:szCs w:val="24"/>
        </w:rPr>
      </w:pPr>
      <w:r w:rsidRPr="00D52F1F">
        <w:rPr>
          <w:rFonts w:ascii="Arial" w:hAnsi="Arial" w:cs="Arial"/>
          <w:sz w:val="24"/>
          <w:szCs w:val="24"/>
        </w:rPr>
        <w:t>In the warehouse sales forecasting model, the Random Forest Regression achieved perfect prediction scores with MAE and RMSE both at 0.00 and an R² of 1.0000</w:t>
      </w:r>
      <w:r>
        <w:rPr>
          <w:rFonts w:ascii="Arial" w:hAnsi="Arial" w:cs="Arial"/>
          <w:sz w:val="24"/>
          <w:szCs w:val="24"/>
        </w:rPr>
        <w:t xml:space="preserve"> as shown in </w:t>
      </w:r>
      <w:r>
        <w:rPr>
          <w:rFonts w:ascii="Arial" w:hAnsi="Arial" w:cs="Arial"/>
          <w:i/>
          <w:iCs/>
          <w:sz w:val="24"/>
          <w:szCs w:val="24"/>
        </w:rPr>
        <w:t>Figure 3</w:t>
      </w:r>
      <w:r w:rsidRPr="00D52F1F">
        <w:rPr>
          <w:rFonts w:ascii="Arial" w:hAnsi="Arial" w:cs="Arial"/>
          <w:sz w:val="24"/>
          <w:szCs w:val="24"/>
        </w:rPr>
        <w:t xml:space="preserve">. This perfect accuracy implies the model reproduced the training data exactly, which might be due to a highly deterministic or less variable dataset. While ideal on paper, </w:t>
      </w:r>
      <w:r w:rsidRPr="00D52F1F">
        <w:rPr>
          <w:rFonts w:ascii="Arial" w:hAnsi="Arial" w:cs="Arial"/>
          <w:sz w:val="24"/>
          <w:szCs w:val="24"/>
        </w:rPr>
        <w:lastRenderedPageBreak/>
        <w:t>such performance warrants caution, as it may also indicate potential overfitting or a lack of variability in the data.</w:t>
      </w:r>
    </w:p>
    <w:p w14:paraId="1F910196" w14:textId="68D2EFBF" w:rsidR="00B74DB2" w:rsidRDefault="00B74DB2" w:rsidP="0053590B">
      <w:pPr>
        <w:spacing w:after="0" w:line="240" w:lineRule="auto"/>
        <w:jc w:val="center"/>
        <w:rPr>
          <w:rFonts w:ascii="Arial" w:hAnsi="Arial" w:cs="Arial"/>
          <w:sz w:val="24"/>
          <w:szCs w:val="24"/>
        </w:rPr>
      </w:pPr>
      <w:r w:rsidRPr="00B74DB2">
        <w:rPr>
          <w:rFonts w:ascii="Arial" w:hAnsi="Arial" w:cs="Arial"/>
          <w:noProof/>
          <w:sz w:val="24"/>
          <w:szCs w:val="24"/>
        </w:rPr>
        <w:drawing>
          <wp:inline distT="0" distB="0" distL="0" distR="0" wp14:anchorId="7F4467CC" wp14:editId="6B7DE87E">
            <wp:extent cx="5764684" cy="7173206"/>
            <wp:effectExtent l="19050" t="19050" r="26670" b="27940"/>
            <wp:docPr id="447366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66118" name=""/>
                    <pic:cNvPicPr/>
                  </pic:nvPicPr>
                  <pic:blipFill>
                    <a:blip r:embed="rId9"/>
                    <a:stretch>
                      <a:fillRect/>
                    </a:stretch>
                  </pic:blipFill>
                  <pic:spPr>
                    <a:xfrm>
                      <a:off x="0" y="0"/>
                      <a:ext cx="5781896" cy="7194624"/>
                    </a:xfrm>
                    <a:prstGeom prst="rect">
                      <a:avLst/>
                    </a:prstGeom>
                    <a:ln>
                      <a:solidFill>
                        <a:schemeClr val="bg1">
                          <a:lumMod val="85000"/>
                        </a:schemeClr>
                      </a:solidFill>
                    </a:ln>
                  </pic:spPr>
                </pic:pic>
              </a:graphicData>
            </a:graphic>
          </wp:inline>
        </w:drawing>
      </w:r>
    </w:p>
    <w:p w14:paraId="56BA2869" w14:textId="336B75F8" w:rsidR="00B74DB2" w:rsidRDefault="00B74DB2" w:rsidP="000F2BCD">
      <w:pPr>
        <w:spacing w:line="480" w:lineRule="auto"/>
        <w:jc w:val="center"/>
        <w:rPr>
          <w:rFonts w:ascii="Arial" w:hAnsi="Arial" w:cs="Arial"/>
          <w:sz w:val="24"/>
          <w:szCs w:val="24"/>
        </w:rPr>
      </w:pPr>
      <w:r>
        <w:rPr>
          <w:rFonts w:ascii="Arial" w:hAnsi="Arial" w:cs="Arial"/>
          <w:b/>
          <w:bCs/>
          <w:sz w:val="24"/>
          <w:szCs w:val="24"/>
        </w:rPr>
        <w:t xml:space="preserve">Figure 4. </w:t>
      </w:r>
      <w:r w:rsidRPr="00CD7212">
        <w:rPr>
          <w:rFonts w:ascii="Arial" w:hAnsi="Arial" w:cs="Arial"/>
          <w:sz w:val="24"/>
          <w:szCs w:val="24"/>
        </w:rPr>
        <w:t>Forecasted Sales for 2026 and 2027</w:t>
      </w:r>
      <w:r>
        <w:rPr>
          <w:rFonts w:ascii="Arial" w:hAnsi="Arial" w:cs="Arial"/>
          <w:sz w:val="24"/>
          <w:szCs w:val="24"/>
        </w:rPr>
        <w:t xml:space="preserve"> in Warehouse Department</w:t>
      </w:r>
    </w:p>
    <w:p w14:paraId="6E742606" w14:textId="11A9010E" w:rsidR="000F2BCD" w:rsidRDefault="000F2BCD" w:rsidP="000F2BCD">
      <w:pPr>
        <w:spacing w:line="480" w:lineRule="auto"/>
        <w:jc w:val="both"/>
        <w:rPr>
          <w:rFonts w:ascii="Arial" w:hAnsi="Arial" w:cs="Arial"/>
          <w:sz w:val="24"/>
          <w:szCs w:val="24"/>
        </w:rPr>
      </w:pPr>
      <w:r w:rsidRPr="000F2BCD">
        <w:rPr>
          <w:rFonts w:ascii="Arial" w:hAnsi="Arial" w:cs="Arial"/>
          <w:sz w:val="24"/>
          <w:szCs w:val="24"/>
        </w:rPr>
        <w:lastRenderedPageBreak/>
        <w:t>For warehouse forecasts</w:t>
      </w:r>
      <w:r>
        <w:rPr>
          <w:rFonts w:ascii="Arial" w:hAnsi="Arial" w:cs="Arial"/>
          <w:sz w:val="24"/>
          <w:szCs w:val="24"/>
        </w:rPr>
        <w:t xml:space="preserve"> in </w:t>
      </w:r>
      <w:r>
        <w:rPr>
          <w:rFonts w:ascii="Arial" w:hAnsi="Arial" w:cs="Arial"/>
          <w:i/>
          <w:iCs/>
          <w:sz w:val="24"/>
          <w:szCs w:val="24"/>
        </w:rPr>
        <w:t>Figure 4</w:t>
      </w:r>
      <w:r w:rsidRPr="000F2BCD">
        <w:rPr>
          <w:rFonts w:ascii="Arial" w:hAnsi="Arial" w:cs="Arial"/>
          <w:sz w:val="24"/>
          <w:szCs w:val="24"/>
        </w:rPr>
        <w:t>, the model predicted consistent sales figures of ₱289,685.88 for both 2026 and 2027. This uniform forecast aligns with the model's recognition of recurring patterns or plateaued performance in warehouse-related transactions. It highlights a potentially stable operational throughput but also suggests a need to explore opportunities for optimization or growth if such stagnancy is not desirable.</w:t>
      </w:r>
    </w:p>
    <w:p w14:paraId="55549484" w14:textId="77777777" w:rsidR="0060713F" w:rsidRDefault="0060713F" w:rsidP="00573583">
      <w:pPr>
        <w:spacing w:line="240" w:lineRule="auto"/>
        <w:jc w:val="both"/>
        <w:rPr>
          <w:rFonts w:ascii="Arial" w:hAnsi="Arial" w:cs="Arial"/>
          <w:sz w:val="24"/>
          <w:szCs w:val="24"/>
        </w:rPr>
      </w:pPr>
    </w:p>
    <w:p w14:paraId="1B0DE880" w14:textId="14F795FD" w:rsidR="005533C3" w:rsidRDefault="005533C3" w:rsidP="000F2BCD">
      <w:pPr>
        <w:spacing w:line="480" w:lineRule="auto"/>
        <w:jc w:val="both"/>
        <w:rPr>
          <w:rFonts w:ascii="Arial" w:hAnsi="Arial" w:cs="Arial"/>
          <w:sz w:val="24"/>
          <w:szCs w:val="24"/>
        </w:rPr>
      </w:pPr>
      <w:r>
        <w:rPr>
          <w:rFonts w:ascii="Arial" w:hAnsi="Arial" w:cs="Arial"/>
          <w:sz w:val="24"/>
          <w:szCs w:val="24"/>
        </w:rPr>
        <w:t>Overall</w:t>
      </w:r>
      <w:r w:rsidRPr="005533C3">
        <w:rPr>
          <w:rFonts w:ascii="Arial" w:hAnsi="Arial" w:cs="Arial"/>
          <w:sz w:val="24"/>
          <w:szCs w:val="24"/>
        </w:rPr>
        <w:t xml:space="preserve">, the simulation results of the Random Forest Regression algorithm for both sales and warehouse forecasting demonstrate high predictive accuracy and reliability, as evidenced by near-zero error metrics and perfect R² scores. The consistency of forecasts for 2026 and 2027 suggests stabilized trends in both general sales and warehouse performance, providing valuable insights for strategic planning and resource allocation. While the flawless performance of the warehouse model may indicate a highly structured dataset, it also calls for further validation to ensure the model's generalizability in more dynamic scenarios. </w:t>
      </w:r>
      <w:r>
        <w:rPr>
          <w:rFonts w:ascii="Arial" w:hAnsi="Arial" w:cs="Arial"/>
          <w:sz w:val="24"/>
          <w:szCs w:val="24"/>
        </w:rPr>
        <w:t>Lastly</w:t>
      </w:r>
      <w:r w:rsidRPr="005533C3">
        <w:rPr>
          <w:rFonts w:ascii="Arial" w:hAnsi="Arial" w:cs="Arial"/>
          <w:sz w:val="24"/>
          <w:szCs w:val="24"/>
        </w:rPr>
        <w:t xml:space="preserve">, </w:t>
      </w:r>
      <w:r w:rsidR="002154A8" w:rsidRPr="005533C3">
        <w:rPr>
          <w:rFonts w:ascii="Arial" w:hAnsi="Arial" w:cs="Arial"/>
          <w:sz w:val="24"/>
          <w:szCs w:val="24"/>
        </w:rPr>
        <w:t>forecasting</w:t>
      </w:r>
      <w:r w:rsidRPr="005533C3">
        <w:rPr>
          <w:rFonts w:ascii="Arial" w:hAnsi="Arial" w:cs="Arial"/>
          <w:sz w:val="24"/>
          <w:szCs w:val="24"/>
        </w:rPr>
        <w:t xml:space="preserve"> models offer a strong foundation for data-driven decision-making in sales and inventory management.</w:t>
      </w:r>
    </w:p>
    <w:p w14:paraId="53EC820B" w14:textId="77777777" w:rsidR="002154A8" w:rsidRDefault="002154A8" w:rsidP="002154A8">
      <w:pPr>
        <w:spacing w:line="240" w:lineRule="auto"/>
        <w:jc w:val="both"/>
        <w:rPr>
          <w:rFonts w:ascii="Arial" w:hAnsi="Arial" w:cs="Arial"/>
          <w:sz w:val="24"/>
          <w:szCs w:val="24"/>
        </w:rPr>
      </w:pPr>
    </w:p>
    <w:p w14:paraId="37305994" w14:textId="33FB7058" w:rsidR="002154A8" w:rsidRDefault="002154A8" w:rsidP="002154A8">
      <w:pPr>
        <w:spacing w:line="240" w:lineRule="auto"/>
        <w:jc w:val="both"/>
        <w:rPr>
          <w:rFonts w:ascii="Arial" w:hAnsi="Arial" w:cs="Arial"/>
          <w:b/>
          <w:bCs/>
          <w:sz w:val="24"/>
          <w:szCs w:val="24"/>
        </w:rPr>
      </w:pPr>
      <w:r>
        <w:rPr>
          <w:rFonts w:ascii="Arial" w:hAnsi="Arial" w:cs="Arial"/>
          <w:b/>
          <w:bCs/>
          <w:sz w:val="24"/>
          <w:szCs w:val="24"/>
        </w:rPr>
        <w:t>Logistic Regression Algorithm</w:t>
      </w:r>
    </w:p>
    <w:p w14:paraId="234D4DC6" w14:textId="77777777" w:rsidR="0053590B" w:rsidRDefault="002154A8" w:rsidP="002154A8">
      <w:pPr>
        <w:spacing w:line="480" w:lineRule="auto"/>
        <w:jc w:val="both"/>
        <w:rPr>
          <w:rFonts w:ascii="Arial" w:hAnsi="Arial" w:cs="Arial"/>
          <w:sz w:val="24"/>
          <w:szCs w:val="24"/>
        </w:rPr>
      </w:pPr>
      <w:r>
        <w:rPr>
          <w:rFonts w:ascii="Arial" w:hAnsi="Arial" w:cs="Arial"/>
          <w:b/>
          <w:bCs/>
          <w:sz w:val="24"/>
          <w:szCs w:val="24"/>
        </w:rPr>
        <w:tab/>
      </w:r>
      <w:r>
        <w:rPr>
          <w:rFonts w:ascii="Arial" w:hAnsi="Arial" w:cs="Arial"/>
          <w:sz w:val="24"/>
          <w:szCs w:val="24"/>
        </w:rPr>
        <w:t>Logistic Regression algorithm</w:t>
      </w:r>
      <w:r w:rsidR="00566C3C">
        <w:rPr>
          <w:rFonts w:ascii="Arial" w:hAnsi="Arial" w:cs="Arial"/>
          <w:sz w:val="24"/>
          <w:szCs w:val="24"/>
        </w:rPr>
        <w:t>, despite its name,</w:t>
      </w:r>
      <w:r>
        <w:rPr>
          <w:rFonts w:ascii="Arial" w:hAnsi="Arial" w:cs="Arial"/>
          <w:sz w:val="24"/>
          <w:szCs w:val="24"/>
        </w:rPr>
        <w:t xml:space="preserve"> is a </w:t>
      </w:r>
      <w:r w:rsidR="00566C3C">
        <w:rPr>
          <w:rFonts w:ascii="Arial" w:hAnsi="Arial" w:cs="Arial"/>
          <w:sz w:val="24"/>
          <w:szCs w:val="24"/>
        </w:rPr>
        <w:t>classification</w:t>
      </w:r>
      <w:r>
        <w:rPr>
          <w:rFonts w:ascii="Arial" w:hAnsi="Arial" w:cs="Arial"/>
          <w:sz w:val="24"/>
          <w:szCs w:val="24"/>
        </w:rPr>
        <w:t xml:space="preserve"> technique</w:t>
      </w:r>
      <w:r w:rsidR="00566C3C">
        <w:rPr>
          <w:rFonts w:ascii="Arial" w:hAnsi="Arial" w:cs="Arial"/>
          <w:sz w:val="24"/>
          <w:szCs w:val="24"/>
        </w:rPr>
        <w:t xml:space="preserve"> </w:t>
      </w:r>
      <w:r>
        <w:rPr>
          <w:rFonts w:ascii="Arial" w:hAnsi="Arial" w:cs="Arial"/>
          <w:sz w:val="24"/>
          <w:szCs w:val="24"/>
        </w:rPr>
        <w:t xml:space="preserve">used in Versa to perform </w:t>
      </w:r>
      <w:r w:rsidR="00566C3C">
        <w:rPr>
          <w:rFonts w:ascii="Arial" w:hAnsi="Arial" w:cs="Arial"/>
          <w:sz w:val="24"/>
          <w:szCs w:val="24"/>
        </w:rPr>
        <w:t>demand spike prediction</w:t>
      </w:r>
      <w:r>
        <w:rPr>
          <w:rFonts w:ascii="Arial" w:hAnsi="Arial" w:cs="Arial"/>
          <w:sz w:val="24"/>
          <w:szCs w:val="24"/>
        </w:rPr>
        <w:t xml:space="preserve"> </w:t>
      </w:r>
      <w:r w:rsidR="00566C3C">
        <w:rPr>
          <w:rFonts w:ascii="Arial" w:hAnsi="Arial" w:cs="Arial"/>
          <w:sz w:val="24"/>
          <w:szCs w:val="24"/>
        </w:rPr>
        <w:t>for heavy equipment and spare parts products</w:t>
      </w:r>
      <w:r>
        <w:rPr>
          <w:rFonts w:ascii="Arial" w:hAnsi="Arial" w:cs="Arial"/>
          <w:sz w:val="24"/>
          <w:szCs w:val="24"/>
        </w:rPr>
        <w:t xml:space="preserve"> in Jinyi – </w:t>
      </w:r>
      <w:proofErr w:type="spellStart"/>
      <w:r>
        <w:rPr>
          <w:rFonts w:ascii="Arial" w:hAnsi="Arial" w:cs="Arial"/>
          <w:sz w:val="24"/>
          <w:szCs w:val="24"/>
        </w:rPr>
        <w:t>Lasang</w:t>
      </w:r>
      <w:proofErr w:type="spellEnd"/>
      <w:r>
        <w:rPr>
          <w:rFonts w:ascii="Arial" w:hAnsi="Arial" w:cs="Arial"/>
          <w:sz w:val="24"/>
          <w:szCs w:val="24"/>
        </w:rPr>
        <w:t xml:space="preserve"> Branch.</w:t>
      </w:r>
    </w:p>
    <w:p w14:paraId="02C8E111" w14:textId="77777777" w:rsidR="0053590B" w:rsidRDefault="0053590B" w:rsidP="00573583">
      <w:pPr>
        <w:spacing w:line="240" w:lineRule="auto"/>
        <w:jc w:val="both"/>
        <w:rPr>
          <w:rFonts w:ascii="Arial" w:hAnsi="Arial" w:cs="Arial"/>
          <w:sz w:val="24"/>
          <w:szCs w:val="24"/>
        </w:rPr>
      </w:pPr>
    </w:p>
    <w:p w14:paraId="6F6EF2D5" w14:textId="77777777" w:rsidR="0053590B" w:rsidRPr="00AD0BC7" w:rsidRDefault="0053590B" w:rsidP="0053590B">
      <w:pPr>
        <w:spacing w:line="480" w:lineRule="auto"/>
        <w:jc w:val="both"/>
        <w:rPr>
          <w:rFonts w:ascii="Arial" w:hAnsi="Arial" w:cs="Arial"/>
          <w:i/>
          <w:iCs/>
          <w:sz w:val="24"/>
          <w:szCs w:val="24"/>
        </w:rPr>
      </w:pPr>
      <w:r>
        <w:rPr>
          <w:rFonts w:ascii="Arial" w:hAnsi="Arial" w:cs="Arial"/>
          <w:i/>
          <w:iCs/>
          <w:sz w:val="24"/>
          <w:szCs w:val="24"/>
        </w:rPr>
        <w:t xml:space="preserve">Sales Department of Jinyi – </w:t>
      </w:r>
      <w:proofErr w:type="spellStart"/>
      <w:r>
        <w:rPr>
          <w:rFonts w:ascii="Arial" w:hAnsi="Arial" w:cs="Arial"/>
          <w:i/>
          <w:iCs/>
          <w:sz w:val="24"/>
          <w:szCs w:val="24"/>
        </w:rPr>
        <w:t>Lasang</w:t>
      </w:r>
      <w:proofErr w:type="spellEnd"/>
      <w:r>
        <w:rPr>
          <w:rFonts w:ascii="Arial" w:hAnsi="Arial" w:cs="Arial"/>
          <w:i/>
          <w:iCs/>
          <w:sz w:val="24"/>
          <w:szCs w:val="24"/>
        </w:rPr>
        <w:t xml:space="preserve"> Branch</w:t>
      </w:r>
    </w:p>
    <w:p w14:paraId="04ED3F63" w14:textId="67AD6A03" w:rsidR="002154A8" w:rsidRDefault="002154A8" w:rsidP="002154A8">
      <w:pPr>
        <w:spacing w:line="480" w:lineRule="auto"/>
        <w:jc w:val="both"/>
        <w:rPr>
          <w:rFonts w:ascii="Arial" w:hAnsi="Arial" w:cs="Arial"/>
          <w:sz w:val="24"/>
          <w:szCs w:val="24"/>
        </w:rPr>
      </w:pPr>
      <w:r>
        <w:rPr>
          <w:rFonts w:ascii="Arial" w:hAnsi="Arial" w:cs="Arial"/>
          <w:sz w:val="24"/>
          <w:szCs w:val="24"/>
        </w:rPr>
        <w:t xml:space="preserve"> </w:t>
      </w:r>
    </w:p>
    <w:p w14:paraId="38A39403" w14:textId="586792B5" w:rsidR="000336F5" w:rsidRDefault="000336F5" w:rsidP="000336F5">
      <w:pPr>
        <w:spacing w:after="0" w:line="240" w:lineRule="auto"/>
        <w:jc w:val="center"/>
        <w:rPr>
          <w:rFonts w:ascii="Arial" w:hAnsi="Arial" w:cs="Arial"/>
          <w:sz w:val="24"/>
          <w:szCs w:val="24"/>
        </w:rPr>
      </w:pPr>
      <w:r>
        <w:rPr>
          <w:noProof/>
        </w:rPr>
        <w:lastRenderedPageBreak/>
        <w:drawing>
          <wp:inline distT="0" distB="0" distL="0" distR="0" wp14:anchorId="187415BA" wp14:editId="3C5C014A">
            <wp:extent cx="4192328" cy="3392680"/>
            <wp:effectExtent l="19050" t="19050" r="17780" b="17780"/>
            <wp:docPr id="13140909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04618" cy="3402625"/>
                    </a:xfrm>
                    <a:prstGeom prst="rect">
                      <a:avLst/>
                    </a:prstGeom>
                    <a:noFill/>
                    <a:ln>
                      <a:solidFill>
                        <a:schemeClr val="bg1">
                          <a:lumMod val="85000"/>
                        </a:schemeClr>
                      </a:solidFill>
                    </a:ln>
                  </pic:spPr>
                </pic:pic>
              </a:graphicData>
            </a:graphic>
          </wp:inline>
        </w:drawing>
      </w:r>
    </w:p>
    <w:p w14:paraId="0ACF9ED7" w14:textId="0C5D7F63" w:rsidR="000336F5" w:rsidRDefault="000336F5" w:rsidP="000336F5">
      <w:pPr>
        <w:spacing w:line="480" w:lineRule="auto"/>
        <w:jc w:val="center"/>
        <w:rPr>
          <w:rFonts w:ascii="Arial" w:hAnsi="Arial" w:cs="Arial"/>
          <w:sz w:val="24"/>
          <w:szCs w:val="24"/>
        </w:rPr>
      </w:pPr>
      <w:r>
        <w:rPr>
          <w:rFonts w:ascii="Arial" w:hAnsi="Arial" w:cs="Arial"/>
          <w:b/>
          <w:bCs/>
          <w:sz w:val="24"/>
          <w:szCs w:val="24"/>
        </w:rPr>
        <w:t xml:space="preserve">Figure 5. </w:t>
      </w:r>
      <w:r>
        <w:rPr>
          <w:rFonts w:ascii="Arial" w:hAnsi="Arial" w:cs="Arial"/>
          <w:sz w:val="24"/>
          <w:szCs w:val="24"/>
        </w:rPr>
        <w:t>Spike Distribution for Sales Department</w:t>
      </w:r>
    </w:p>
    <w:p w14:paraId="4B098E98" w14:textId="5F2BF243" w:rsidR="000336F5" w:rsidRDefault="000336F5" w:rsidP="000336F5">
      <w:pPr>
        <w:spacing w:line="480" w:lineRule="auto"/>
        <w:jc w:val="both"/>
        <w:rPr>
          <w:rFonts w:ascii="Arial" w:hAnsi="Arial" w:cs="Arial"/>
          <w:sz w:val="24"/>
          <w:szCs w:val="24"/>
        </w:rPr>
      </w:pPr>
      <w:r w:rsidRPr="000336F5">
        <w:rPr>
          <w:rFonts w:ascii="Arial" w:hAnsi="Arial" w:cs="Arial"/>
          <w:sz w:val="24"/>
          <w:szCs w:val="24"/>
        </w:rPr>
        <w:t>In the Sales Department's spike figure</w:t>
      </w:r>
      <w:r>
        <w:rPr>
          <w:rFonts w:ascii="Arial" w:hAnsi="Arial" w:cs="Arial"/>
          <w:sz w:val="24"/>
          <w:szCs w:val="24"/>
        </w:rPr>
        <w:t xml:space="preserve"> in </w:t>
      </w:r>
      <w:r>
        <w:rPr>
          <w:rFonts w:ascii="Arial" w:hAnsi="Arial" w:cs="Arial"/>
          <w:i/>
          <w:iCs/>
          <w:sz w:val="24"/>
          <w:szCs w:val="24"/>
        </w:rPr>
        <w:t>Figure 5</w:t>
      </w:r>
      <w:r w:rsidRPr="000336F5">
        <w:rPr>
          <w:rFonts w:ascii="Arial" w:hAnsi="Arial" w:cs="Arial"/>
          <w:sz w:val="24"/>
          <w:szCs w:val="24"/>
        </w:rPr>
        <w:t>, demand surges were marked in regular intervals, showing a balanced mix of spike and non-spike months. This clear segmentation of classes supported the model’s ability to learn decision boundaries. The relatively higher occurrence of spike months compared to the Warehouse Department made the dataset more balanced and easier to train on, which is visually evident from the distribution of labeled events.</w:t>
      </w:r>
    </w:p>
    <w:p w14:paraId="28FDABF5" w14:textId="77777777" w:rsidR="00C51B82" w:rsidRDefault="00C51B82" w:rsidP="00C51B82">
      <w:pPr>
        <w:spacing w:after="0" w:line="240" w:lineRule="auto"/>
        <w:jc w:val="center"/>
        <w:rPr>
          <w:rFonts w:ascii="Arial" w:hAnsi="Arial" w:cs="Arial"/>
          <w:sz w:val="24"/>
          <w:szCs w:val="24"/>
        </w:rPr>
      </w:pPr>
    </w:p>
    <w:p w14:paraId="5F0D9046" w14:textId="77777777" w:rsidR="00C51B82" w:rsidRDefault="00C51B82" w:rsidP="00C51B82">
      <w:pPr>
        <w:spacing w:after="0" w:line="240" w:lineRule="auto"/>
        <w:jc w:val="center"/>
        <w:rPr>
          <w:rFonts w:ascii="Arial" w:hAnsi="Arial" w:cs="Arial"/>
          <w:sz w:val="24"/>
          <w:szCs w:val="24"/>
        </w:rPr>
      </w:pPr>
    </w:p>
    <w:p w14:paraId="0132140F" w14:textId="77777777" w:rsidR="00C51B82" w:rsidRDefault="00C51B82" w:rsidP="00C51B82">
      <w:pPr>
        <w:spacing w:after="0" w:line="240" w:lineRule="auto"/>
        <w:jc w:val="center"/>
        <w:rPr>
          <w:rFonts w:ascii="Arial" w:hAnsi="Arial" w:cs="Arial"/>
          <w:sz w:val="24"/>
          <w:szCs w:val="24"/>
        </w:rPr>
      </w:pPr>
    </w:p>
    <w:p w14:paraId="7ABA29A0" w14:textId="77777777" w:rsidR="00C51B82" w:rsidRDefault="00C51B82" w:rsidP="00C51B82">
      <w:pPr>
        <w:spacing w:after="0" w:line="240" w:lineRule="auto"/>
        <w:jc w:val="center"/>
        <w:rPr>
          <w:rFonts w:ascii="Arial" w:hAnsi="Arial" w:cs="Arial"/>
          <w:sz w:val="24"/>
          <w:szCs w:val="24"/>
        </w:rPr>
      </w:pPr>
    </w:p>
    <w:p w14:paraId="54E30FFD" w14:textId="77777777" w:rsidR="00C51B82" w:rsidRDefault="00C51B82" w:rsidP="00C51B82">
      <w:pPr>
        <w:spacing w:after="0" w:line="240" w:lineRule="auto"/>
        <w:jc w:val="center"/>
        <w:rPr>
          <w:rFonts w:ascii="Arial" w:hAnsi="Arial" w:cs="Arial"/>
          <w:sz w:val="24"/>
          <w:szCs w:val="24"/>
        </w:rPr>
      </w:pPr>
    </w:p>
    <w:p w14:paraId="02CBA88D" w14:textId="77777777" w:rsidR="00C51B82" w:rsidRDefault="00C51B82" w:rsidP="00C51B82">
      <w:pPr>
        <w:spacing w:after="0" w:line="240" w:lineRule="auto"/>
        <w:jc w:val="center"/>
        <w:rPr>
          <w:rFonts w:ascii="Arial" w:hAnsi="Arial" w:cs="Arial"/>
          <w:sz w:val="24"/>
          <w:szCs w:val="24"/>
        </w:rPr>
      </w:pPr>
    </w:p>
    <w:p w14:paraId="5F3203B6" w14:textId="77777777" w:rsidR="00C51B82" w:rsidRDefault="00C51B82" w:rsidP="00C51B82">
      <w:pPr>
        <w:spacing w:after="0" w:line="240" w:lineRule="auto"/>
        <w:jc w:val="center"/>
        <w:rPr>
          <w:rFonts w:ascii="Arial" w:hAnsi="Arial" w:cs="Arial"/>
          <w:sz w:val="24"/>
          <w:szCs w:val="24"/>
        </w:rPr>
      </w:pPr>
    </w:p>
    <w:p w14:paraId="6B26C459" w14:textId="77777777" w:rsidR="00C51B82" w:rsidRDefault="00C51B82" w:rsidP="00C51B82">
      <w:pPr>
        <w:spacing w:after="0" w:line="240" w:lineRule="auto"/>
        <w:rPr>
          <w:noProof/>
        </w:rPr>
      </w:pPr>
    </w:p>
    <w:p w14:paraId="5C3F3CE5" w14:textId="77777777" w:rsidR="00C51B82" w:rsidRDefault="00C51B82" w:rsidP="00C51B82">
      <w:pPr>
        <w:spacing w:after="0" w:line="240" w:lineRule="auto"/>
        <w:jc w:val="center"/>
        <w:rPr>
          <w:noProof/>
        </w:rPr>
      </w:pPr>
    </w:p>
    <w:p w14:paraId="17BE3229" w14:textId="2D121A30" w:rsidR="00AF5695" w:rsidRDefault="00C51B82" w:rsidP="00C51B82">
      <w:pPr>
        <w:spacing w:after="0" w:line="240" w:lineRule="auto"/>
        <w:jc w:val="center"/>
        <w:rPr>
          <w:rFonts w:ascii="Arial" w:hAnsi="Arial" w:cs="Arial"/>
          <w:sz w:val="24"/>
          <w:szCs w:val="24"/>
        </w:rPr>
      </w:pPr>
      <w:r w:rsidRPr="00C51B82">
        <w:rPr>
          <w:rFonts w:ascii="Arial" w:hAnsi="Arial" w:cs="Arial"/>
          <w:noProof/>
          <w:sz w:val="24"/>
          <w:szCs w:val="24"/>
        </w:rPr>
        <w:lastRenderedPageBreak/>
        <w:drawing>
          <wp:inline distT="0" distB="0" distL="0" distR="0" wp14:anchorId="2A8378A2" wp14:editId="51AF769A">
            <wp:extent cx="5422552" cy="5509452"/>
            <wp:effectExtent l="19050" t="19050" r="26035" b="15240"/>
            <wp:docPr id="153832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25183" name=""/>
                    <pic:cNvPicPr/>
                  </pic:nvPicPr>
                  <pic:blipFill>
                    <a:blip r:embed="rId11"/>
                    <a:stretch>
                      <a:fillRect/>
                    </a:stretch>
                  </pic:blipFill>
                  <pic:spPr>
                    <a:xfrm>
                      <a:off x="0" y="0"/>
                      <a:ext cx="5441509" cy="5528713"/>
                    </a:xfrm>
                    <a:prstGeom prst="rect">
                      <a:avLst/>
                    </a:prstGeom>
                    <a:ln>
                      <a:solidFill>
                        <a:schemeClr val="bg1">
                          <a:lumMod val="85000"/>
                        </a:schemeClr>
                      </a:solidFill>
                    </a:ln>
                  </pic:spPr>
                </pic:pic>
              </a:graphicData>
            </a:graphic>
          </wp:inline>
        </w:drawing>
      </w:r>
    </w:p>
    <w:p w14:paraId="2ADE046A" w14:textId="7EB1DC4A" w:rsidR="00AF5695" w:rsidRDefault="00AF5695" w:rsidP="00415868">
      <w:pPr>
        <w:spacing w:line="480" w:lineRule="auto"/>
        <w:jc w:val="center"/>
        <w:rPr>
          <w:rFonts w:ascii="Arial" w:hAnsi="Arial" w:cs="Arial"/>
          <w:sz w:val="24"/>
          <w:szCs w:val="24"/>
        </w:rPr>
      </w:pPr>
      <w:r>
        <w:rPr>
          <w:rFonts w:ascii="Arial" w:hAnsi="Arial" w:cs="Arial"/>
          <w:b/>
          <w:bCs/>
          <w:sz w:val="24"/>
          <w:szCs w:val="24"/>
        </w:rPr>
        <w:t xml:space="preserve">Figure 6. </w:t>
      </w:r>
      <w:r w:rsidRPr="00AF5695">
        <w:rPr>
          <w:rFonts w:ascii="Arial" w:hAnsi="Arial" w:cs="Arial"/>
          <w:sz w:val="24"/>
          <w:szCs w:val="24"/>
        </w:rPr>
        <w:t>Monthly Demand Trend Visualization</w:t>
      </w:r>
      <w:r>
        <w:rPr>
          <w:rFonts w:ascii="Arial" w:hAnsi="Arial" w:cs="Arial"/>
          <w:sz w:val="24"/>
          <w:szCs w:val="24"/>
        </w:rPr>
        <w:t xml:space="preserve"> for Sales Department</w:t>
      </w:r>
    </w:p>
    <w:p w14:paraId="177E071E" w14:textId="433ABD5B" w:rsidR="00415868" w:rsidRDefault="00D46FDE" w:rsidP="00D46FDE">
      <w:pPr>
        <w:spacing w:line="480" w:lineRule="auto"/>
        <w:jc w:val="both"/>
        <w:rPr>
          <w:rFonts w:ascii="Arial" w:hAnsi="Arial" w:cs="Arial"/>
          <w:sz w:val="24"/>
          <w:szCs w:val="24"/>
        </w:rPr>
      </w:pPr>
      <w:r w:rsidRPr="00D46FDE">
        <w:rPr>
          <w:rFonts w:ascii="Arial" w:hAnsi="Arial" w:cs="Arial"/>
          <w:sz w:val="24"/>
          <w:szCs w:val="24"/>
        </w:rPr>
        <w:t>The line chart</w:t>
      </w:r>
      <w:r>
        <w:rPr>
          <w:rFonts w:ascii="Arial" w:hAnsi="Arial" w:cs="Arial"/>
          <w:sz w:val="24"/>
          <w:szCs w:val="24"/>
        </w:rPr>
        <w:t xml:space="preserve"> in </w:t>
      </w:r>
      <w:r>
        <w:rPr>
          <w:rFonts w:ascii="Arial" w:hAnsi="Arial" w:cs="Arial"/>
          <w:i/>
          <w:iCs/>
          <w:sz w:val="24"/>
          <w:szCs w:val="24"/>
        </w:rPr>
        <w:t>Figure 6</w:t>
      </w:r>
      <w:r w:rsidRPr="00D46FDE">
        <w:rPr>
          <w:rFonts w:ascii="Arial" w:hAnsi="Arial" w:cs="Arial"/>
          <w:sz w:val="24"/>
          <w:szCs w:val="24"/>
        </w:rPr>
        <w:t xml:space="preserve"> for the Sales Department showed more consistent and structured seasonal trends compared to the Warehouse Department. Demand for high-value equipment appeared to follow identifiable project cycles or procurement windows. This visual clarity in pattern detection likely contributed to the logistic regression model's ability to effectively differentiate spike from non-spike periods, supporting the idea that the Sales dataset was more amenable to classification.</w:t>
      </w:r>
    </w:p>
    <w:tbl>
      <w:tblPr>
        <w:tblStyle w:val="TableGrid1"/>
        <w:tblW w:w="0" w:type="auto"/>
        <w:tblLook w:val="04A0" w:firstRow="1" w:lastRow="0" w:firstColumn="1" w:lastColumn="0" w:noHBand="0" w:noVBand="1"/>
      </w:tblPr>
      <w:tblGrid>
        <w:gridCol w:w="1870"/>
        <w:gridCol w:w="1870"/>
        <w:gridCol w:w="1870"/>
        <w:gridCol w:w="1870"/>
        <w:gridCol w:w="1870"/>
      </w:tblGrid>
      <w:tr w:rsidR="00C51B82" w:rsidRPr="00C51B82" w14:paraId="629BB1F2" w14:textId="77777777" w:rsidTr="00C51B82">
        <w:tc>
          <w:tcPr>
            <w:tcW w:w="1870" w:type="dxa"/>
          </w:tcPr>
          <w:p w14:paraId="600A6469" w14:textId="77777777" w:rsidR="00C51B82" w:rsidRPr="00C51B82" w:rsidRDefault="00C51B82" w:rsidP="00C51B82">
            <w:pPr>
              <w:rPr>
                <w:rFonts w:ascii="Arial" w:hAnsi="Arial" w:cs="Arial"/>
                <w:kern w:val="2"/>
                <w:sz w:val="24"/>
                <w:szCs w:val="24"/>
                <w14:ligatures w14:val="standardContextual"/>
              </w:rPr>
            </w:pPr>
          </w:p>
        </w:tc>
        <w:tc>
          <w:tcPr>
            <w:tcW w:w="1870" w:type="dxa"/>
          </w:tcPr>
          <w:p w14:paraId="09BAF647" w14:textId="600428DC" w:rsidR="00C51B82" w:rsidRPr="00C51B82" w:rsidRDefault="00C51B82" w:rsidP="00C51B82">
            <w:pPr>
              <w:rPr>
                <w:rFonts w:ascii="Arial" w:hAnsi="Arial" w:cs="Arial"/>
                <w:b/>
                <w:bCs/>
                <w:kern w:val="2"/>
                <w:sz w:val="24"/>
                <w:szCs w:val="24"/>
                <w14:ligatures w14:val="standardContextual"/>
              </w:rPr>
            </w:pPr>
            <w:r w:rsidRPr="00C51B82">
              <w:rPr>
                <w:rFonts w:ascii="Arial" w:hAnsi="Arial" w:cs="Arial"/>
                <w:b/>
                <w:bCs/>
                <w:kern w:val="2"/>
                <w:sz w:val="24"/>
                <w:szCs w:val="24"/>
                <w14:ligatures w14:val="standardContextual"/>
              </w:rPr>
              <w:t xml:space="preserve">Precision    </w:t>
            </w:r>
          </w:p>
        </w:tc>
        <w:tc>
          <w:tcPr>
            <w:tcW w:w="1870" w:type="dxa"/>
          </w:tcPr>
          <w:p w14:paraId="6486A502" w14:textId="198E46BE" w:rsidR="00C51B82" w:rsidRPr="00C51B82" w:rsidRDefault="00C51B82" w:rsidP="00C51B82">
            <w:pPr>
              <w:rPr>
                <w:rFonts w:ascii="Arial" w:hAnsi="Arial" w:cs="Arial"/>
                <w:b/>
                <w:bCs/>
                <w:kern w:val="2"/>
                <w:sz w:val="24"/>
                <w:szCs w:val="24"/>
                <w14:ligatures w14:val="standardContextual"/>
              </w:rPr>
            </w:pPr>
            <w:r w:rsidRPr="00C51B82">
              <w:rPr>
                <w:rFonts w:ascii="Arial" w:hAnsi="Arial" w:cs="Arial"/>
                <w:b/>
                <w:bCs/>
                <w:kern w:val="2"/>
                <w:sz w:val="24"/>
                <w:szCs w:val="24"/>
                <w14:ligatures w14:val="standardContextual"/>
              </w:rPr>
              <w:t>Recall</w:t>
            </w:r>
          </w:p>
        </w:tc>
        <w:tc>
          <w:tcPr>
            <w:tcW w:w="1870" w:type="dxa"/>
          </w:tcPr>
          <w:p w14:paraId="1C7525CE" w14:textId="6905DD6C" w:rsidR="00C51B82" w:rsidRPr="00C51B82" w:rsidRDefault="00C51B82" w:rsidP="00C51B82">
            <w:pPr>
              <w:rPr>
                <w:rFonts w:ascii="Arial" w:hAnsi="Arial" w:cs="Arial"/>
                <w:b/>
                <w:bCs/>
                <w:kern w:val="2"/>
                <w:sz w:val="24"/>
                <w:szCs w:val="24"/>
                <w14:ligatures w14:val="standardContextual"/>
              </w:rPr>
            </w:pPr>
            <w:r w:rsidRPr="00C51B82">
              <w:rPr>
                <w:rFonts w:ascii="Arial" w:hAnsi="Arial" w:cs="Arial"/>
                <w:b/>
                <w:bCs/>
                <w:kern w:val="2"/>
                <w:sz w:val="24"/>
                <w:szCs w:val="24"/>
                <w14:ligatures w14:val="standardContextual"/>
              </w:rPr>
              <w:t>F1-Score</w:t>
            </w:r>
          </w:p>
        </w:tc>
        <w:tc>
          <w:tcPr>
            <w:tcW w:w="1870" w:type="dxa"/>
          </w:tcPr>
          <w:p w14:paraId="55380EC6" w14:textId="72A11576" w:rsidR="00C51B82" w:rsidRPr="00C51B82" w:rsidRDefault="00C51B82" w:rsidP="00C51B82">
            <w:pPr>
              <w:rPr>
                <w:rFonts w:ascii="Arial" w:hAnsi="Arial" w:cs="Arial"/>
                <w:b/>
                <w:bCs/>
                <w:kern w:val="2"/>
                <w:sz w:val="24"/>
                <w:szCs w:val="24"/>
                <w14:ligatures w14:val="standardContextual"/>
              </w:rPr>
            </w:pPr>
            <w:r w:rsidRPr="00C51B82">
              <w:rPr>
                <w:rFonts w:ascii="Arial" w:hAnsi="Arial" w:cs="Arial"/>
                <w:b/>
                <w:bCs/>
                <w:kern w:val="2"/>
                <w:sz w:val="24"/>
                <w:szCs w:val="24"/>
                <w14:ligatures w14:val="standardContextual"/>
              </w:rPr>
              <w:t>Support</w:t>
            </w:r>
          </w:p>
        </w:tc>
      </w:tr>
      <w:tr w:rsidR="00C51B82" w:rsidRPr="00C51B82" w14:paraId="74EC7C33" w14:textId="77777777" w:rsidTr="00C51B82">
        <w:tc>
          <w:tcPr>
            <w:tcW w:w="1870" w:type="dxa"/>
          </w:tcPr>
          <w:p w14:paraId="0A067FF6" w14:textId="77777777" w:rsidR="00C51B82" w:rsidRPr="00C51B82" w:rsidRDefault="00C51B82" w:rsidP="00C51B82">
            <w:pPr>
              <w:rPr>
                <w:rFonts w:ascii="Arial" w:hAnsi="Arial" w:cs="Arial"/>
                <w:b/>
                <w:bCs/>
                <w:kern w:val="2"/>
                <w:sz w:val="24"/>
                <w:szCs w:val="24"/>
                <w14:ligatures w14:val="standardContextual"/>
              </w:rPr>
            </w:pPr>
            <w:r w:rsidRPr="00C51B82">
              <w:rPr>
                <w:rFonts w:ascii="Arial" w:hAnsi="Arial" w:cs="Arial"/>
                <w:b/>
                <w:bCs/>
                <w:kern w:val="2"/>
                <w:sz w:val="24"/>
                <w:szCs w:val="24"/>
                <w14:ligatures w14:val="standardContextual"/>
              </w:rPr>
              <w:t>0</w:t>
            </w:r>
          </w:p>
        </w:tc>
        <w:tc>
          <w:tcPr>
            <w:tcW w:w="1870" w:type="dxa"/>
          </w:tcPr>
          <w:p w14:paraId="3667BB30" w14:textId="77777777" w:rsidR="00C51B82" w:rsidRPr="00C51B82" w:rsidRDefault="00C51B82" w:rsidP="00C51B82">
            <w:pPr>
              <w:rPr>
                <w:rFonts w:ascii="Arial" w:hAnsi="Arial" w:cs="Arial"/>
                <w:kern w:val="2"/>
                <w:sz w:val="24"/>
                <w:szCs w:val="24"/>
                <w14:ligatures w14:val="standardContextual"/>
              </w:rPr>
            </w:pPr>
            <w:r w:rsidRPr="00C51B82">
              <w:rPr>
                <w:rFonts w:ascii="Arial" w:hAnsi="Arial" w:cs="Arial"/>
                <w:kern w:val="2"/>
                <w:sz w:val="24"/>
                <w:szCs w:val="24"/>
                <w14:ligatures w14:val="standardContextual"/>
              </w:rPr>
              <w:t>1.00</w:t>
            </w:r>
          </w:p>
        </w:tc>
        <w:tc>
          <w:tcPr>
            <w:tcW w:w="1870" w:type="dxa"/>
          </w:tcPr>
          <w:p w14:paraId="4484EA77" w14:textId="77777777" w:rsidR="00C51B82" w:rsidRPr="00C51B82" w:rsidRDefault="00C51B82" w:rsidP="00C51B82">
            <w:pPr>
              <w:rPr>
                <w:rFonts w:ascii="Arial" w:hAnsi="Arial" w:cs="Arial"/>
                <w:kern w:val="2"/>
                <w:sz w:val="24"/>
                <w:szCs w:val="24"/>
                <w14:ligatures w14:val="standardContextual"/>
              </w:rPr>
            </w:pPr>
            <w:r w:rsidRPr="00C51B82">
              <w:rPr>
                <w:rFonts w:ascii="Arial" w:hAnsi="Arial" w:cs="Arial"/>
                <w:kern w:val="2"/>
                <w:sz w:val="24"/>
                <w:szCs w:val="24"/>
                <w14:ligatures w14:val="standardContextual"/>
              </w:rPr>
              <w:t>1.00</w:t>
            </w:r>
          </w:p>
        </w:tc>
        <w:tc>
          <w:tcPr>
            <w:tcW w:w="1870" w:type="dxa"/>
          </w:tcPr>
          <w:p w14:paraId="3A23C2C1" w14:textId="77777777" w:rsidR="00C51B82" w:rsidRPr="00C51B82" w:rsidRDefault="00C51B82" w:rsidP="00C51B82">
            <w:pPr>
              <w:rPr>
                <w:rFonts w:ascii="Arial" w:hAnsi="Arial" w:cs="Arial"/>
                <w:kern w:val="2"/>
                <w:sz w:val="24"/>
                <w:szCs w:val="24"/>
                <w14:ligatures w14:val="standardContextual"/>
              </w:rPr>
            </w:pPr>
            <w:r w:rsidRPr="00C51B82">
              <w:rPr>
                <w:rFonts w:ascii="Arial" w:hAnsi="Arial" w:cs="Arial"/>
                <w:kern w:val="2"/>
                <w:sz w:val="24"/>
                <w:szCs w:val="24"/>
                <w14:ligatures w14:val="standardContextual"/>
              </w:rPr>
              <w:t>1.00</w:t>
            </w:r>
          </w:p>
        </w:tc>
        <w:tc>
          <w:tcPr>
            <w:tcW w:w="1870" w:type="dxa"/>
          </w:tcPr>
          <w:p w14:paraId="08F332B2" w14:textId="77777777" w:rsidR="00C51B82" w:rsidRPr="00C51B82" w:rsidRDefault="00C51B82" w:rsidP="00C51B82">
            <w:pPr>
              <w:rPr>
                <w:rFonts w:ascii="Arial" w:hAnsi="Arial" w:cs="Arial"/>
                <w:kern w:val="2"/>
                <w:sz w:val="24"/>
                <w:szCs w:val="24"/>
                <w14:ligatures w14:val="standardContextual"/>
              </w:rPr>
            </w:pPr>
            <w:r w:rsidRPr="00C51B82">
              <w:rPr>
                <w:rFonts w:ascii="Arial" w:hAnsi="Arial" w:cs="Arial"/>
                <w:kern w:val="2"/>
                <w:sz w:val="24"/>
                <w:szCs w:val="24"/>
                <w14:ligatures w14:val="standardContextual"/>
              </w:rPr>
              <w:t>19</w:t>
            </w:r>
          </w:p>
        </w:tc>
      </w:tr>
      <w:tr w:rsidR="00C51B82" w:rsidRPr="00C51B82" w14:paraId="2B56FCD1" w14:textId="77777777" w:rsidTr="00C51B82">
        <w:tc>
          <w:tcPr>
            <w:tcW w:w="1870" w:type="dxa"/>
          </w:tcPr>
          <w:p w14:paraId="2F65B0CE" w14:textId="77777777" w:rsidR="00C51B82" w:rsidRPr="00C51B82" w:rsidRDefault="00C51B82" w:rsidP="00C51B82">
            <w:pPr>
              <w:rPr>
                <w:rFonts w:ascii="Arial" w:hAnsi="Arial" w:cs="Arial"/>
                <w:b/>
                <w:bCs/>
                <w:kern w:val="2"/>
                <w:sz w:val="24"/>
                <w:szCs w:val="24"/>
                <w14:ligatures w14:val="standardContextual"/>
              </w:rPr>
            </w:pPr>
            <w:r w:rsidRPr="00C51B82">
              <w:rPr>
                <w:rFonts w:ascii="Arial" w:hAnsi="Arial" w:cs="Arial"/>
                <w:b/>
                <w:bCs/>
                <w:kern w:val="2"/>
                <w:sz w:val="24"/>
                <w:szCs w:val="24"/>
                <w14:ligatures w14:val="standardContextual"/>
              </w:rPr>
              <w:t>1</w:t>
            </w:r>
          </w:p>
        </w:tc>
        <w:tc>
          <w:tcPr>
            <w:tcW w:w="1870" w:type="dxa"/>
          </w:tcPr>
          <w:p w14:paraId="6B3CA779" w14:textId="77777777" w:rsidR="00C51B82" w:rsidRPr="00C51B82" w:rsidRDefault="00C51B82" w:rsidP="00C51B82">
            <w:pPr>
              <w:rPr>
                <w:rFonts w:ascii="Arial" w:hAnsi="Arial" w:cs="Arial"/>
                <w:kern w:val="2"/>
                <w:sz w:val="24"/>
                <w:szCs w:val="24"/>
                <w14:ligatures w14:val="standardContextual"/>
              </w:rPr>
            </w:pPr>
            <w:r w:rsidRPr="00C51B82">
              <w:rPr>
                <w:rFonts w:ascii="Arial" w:hAnsi="Arial" w:cs="Arial"/>
                <w:kern w:val="2"/>
                <w:sz w:val="24"/>
                <w:szCs w:val="24"/>
                <w14:ligatures w14:val="standardContextual"/>
              </w:rPr>
              <w:t>1.00</w:t>
            </w:r>
          </w:p>
        </w:tc>
        <w:tc>
          <w:tcPr>
            <w:tcW w:w="1870" w:type="dxa"/>
          </w:tcPr>
          <w:p w14:paraId="10F1C898" w14:textId="77777777" w:rsidR="00C51B82" w:rsidRPr="00C51B82" w:rsidRDefault="00C51B82" w:rsidP="00C51B82">
            <w:pPr>
              <w:rPr>
                <w:rFonts w:ascii="Arial" w:hAnsi="Arial" w:cs="Arial"/>
                <w:kern w:val="2"/>
                <w:sz w:val="24"/>
                <w:szCs w:val="24"/>
                <w14:ligatures w14:val="standardContextual"/>
              </w:rPr>
            </w:pPr>
            <w:r w:rsidRPr="00C51B82">
              <w:rPr>
                <w:rFonts w:ascii="Arial" w:hAnsi="Arial" w:cs="Arial"/>
                <w:kern w:val="2"/>
                <w:sz w:val="24"/>
                <w:szCs w:val="24"/>
                <w14:ligatures w14:val="standardContextual"/>
              </w:rPr>
              <w:t>1.00</w:t>
            </w:r>
          </w:p>
        </w:tc>
        <w:tc>
          <w:tcPr>
            <w:tcW w:w="1870" w:type="dxa"/>
          </w:tcPr>
          <w:p w14:paraId="26A9179B" w14:textId="77777777" w:rsidR="00C51B82" w:rsidRPr="00C51B82" w:rsidRDefault="00C51B82" w:rsidP="00C51B82">
            <w:pPr>
              <w:rPr>
                <w:rFonts w:ascii="Arial" w:hAnsi="Arial" w:cs="Arial"/>
                <w:kern w:val="2"/>
                <w:sz w:val="24"/>
                <w:szCs w:val="24"/>
                <w14:ligatures w14:val="standardContextual"/>
              </w:rPr>
            </w:pPr>
            <w:r w:rsidRPr="00C51B82">
              <w:rPr>
                <w:rFonts w:ascii="Arial" w:hAnsi="Arial" w:cs="Arial"/>
                <w:kern w:val="2"/>
                <w:sz w:val="24"/>
                <w:szCs w:val="24"/>
                <w14:ligatures w14:val="standardContextual"/>
              </w:rPr>
              <w:t>1.00</w:t>
            </w:r>
          </w:p>
        </w:tc>
        <w:tc>
          <w:tcPr>
            <w:tcW w:w="1870" w:type="dxa"/>
          </w:tcPr>
          <w:p w14:paraId="3FFB6B7A" w14:textId="77777777" w:rsidR="00C51B82" w:rsidRPr="00C51B82" w:rsidRDefault="00C51B82" w:rsidP="00C51B82">
            <w:pPr>
              <w:rPr>
                <w:rFonts w:ascii="Arial" w:hAnsi="Arial" w:cs="Arial"/>
                <w:kern w:val="2"/>
                <w:sz w:val="24"/>
                <w:szCs w:val="24"/>
                <w14:ligatures w14:val="standardContextual"/>
              </w:rPr>
            </w:pPr>
            <w:r w:rsidRPr="00C51B82">
              <w:rPr>
                <w:rFonts w:ascii="Arial" w:hAnsi="Arial" w:cs="Arial"/>
                <w:kern w:val="2"/>
                <w:sz w:val="24"/>
                <w:szCs w:val="24"/>
                <w14:ligatures w14:val="standardContextual"/>
              </w:rPr>
              <w:t>3</w:t>
            </w:r>
          </w:p>
        </w:tc>
      </w:tr>
      <w:tr w:rsidR="00C51B82" w:rsidRPr="00C51B82" w14:paraId="71F20715" w14:textId="77777777" w:rsidTr="00C51B82">
        <w:tc>
          <w:tcPr>
            <w:tcW w:w="1870" w:type="dxa"/>
          </w:tcPr>
          <w:p w14:paraId="49491DA4" w14:textId="179D3D28" w:rsidR="00C51B82" w:rsidRPr="00C51B82" w:rsidRDefault="00C51B82" w:rsidP="00C51B82">
            <w:pPr>
              <w:rPr>
                <w:rFonts w:ascii="Arial" w:hAnsi="Arial" w:cs="Arial"/>
                <w:b/>
                <w:bCs/>
                <w:kern w:val="2"/>
                <w:sz w:val="24"/>
                <w:szCs w:val="24"/>
                <w14:ligatures w14:val="standardContextual"/>
              </w:rPr>
            </w:pPr>
            <w:r w:rsidRPr="00C51B82">
              <w:rPr>
                <w:rFonts w:ascii="Arial" w:hAnsi="Arial" w:cs="Arial"/>
                <w:b/>
                <w:bCs/>
                <w:kern w:val="2"/>
                <w:sz w:val="24"/>
                <w:szCs w:val="24"/>
                <w14:ligatures w14:val="standardContextual"/>
              </w:rPr>
              <w:t>Accuracy</w:t>
            </w:r>
          </w:p>
        </w:tc>
        <w:tc>
          <w:tcPr>
            <w:tcW w:w="1870" w:type="dxa"/>
          </w:tcPr>
          <w:p w14:paraId="1502F4C6" w14:textId="77777777" w:rsidR="00C51B82" w:rsidRPr="00C51B82" w:rsidRDefault="00C51B82" w:rsidP="00C51B82">
            <w:pPr>
              <w:rPr>
                <w:rFonts w:ascii="Arial" w:hAnsi="Arial" w:cs="Arial"/>
                <w:kern w:val="2"/>
                <w:sz w:val="24"/>
                <w:szCs w:val="24"/>
                <w14:ligatures w14:val="standardContextual"/>
              </w:rPr>
            </w:pPr>
          </w:p>
        </w:tc>
        <w:tc>
          <w:tcPr>
            <w:tcW w:w="1870" w:type="dxa"/>
          </w:tcPr>
          <w:p w14:paraId="2D74FB64" w14:textId="77777777" w:rsidR="00C51B82" w:rsidRPr="00C51B82" w:rsidRDefault="00C51B82" w:rsidP="00C51B82">
            <w:pPr>
              <w:rPr>
                <w:rFonts w:ascii="Arial" w:hAnsi="Arial" w:cs="Arial"/>
                <w:kern w:val="2"/>
                <w:sz w:val="24"/>
                <w:szCs w:val="24"/>
                <w14:ligatures w14:val="standardContextual"/>
              </w:rPr>
            </w:pPr>
          </w:p>
        </w:tc>
        <w:tc>
          <w:tcPr>
            <w:tcW w:w="1870" w:type="dxa"/>
          </w:tcPr>
          <w:p w14:paraId="7BDCEC4A" w14:textId="77777777" w:rsidR="00C51B82" w:rsidRPr="00C51B82" w:rsidRDefault="00C51B82" w:rsidP="00C51B82">
            <w:pPr>
              <w:rPr>
                <w:rFonts w:ascii="Arial" w:hAnsi="Arial" w:cs="Arial"/>
                <w:kern w:val="2"/>
                <w:sz w:val="24"/>
                <w:szCs w:val="24"/>
                <w14:ligatures w14:val="standardContextual"/>
              </w:rPr>
            </w:pPr>
            <w:r w:rsidRPr="00C51B82">
              <w:rPr>
                <w:rFonts w:ascii="Arial" w:hAnsi="Arial" w:cs="Arial"/>
                <w:kern w:val="2"/>
                <w:sz w:val="24"/>
                <w:szCs w:val="24"/>
                <w14:ligatures w14:val="standardContextual"/>
              </w:rPr>
              <w:t>1.00</w:t>
            </w:r>
          </w:p>
        </w:tc>
        <w:tc>
          <w:tcPr>
            <w:tcW w:w="1870" w:type="dxa"/>
          </w:tcPr>
          <w:p w14:paraId="6561BF3A" w14:textId="77777777" w:rsidR="00C51B82" w:rsidRPr="00C51B82" w:rsidRDefault="00C51B82" w:rsidP="00C51B82">
            <w:pPr>
              <w:rPr>
                <w:rFonts w:ascii="Arial" w:hAnsi="Arial" w:cs="Arial"/>
                <w:kern w:val="2"/>
                <w:sz w:val="24"/>
                <w:szCs w:val="24"/>
                <w14:ligatures w14:val="standardContextual"/>
              </w:rPr>
            </w:pPr>
            <w:r w:rsidRPr="00C51B82">
              <w:rPr>
                <w:rFonts w:ascii="Arial" w:hAnsi="Arial" w:cs="Arial"/>
                <w:kern w:val="2"/>
                <w:sz w:val="24"/>
                <w:szCs w:val="24"/>
                <w14:ligatures w14:val="standardContextual"/>
              </w:rPr>
              <w:t>22</w:t>
            </w:r>
          </w:p>
        </w:tc>
      </w:tr>
      <w:tr w:rsidR="00C51B82" w:rsidRPr="00C51B82" w14:paraId="3F97C6D7" w14:textId="77777777" w:rsidTr="00C51B82">
        <w:tc>
          <w:tcPr>
            <w:tcW w:w="1870" w:type="dxa"/>
          </w:tcPr>
          <w:p w14:paraId="6D06A9DC" w14:textId="03E58C1B" w:rsidR="00C51B82" w:rsidRPr="00C51B82" w:rsidRDefault="00C51B82" w:rsidP="00C51B82">
            <w:pPr>
              <w:rPr>
                <w:rFonts w:ascii="Arial" w:hAnsi="Arial" w:cs="Arial"/>
                <w:b/>
                <w:bCs/>
                <w:kern w:val="2"/>
                <w:sz w:val="24"/>
                <w:szCs w:val="24"/>
                <w14:ligatures w14:val="standardContextual"/>
              </w:rPr>
            </w:pPr>
            <w:r w:rsidRPr="00C51B82">
              <w:rPr>
                <w:rFonts w:ascii="Arial" w:hAnsi="Arial" w:cs="Arial"/>
                <w:b/>
                <w:bCs/>
                <w:kern w:val="2"/>
                <w:sz w:val="24"/>
                <w:szCs w:val="24"/>
                <w14:ligatures w14:val="standardContextual"/>
              </w:rPr>
              <w:t>Macro Avg.</w:t>
            </w:r>
          </w:p>
        </w:tc>
        <w:tc>
          <w:tcPr>
            <w:tcW w:w="1870" w:type="dxa"/>
          </w:tcPr>
          <w:p w14:paraId="33AF593B" w14:textId="77777777" w:rsidR="00C51B82" w:rsidRPr="00C51B82" w:rsidRDefault="00C51B82" w:rsidP="00C51B82">
            <w:pPr>
              <w:rPr>
                <w:rFonts w:ascii="Arial" w:hAnsi="Arial" w:cs="Arial"/>
                <w:kern w:val="2"/>
                <w:sz w:val="24"/>
                <w:szCs w:val="24"/>
                <w14:ligatures w14:val="standardContextual"/>
              </w:rPr>
            </w:pPr>
            <w:r w:rsidRPr="00C51B82">
              <w:rPr>
                <w:rFonts w:ascii="Arial" w:hAnsi="Arial" w:cs="Arial"/>
                <w:kern w:val="2"/>
                <w:sz w:val="24"/>
                <w:szCs w:val="24"/>
                <w14:ligatures w14:val="standardContextual"/>
              </w:rPr>
              <w:t>1.00</w:t>
            </w:r>
          </w:p>
        </w:tc>
        <w:tc>
          <w:tcPr>
            <w:tcW w:w="1870" w:type="dxa"/>
          </w:tcPr>
          <w:p w14:paraId="68FEED18" w14:textId="77777777" w:rsidR="00C51B82" w:rsidRPr="00C51B82" w:rsidRDefault="00C51B82" w:rsidP="00C51B82">
            <w:pPr>
              <w:rPr>
                <w:rFonts w:ascii="Arial" w:hAnsi="Arial" w:cs="Arial"/>
                <w:kern w:val="2"/>
                <w:sz w:val="24"/>
                <w:szCs w:val="24"/>
                <w14:ligatures w14:val="standardContextual"/>
              </w:rPr>
            </w:pPr>
            <w:r w:rsidRPr="00C51B82">
              <w:rPr>
                <w:rFonts w:ascii="Arial" w:hAnsi="Arial" w:cs="Arial"/>
                <w:kern w:val="2"/>
                <w:sz w:val="24"/>
                <w:szCs w:val="24"/>
                <w14:ligatures w14:val="standardContextual"/>
              </w:rPr>
              <w:t>1.00</w:t>
            </w:r>
          </w:p>
        </w:tc>
        <w:tc>
          <w:tcPr>
            <w:tcW w:w="1870" w:type="dxa"/>
          </w:tcPr>
          <w:p w14:paraId="16DAA88F" w14:textId="77777777" w:rsidR="00C51B82" w:rsidRPr="00C51B82" w:rsidRDefault="00C51B82" w:rsidP="00C51B82">
            <w:pPr>
              <w:rPr>
                <w:rFonts w:ascii="Arial" w:hAnsi="Arial" w:cs="Arial"/>
                <w:kern w:val="2"/>
                <w:sz w:val="24"/>
                <w:szCs w:val="24"/>
                <w14:ligatures w14:val="standardContextual"/>
              </w:rPr>
            </w:pPr>
            <w:r w:rsidRPr="00C51B82">
              <w:rPr>
                <w:rFonts w:ascii="Arial" w:hAnsi="Arial" w:cs="Arial"/>
                <w:kern w:val="2"/>
                <w:sz w:val="24"/>
                <w:szCs w:val="24"/>
                <w14:ligatures w14:val="standardContextual"/>
              </w:rPr>
              <w:t>1.00</w:t>
            </w:r>
          </w:p>
        </w:tc>
        <w:tc>
          <w:tcPr>
            <w:tcW w:w="1870" w:type="dxa"/>
          </w:tcPr>
          <w:p w14:paraId="5D812C92" w14:textId="77777777" w:rsidR="00C51B82" w:rsidRPr="00C51B82" w:rsidRDefault="00C51B82" w:rsidP="00C51B82">
            <w:pPr>
              <w:rPr>
                <w:rFonts w:ascii="Arial" w:hAnsi="Arial" w:cs="Arial"/>
                <w:kern w:val="2"/>
                <w:sz w:val="24"/>
                <w:szCs w:val="24"/>
                <w14:ligatures w14:val="standardContextual"/>
              </w:rPr>
            </w:pPr>
            <w:r w:rsidRPr="00C51B82">
              <w:rPr>
                <w:rFonts w:ascii="Arial" w:hAnsi="Arial" w:cs="Arial"/>
                <w:kern w:val="2"/>
                <w:sz w:val="24"/>
                <w:szCs w:val="24"/>
                <w14:ligatures w14:val="standardContextual"/>
              </w:rPr>
              <w:t>22</w:t>
            </w:r>
          </w:p>
        </w:tc>
      </w:tr>
      <w:tr w:rsidR="00C51B82" w:rsidRPr="00C51B82" w14:paraId="5D639531" w14:textId="77777777" w:rsidTr="00C51B82">
        <w:tc>
          <w:tcPr>
            <w:tcW w:w="1870" w:type="dxa"/>
          </w:tcPr>
          <w:p w14:paraId="3CB3EBDD" w14:textId="183C9957" w:rsidR="00C51B82" w:rsidRPr="00C51B82" w:rsidRDefault="00C51B82" w:rsidP="00C51B82">
            <w:pPr>
              <w:rPr>
                <w:rFonts w:ascii="Arial" w:hAnsi="Arial" w:cs="Arial"/>
                <w:b/>
                <w:bCs/>
                <w:kern w:val="2"/>
                <w:sz w:val="24"/>
                <w:szCs w:val="24"/>
                <w14:ligatures w14:val="standardContextual"/>
              </w:rPr>
            </w:pPr>
            <w:r w:rsidRPr="00C51B82">
              <w:rPr>
                <w:rFonts w:ascii="Arial" w:hAnsi="Arial" w:cs="Arial"/>
                <w:b/>
                <w:bCs/>
                <w:kern w:val="2"/>
                <w:sz w:val="24"/>
                <w:szCs w:val="24"/>
                <w14:ligatures w14:val="standardContextual"/>
              </w:rPr>
              <w:t>Weighted Avg.</w:t>
            </w:r>
          </w:p>
        </w:tc>
        <w:tc>
          <w:tcPr>
            <w:tcW w:w="1870" w:type="dxa"/>
          </w:tcPr>
          <w:p w14:paraId="5D6C5B3E" w14:textId="77777777" w:rsidR="00C51B82" w:rsidRPr="00C51B82" w:rsidRDefault="00C51B82" w:rsidP="00C51B82">
            <w:pPr>
              <w:rPr>
                <w:rFonts w:ascii="Arial" w:hAnsi="Arial" w:cs="Arial"/>
                <w:kern w:val="2"/>
                <w:sz w:val="24"/>
                <w:szCs w:val="24"/>
                <w14:ligatures w14:val="standardContextual"/>
              </w:rPr>
            </w:pPr>
            <w:r w:rsidRPr="00C51B82">
              <w:rPr>
                <w:rFonts w:ascii="Arial" w:hAnsi="Arial" w:cs="Arial"/>
                <w:kern w:val="2"/>
                <w:sz w:val="24"/>
                <w:szCs w:val="24"/>
                <w14:ligatures w14:val="standardContextual"/>
              </w:rPr>
              <w:t>1.00</w:t>
            </w:r>
          </w:p>
        </w:tc>
        <w:tc>
          <w:tcPr>
            <w:tcW w:w="1870" w:type="dxa"/>
          </w:tcPr>
          <w:p w14:paraId="20F55130" w14:textId="77777777" w:rsidR="00C51B82" w:rsidRPr="00C51B82" w:rsidRDefault="00C51B82" w:rsidP="00C51B82">
            <w:pPr>
              <w:rPr>
                <w:rFonts w:ascii="Arial" w:hAnsi="Arial" w:cs="Arial"/>
                <w:kern w:val="2"/>
                <w:sz w:val="24"/>
                <w:szCs w:val="24"/>
                <w14:ligatures w14:val="standardContextual"/>
              </w:rPr>
            </w:pPr>
            <w:r w:rsidRPr="00C51B82">
              <w:rPr>
                <w:rFonts w:ascii="Arial" w:hAnsi="Arial" w:cs="Arial"/>
                <w:kern w:val="2"/>
                <w:sz w:val="24"/>
                <w:szCs w:val="24"/>
                <w14:ligatures w14:val="standardContextual"/>
              </w:rPr>
              <w:t>1.00</w:t>
            </w:r>
          </w:p>
        </w:tc>
        <w:tc>
          <w:tcPr>
            <w:tcW w:w="1870" w:type="dxa"/>
          </w:tcPr>
          <w:p w14:paraId="7E3854FB" w14:textId="77777777" w:rsidR="00C51B82" w:rsidRPr="00C51B82" w:rsidRDefault="00C51B82" w:rsidP="00C51B82">
            <w:pPr>
              <w:rPr>
                <w:rFonts w:ascii="Arial" w:hAnsi="Arial" w:cs="Arial"/>
                <w:kern w:val="2"/>
                <w:sz w:val="24"/>
                <w:szCs w:val="24"/>
                <w14:ligatures w14:val="standardContextual"/>
              </w:rPr>
            </w:pPr>
            <w:r w:rsidRPr="00C51B82">
              <w:rPr>
                <w:rFonts w:ascii="Arial" w:hAnsi="Arial" w:cs="Arial"/>
                <w:kern w:val="2"/>
                <w:sz w:val="24"/>
                <w:szCs w:val="24"/>
                <w14:ligatures w14:val="standardContextual"/>
              </w:rPr>
              <w:t>1.00</w:t>
            </w:r>
          </w:p>
        </w:tc>
        <w:tc>
          <w:tcPr>
            <w:tcW w:w="1870" w:type="dxa"/>
          </w:tcPr>
          <w:p w14:paraId="52212A60" w14:textId="77777777" w:rsidR="00C51B82" w:rsidRPr="00C51B82" w:rsidRDefault="00C51B82" w:rsidP="00C51B82">
            <w:pPr>
              <w:rPr>
                <w:rFonts w:ascii="Arial" w:hAnsi="Arial" w:cs="Arial"/>
                <w:kern w:val="2"/>
                <w:sz w:val="24"/>
                <w:szCs w:val="24"/>
                <w14:ligatures w14:val="standardContextual"/>
              </w:rPr>
            </w:pPr>
            <w:r w:rsidRPr="00C51B82">
              <w:rPr>
                <w:rFonts w:ascii="Arial" w:hAnsi="Arial" w:cs="Arial"/>
                <w:kern w:val="2"/>
                <w:sz w:val="24"/>
                <w:szCs w:val="24"/>
                <w14:ligatures w14:val="standardContextual"/>
              </w:rPr>
              <w:t>22</w:t>
            </w:r>
          </w:p>
        </w:tc>
      </w:tr>
    </w:tbl>
    <w:p w14:paraId="4A101755" w14:textId="195E3AEE" w:rsidR="00AF5695" w:rsidRDefault="00C51B82" w:rsidP="00C51B82">
      <w:pPr>
        <w:spacing w:line="480" w:lineRule="auto"/>
        <w:jc w:val="center"/>
        <w:rPr>
          <w:rFonts w:ascii="Arial" w:hAnsi="Arial" w:cs="Arial"/>
          <w:sz w:val="24"/>
          <w:szCs w:val="24"/>
        </w:rPr>
      </w:pPr>
      <w:r>
        <w:rPr>
          <w:rFonts w:ascii="Arial" w:hAnsi="Arial" w:cs="Arial"/>
          <w:b/>
          <w:bCs/>
          <w:sz w:val="24"/>
          <w:szCs w:val="24"/>
        </w:rPr>
        <w:t xml:space="preserve">Table 2. </w:t>
      </w:r>
      <w:r>
        <w:rPr>
          <w:rFonts w:ascii="Arial" w:hAnsi="Arial" w:cs="Arial"/>
          <w:sz w:val="24"/>
          <w:szCs w:val="24"/>
        </w:rPr>
        <w:t>Sales Department Classification Report</w:t>
      </w:r>
    </w:p>
    <w:p w14:paraId="7828FB58" w14:textId="77777777" w:rsidR="00EC6EEC" w:rsidRDefault="00EC6EEC" w:rsidP="00EC6EEC">
      <w:pPr>
        <w:spacing w:line="240" w:lineRule="auto"/>
        <w:jc w:val="center"/>
        <w:rPr>
          <w:rFonts w:ascii="Arial" w:hAnsi="Arial" w:cs="Arial"/>
          <w:sz w:val="24"/>
          <w:szCs w:val="24"/>
        </w:rPr>
      </w:pPr>
    </w:p>
    <w:p w14:paraId="2059AF95" w14:textId="76DA4F6B" w:rsidR="00C51B82" w:rsidRDefault="00C51B82" w:rsidP="00C51B82">
      <w:pPr>
        <w:spacing w:line="480" w:lineRule="auto"/>
        <w:jc w:val="both"/>
        <w:rPr>
          <w:rFonts w:ascii="Arial" w:hAnsi="Arial" w:cs="Arial"/>
          <w:sz w:val="24"/>
          <w:szCs w:val="24"/>
        </w:rPr>
      </w:pPr>
      <w:r w:rsidRPr="00C51B82">
        <w:rPr>
          <w:rFonts w:ascii="Arial" w:hAnsi="Arial" w:cs="Arial"/>
          <w:sz w:val="24"/>
          <w:szCs w:val="24"/>
        </w:rPr>
        <w:t xml:space="preserve">In </w:t>
      </w:r>
      <w:r>
        <w:rPr>
          <w:rFonts w:ascii="Arial" w:hAnsi="Arial" w:cs="Arial"/>
          <w:i/>
          <w:iCs/>
          <w:sz w:val="24"/>
          <w:szCs w:val="24"/>
        </w:rPr>
        <w:t>Table 2</w:t>
      </w:r>
      <w:r w:rsidRPr="00C51B82">
        <w:rPr>
          <w:rFonts w:ascii="Arial" w:hAnsi="Arial" w:cs="Arial"/>
          <w:sz w:val="24"/>
          <w:szCs w:val="24"/>
        </w:rPr>
        <w:t>, the Sales Department's logistic regression model achieved perfect classification metrics across all evaluated scores: 100% accuracy, precision, recall, and F1-score for both spike and non-spike classes. This indicates a strong signal in the feature set used for training, with clearly distinguishable patterns that allow the model to reliably anticipate demand surges in equipment sales. Such predictive accuracy has direct business implications, offering the opportunity to align inventory levels, marketing campaigns, and delivery scheduling more precisely with future demand.</w:t>
      </w:r>
    </w:p>
    <w:p w14:paraId="7390498D" w14:textId="24447F59" w:rsidR="004228F5" w:rsidRDefault="004228F5" w:rsidP="004228F5">
      <w:pPr>
        <w:spacing w:after="0" w:line="240" w:lineRule="auto"/>
        <w:jc w:val="center"/>
        <w:rPr>
          <w:rFonts w:ascii="Arial" w:hAnsi="Arial" w:cs="Arial"/>
          <w:sz w:val="24"/>
          <w:szCs w:val="24"/>
        </w:rPr>
      </w:pPr>
      <w:r w:rsidRPr="00402446">
        <w:rPr>
          <w:rFonts w:ascii="Aptos" w:hAnsi="Aptos"/>
          <w:noProof/>
        </w:rPr>
        <w:drawing>
          <wp:inline distT="0" distB="0" distL="0" distR="0" wp14:anchorId="72D63127" wp14:editId="060DAFC0">
            <wp:extent cx="4094992" cy="3434763"/>
            <wp:effectExtent l="19050" t="19050" r="20320" b="13335"/>
            <wp:docPr id="496992940" name="Picture 7" descr="A graph of sales depart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992940" name="Picture 7" descr="A graph of sales department&#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0379" cy="3439281"/>
                    </a:xfrm>
                    <a:prstGeom prst="rect">
                      <a:avLst/>
                    </a:prstGeom>
                    <a:noFill/>
                    <a:ln>
                      <a:solidFill>
                        <a:schemeClr val="bg1">
                          <a:lumMod val="85000"/>
                        </a:schemeClr>
                      </a:solidFill>
                    </a:ln>
                  </pic:spPr>
                </pic:pic>
              </a:graphicData>
            </a:graphic>
          </wp:inline>
        </w:drawing>
      </w:r>
    </w:p>
    <w:p w14:paraId="52EEA342" w14:textId="7741065C" w:rsidR="004228F5" w:rsidRDefault="004228F5" w:rsidP="00945F0D">
      <w:pPr>
        <w:spacing w:line="480" w:lineRule="auto"/>
        <w:jc w:val="center"/>
        <w:rPr>
          <w:rFonts w:ascii="Arial" w:hAnsi="Arial" w:cs="Arial"/>
          <w:sz w:val="24"/>
          <w:szCs w:val="24"/>
        </w:rPr>
      </w:pPr>
      <w:r>
        <w:rPr>
          <w:rFonts w:ascii="Arial" w:hAnsi="Arial" w:cs="Arial"/>
          <w:b/>
          <w:bCs/>
          <w:sz w:val="24"/>
          <w:szCs w:val="24"/>
        </w:rPr>
        <w:t xml:space="preserve">Figure 7. </w:t>
      </w:r>
      <w:r>
        <w:rPr>
          <w:rFonts w:ascii="Arial" w:hAnsi="Arial" w:cs="Arial"/>
          <w:sz w:val="24"/>
          <w:szCs w:val="24"/>
        </w:rPr>
        <w:t>Confusion Matrix for Sales Department</w:t>
      </w:r>
    </w:p>
    <w:p w14:paraId="01DF3A48" w14:textId="2ABAEB34" w:rsidR="00945F0D" w:rsidRDefault="00945F0D" w:rsidP="00945F0D">
      <w:pPr>
        <w:spacing w:line="480" w:lineRule="auto"/>
        <w:jc w:val="both"/>
        <w:rPr>
          <w:rFonts w:ascii="Arial" w:hAnsi="Arial" w:cs="Arial"/>
          <w:sz w:val="24"/>
          <w:szCs w:val="24"/>
        </w:rPr>
      </w:pPr>
      <w:r w:rsidRPr="00945F0D">
        <w:rPr>
          <w:rFonts w:ascii="Arial" w:hAnsi="Arial" w:cs="Arial"/>
          <w:sz w:val="24"/>
          <w:szCs w:val="24"/>
        </w:rPr>
        <w:lastRenderedPageBreak/>
        <w:t xml:space="preserve">The confusion matrix for the Sales Department </w:t>
      </w:r>
      <w:r>
        <w:rPr>
          <w:rFonts w:ascii="Arial" w:hAnsi="Arial" w:cs="Arial"/>
          <w:sz w:val="24"/>
          <w:szCs w:val="24"/>
        </w:rPr>
        <w:t xml:space="preserve">in </w:t>
      </w:r>
      <w:r>
        <w:rPr>
          <w:rFonts w:ascii="Arial" w:hAnsi="Arial" w:cs="Arial"/>
          <w:i/>
          <w:iCs/>
          <w:sz w:val="24"/>
          <w:szCs w:val="24"/>
        </w:rPr>
        <w:t xml:space="preserve">Figure 7 </w:t>
      </w:r>
      <w:r w:rsidRPr="00945F0D">
        <w:rPr>
          <w:rFonts w:ascii="Arial" w:hAnsi="Arial" w:cs="Arial"/>
          <w:sz w:val="24"/>
          <w:szCs w:val="24"/>
        </w:rPr>
        <w:t>confirmed perfect classification performance: all true positives and true negatives were correctly identified, with no false positives or false negatives. This ideal outcome was visually represented by non-zero entries only on the matrix's diagonal, suggesting that the logistic regression model learned the patterns in the training data effectively and generalized well to unseen data.</w:t>
      </w:r>
    </w:p>
    <w:p w14:paraId="77B9C4B3" w14:textId="77777777" w:rsidR="002739AB" w:rsidRDefault="002739AB" w:rsidP="002739AB">
      <w:pPr>
        <w:spacing w:line="240" w:lineRule="auto"/>
        <w:jc w:val="both"/>
        <w:rPr>
          <w:rFonts w:ascii="Arial" w:hAnsi="Arial" w:cs="Arial"/>
          <w:sz w:val="24"/>
          <w:szCs w:val="24"/>
        </w:rPr>
      </w:pPr>
    </w:p>
    <w:p w14:paraId="2D4BAE6E" w14:textId="4B6F79D2" w:rsidR="007F1C66" w:rsidRDefault="007F1C66" w:rsidP="007F1C66">
      <w:pPr>
        <w:spacing w:after="0" w:line="240" w:lineRule="auto"/>
        <w:jc w:val="center"/>
        <w:rPr>
          <w:rFonts w:ascii="Arial" w:hAnsi="Arial" w:cs="Arial"/>
          <w:sz w:val="24"/>
          <w:szCs w:val="24"/>
        </w:rPr>
      </w:pPr>
      <w:r w:rsidRPr="00402446">
        <w:rPr>
          <w:rFonts w:ascii="Aptos" w:hAnsi="Aptos"/>
          <w:noProof/>
        </w:rPr>
        <w:drawing>
          <wp:inline distT="0" distB="0" distL="0" distR="0" wp14:anchorId="0EA13F30" wp14:editId="0FABA09D">
            <wp:extent cx="4438383" cy="3565392"/>
            <wp:effectExtent l="19050" t="19050" r="19685" b="16510"/>
            <wp:docPr id="8766190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7658" cy="3572843"/>
                    </a:xfrm>
                    <a:prstGeom prst="rect">
                      <a:avLst/>
                    </a:prstGeom>
                    <a:noFill/>
                    <a:ln>
                      <a:solidFill>
                        <a:schemeClr val="bg1">
                          <a:lumMod val="85000"/>
                        </a:schemeClr>
                      </a:solidFill>
                    </a:ln>
                  </pic:spPr>
                </pic:pic>
              </a:graphicData>
            </a:graphic>
          </wp:inline>
        </w:drawing>
      </w:r>
    </w:p>
    <w:p w14:paraId="27F4F880" w14:textId="3790DCCB" w:rsidR="007F1C66" w:rsidRDefault="007F1C66" w:rsidP="009F11EF">
      <w:pPr>
        <w:spacing w:line="480" w:lineRule="auto"/>
        <w:jc w:val="center"/>
        <w:rPr>
          <w:rFonts w:ascii="Arial" w:hAnsi="Arial" w:cs="Arial"/>
          <w:sz w:val="24"/>
          <w:szCs w:val="24"/>
        </w:rPr>
      </w:pPr>
      <w:r>
        <w:rPr>
          <w:rFonts w:ascii="Arial" w:hAnsi="Arial" w:cs="Arial"/>
          <w:b/>
          <w:bCs/>
          <w:sz w:val="24"/>
          <w:szCs w:val="24"/>
        </w:rPr>
        <w:t xml:space="preserve">Figure 7. </w:t>
      </w:r>
      <w:r>
        <w:rPr>
          <w:rFonts w:ascii="Arial" w:hAnsi="Arial" w:cs="Arial"/>
          <w:sz w:val="24"/>
          <w:szCs w:val="24"/>
        </w:rPr>
        <w:t>ROC Curve for Sales Department</w:t>
      </w:r>
    </w:p>
    <w:p w14:paraId="6BB17165" w14:textId="7BF80651" w:rsidR="009F11EF" w:rsidRDefault="009F11EF" w:rsidP="009F11EF">
      <w:pPr>
        <w:spacing w:line="480" w:lineRule="auto"/>
        <w:jc w:val="both"/>
        <w:rPr>
          <w:rFonts w:ascii="Arial" w:hAnsi="Arial" w:cs="Arial"/>
          <w:sz w:val="24"/>
          <w:szCs w:val="24"/>
        </w:rPr>
      </w:pPr>
      <w:r w:rsidRPr="009F11EF">
        <w:rPr>
          <w:rFonts w:ascii="Arial" w:hAnsi="Arial" w:cs="Arial"/>
          <w:sz w:val="24"/>
          <w:szCs w:val="24"/>
        </w:rPr>
        <w:t>The ROC curve for the Sales model approached the top-left corner of the plot</w:t>
      </w:r>
      <w:r>
        <w:rPr>
          <w:rFonts w:ascii="Arial" w:hAnsi="Arial" w:cs="Arial"/>
          <w:sz w:val="24"/>
          <w:szCs w:val="24"/>
        </w:rPr>
        <w:t xml:space="preserve"> as shown in </w:t>
      </w:r>
      <w:r>
        <w:rPr>
          <w:rFonts w:ascii="Arial" w:hAnsi="Arial" w:cs="Arial"/>
          <w:i/>
          <w:iCs/>
          <w:sz w:val="24"/>
          <w:szCs w:val="24"/>
        </w:rPr>
        <w:t>Figure 7</w:t>
      </w:r>
      <w:r w:rsidRPr="009F11EF">
        <w:rPr>
          <w:rFonts w:ascii="Arial" w:hAnsi="Arial" w:cs="Arial"/>
          <w:sz w:val="24"/>
          <w:szCs w:val="24"/>
        </w:rPr>
        <w:t>, with an AUC (Area Under the Curve) close to 1.0. This indicated excellent model performance in distinguishing between spike and non-spike events. The strong separation suggests that the features used for classification were highly informative, and that the model could be confidently used for real-world spike prediction in sales forecasting.</w:t>
      </w:r>
    </w:p>
    <w:p w14:paraId="1DC51099" w14:textId="26D76672" w:rsidR="0053590B" w:rsidRDefault="0053590B" w:rsidP="0053590B">
      <w:pPr>
        <w:spacing w:line="480" w:lineRule="auto"/>
        <w:jc w:val="both"/>
        <w:rPr>
          <w:rFonts w:ascii="Arial" w:hAnsi="Arial" w:cs="Arial"/>
          <w:i/>
          <w:iCs/>
          <w:sz w:val="24"/>
          <w:szCs w:val="24"/>
        </w:rPr>
      </w:pPr>
      <w:r>
        <w:rPr>
          <w:rFonts w:ascii="Arial" w:hAnsi="Arial" w:cs="Arial"/>
          <w:i/>
          <w:iCs/>
          <w:sz w:val="24"/>
          <w:szCs w:val="24"/>
        </w:rPr>
        <w:lastRenderedPageBreak/>
        <w:t xml:space="preserve">Warehouse Department of Jinyi – </w:t>
      </w:r>
      <w:proofErr w:type="spellStart"/>
      <w:r>
        <w:rPr>
          <w:rFonts w:ascii="Arial" w:hAnsi="Arial" w:cs="Arial"/>
          <w:i/>
          <w:iCs/>
          <w:sz w:val="24"/>
          <w:szCs w:val="24"/>
        </w:rPr>
        <w:t>Lasang</w:t>
      </w:r>
      <w:proofErr w:type="spellEnd"/>
      <w:r>
        <w:rPr>
          <w:rFonts w:ascii="Arial" w:hAnsi="Arial" w:cs="Arial"/>
          <w:i/>
          <w:iCs/>
          <w:sz w:val="24"/>
          <w:szCs w:val="24"/>
        </w:rPr>
        <w:t xml:space="preserve"> Branch</w:t>
      </w:r>
    </w:p>
    <w:p w14:paraId="023FE1EF" w14:textId="1DBE3748" w:rsidR="0053590B" w:rsidRDefault="00CC7683" w:rsidP="00CC7683">
      <w:pPr>
        <w:spacing w:after="0" w:line="240" w:lineRule="auto"/>
        <w:jc w:val="center"/>
        <w:rPr>
          <w:rFonts w:ascii="Arial" w:hAnsi="Arial" w:cs="Arial"/>
          <w:sz w:val="24"/>
          <w:szCs w:val="24"/>
        </w:rPr>
      </w:pPr>
      <w:r w:rsidRPr="00402446">
        <w:rPr>
          <w:rFonts w:ascii="Aptos" w:hAnsi="Aptos"/>
          <w:noProof/>
        </w:rPr>
        <w:drawing>
          <wp:inline distT="0" distB="0" distL="0" distR="0" wp14:anchorId="255B7530" wp14:editId="053BFCA7">
            <wp:extent cx="4402951" cy="3563128"/>
            <wp:effectExtent l="19050" t="19050" r="17145" b="18415"/>
            <wp:docPr id="2064650482" name="Picture 1" descr="A bar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50482" name="Picture 1" descr="A bar graph with blue squares&#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8016" cy="3575319"/>
                    </a:xfrm>
                    <a:prstGeom prst="rect">
                      <a:avLst/>
                    </a:prstGeom>
                    <a:noFill/>
                    <a:ln>
                      <a:solidFill>
                        <a:schemeClr val="bg1">
                          <a:lumMod val="85000"/>
                        </a:schemeClr>
                      </a:solidFill>
                    </a:ln>
                  </pic:spPr>
                </pic:pic>
              </a:graphicData>
            </a:graphic>
          </wp:inline>
        </w:drawing>
      </w:r>
    </w:p>
    <w:p w14:paraId="466329B3" w14:textId="58284838" w:rsidR="00CC7683" w:rsidRDefault="00CC7683" w:rsidP="00CC7683">
      <w:pPr>
        <w:spacing w:line="480" w:lineRule="auto"/>
        <w:jc w:val="center"/>
        <w:rPr>
          <w:rFonts w:ascii="Arial" w:hAnsi="Arial" w:cs="Arial"/>
          <w:sz w:val="24"/>
          <w:szCs w:val="24"/>
        </w:rPr>
      </w:pPr>
      <w:r>
        <w:rPr>
          <w:rFonts w:ascii="Arial" w:hAnsi="Arial" w:cs="Arial"/>
          <w:b/>
          <w:bCs/>
          <w:sz w:val="24"/>
          <w:szCs w:val="24"/>
        </w:rPr>
        <w:t xml:space="preserve">Figure 8. </w:t>
      </w:r>
      <w:r>
        <w:rPr>
          <w:rFonts w:ascii="Arial" w:hAnsi="Arial" w:cs="Arial"/>
          <w:sz w:val="24"/>
          <w:szCs w:val="24"/>
        </w:rPr>
        <w:t>Spike Distribution for Warehouse Department</w:t>
      </w:r>
    </w:p>
    <w:p w14:paraId="455F4CBB" w14:textId="202A236B" w:rsidR="002B5450" w:rsidRDefault="00311DB4" w:rsidP="002B5450">
      <w:pPr>
        <w:spacing w:line="480" w:lineRule="auto"/>
        <w:jc w:val="both"/>
        <w:rPr>
          <w:rFonts w:ascii="Arial" w:hAnsi="Arial" w:cs="Arial"/>
          <w:sz w:val="24"/>
          <w:szCs w:val="24"/>
        </w:rPr>
      </w:pPr>
      <w:r w:rsidRPr="00311DB4">
        <w:rPr>
          <w:rFonts w:ascii="Arial" w:hAnsi="Arial" w:cs="Arial"/>
          <w:i/>
          <w:iCs/>
          <w:sz w:val="24"/>
          <w:szCs w:val="24"/>
        </w:rPr>
        <w:t>Figure</w:t>
      </w:r>
      <w:r w:rsidR="002B5450">
        <w:rPr>
          <w:rFonts w:ascii="Arial" w:hAnsi="Arial" w:cs="Arial"/>
          <w:i/>
          <w:iCs/>
          <w:sz w:val="24"/>
          <w:szCs w:val="24"/>
        </w:rPr>
        <w:t xml:space="preserve"> 8</w:t>
      </w:r>
      <w:r w:rsidR="002B5450" w:rsidRPr="002B5450">
        <w:rPr>
          <w:rFonts w:ascii="Arial" w:hAnsi="Arial" w:cs="Arial"/>
          <w:sz w:val="24"/>
          <w:szCs w:val="24"/>
        </w:rPr>
        <w:t>, likely a binary overlay on the time series, illustrated which months experienced unusual demand surges. In the Warehouse Department, very few months were labeled as spikes, visually confirming the class imbalance in the dataset. This low spike frequency makes detecting such events more difficult, further explaining the logistic regression model’s challenges in classifying spike months accurately.</w:t>
      </w:r>
    </w:p>
    <w:p w14:paraId="34F41143" w14:textId="3A8591A7" w:rsidR="00311DB4" w:rsidRDefault="00311DB4" w:rsidP="00311DB4">
      <w:pPr>
        <w:spacing w:after="0" w:line="240" w:lineRule="auto"/>
        <w:jc w:val="both"/>
        <w:rPr>
          <w:rFonts w:ascii="Arial" w:hAnsi="Arial" w:cs="Arial"/>
          <w:sz w:val="24"/>
          <w:szCs w:val="24"/>
        </w:rPr>
      </w:pPr>
      <w:r w:rsidRPr="00311DB4">
        <w:rPr>
          <w:rFonts w:ascii="Arial" w:hAnsi="Arial" w:cs="Arial"/>
          <w:noProof/>
          <w:sz w:val="24"/>
          <w:szCs w:val="24"/>
        </w:rPr>
        <w:lastRenderedPageBreak/>
        <w:drawing>
          <wp:inline distT="0" distB="0" distL="0" distR="0" wp14:anchorId="31317AB4" wp14:editId="597E1BA0">
            <wp:extent cx="5943600" cy="5777230"/>
            <wp:effectExtent l="19050" t="19050" r="19050" b="13970"/>
            <wp:docPr id="2002411875"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11875" name="Picture 1" descr="A graph of different colored lines&#10;&#10;AI-generated content may be incorrect."/>
                    <pic:cNvPicPr/>
                  </pic:nvPicPr>
                  <pic:blipFill>
                    <a:blip r:embed="rId15"/>
                    <a:stretch>
                      <a:fillRect/>
                    </a:stretch>
                  </pic:blipFill>
                  <pic:spPr>
                    <a:xfrm>
                      <a:off x="0" y="0"/>
                      <a:ext cx="5943600" cy="5777230"/>
                    </a:xfrm>
                    <a:prstGeom prst="rect">
                      <a:avLst/>
                    </a:prstGeom>
                    <a:ln>
                      <a:solidFill>
                        <a:schemeClr val="bg1">
                          <a:lumMod val="85000"/>
                        </a:schemeClr>
                      </a:solidFill>
                    </a:ln>
                  </pic:spPr>
                </pic:pic>
              </a:graphicData>
            </a:graphic>
          </wp:inline>
        </w:drawing>
      </w:r>
    </w:p>
    <w:p w14:paraId="2B60E702" w14:textId="3560BEBA" w:rsidR="00311DB4" w:rsidRDefault="00311DB4" w:rsidP="0041524A">
      <w:pPr>
        <w:spacing w:line="480" w:lineRule="auto"/>
        <w:jc w:val="center"/>
        <w:rPr>
          <w:rFonts w:ascii="Arial" w:hAnsi="Arial" w:cs="Arial"/>
          <w:sz w:val="24"/>
          <w:szCs w:val="24"/>
        </w:rPr>
      </w:pPr>
      <w:r>
        <w:rPr>
          <w:rFonts w:ascii="Arial" w:hAnsi="Arial" w:cs="Arial"/>
          <w:b/>
          <w:bCs/>
          <w:sz w:val="24"/>
          <w:szCs w:val="24"/>
        </w:rPr>
        <w:t xml:space="preserve">Figure 9. </w:t>
      </w:r>
      <w:r w:rsidRPr="00AF5695">
        <w:rPr>
          <w:rFonts w:ascii="Arial" w:hAnsi="Arial" w:cs="Arial"/>
          <w:sz w:val="24"/>
          <w:szCs w:val="24"/>
        </w:rPr>
        <w:t>Monthly Demand Trend Visualization</w:t>
      </w:r>
      <w:r>
        <w:rPr>
          <w:rFonts w:ascii="Arial" w:hAnsi="Arial" w:cs="Arial"/>
          <w:sz w:val="24"/>
          <w:szCs w:val="24"/>
        </w:rPr>
        <w:t xml:space="preserve"> for Warehouse Department</w:t>
      </w:r>
    </w:p>
    <w:p w14:paraId="4AE23B65" w14:textId="7373ED8D" w:rsidR="0041524A" w:rsidRDefault="0041524A" w:rsidP="0041524A">
      <w:pPr>
        <w:spacing w:line="480" w:lineRule="auto"/>
        <w:jc w:val="both"/>
        <w:rPr>
          <w:rFonts w:ascii="Arial" w:hAnsi="Arial" w:cs="Arial"/>
          <w:sz w:val="24"/>
          <w:szCs w:val="24"/>
        </w:rPr>
      </w:pPr>
      <w:r>
        <w:rPr>
          <w:rFonts w:ascii="Arial" w:hAnsi="Arial" w:cs="Arial"/>
          <w:sz w:val="24"/>
          <w:szCs w:val="24"/>
        </w:rPr>
        <w:t xml:space="preserve">As shown in </w:t>
      </w:r>
      <w:r>
        <w:rPr>
          <w:rFonts w:ascii="Arial" w:hAnsi="Arial" w:cs="Arial"/>
          <w:i/>
          <w:iCs/>
          <w:sz w:val="24"/>
          <w:szCs w:val="24"/>
        </w:rPr>
        <w:t xml:space="preserve">Figure 9, </w:t>
      </w:r>
      <w:r>
        <w:rPr>
          <w:rFonts w:ascii="Arial" w:hAnsi="Arial" w:cs="Arial"/>
          <w:sz w:val="24"/>
          <w:szCs w:val="24"/>
        </w:rPr>
        <w:t>t</w:t>
      </w:r>
      <w:r w:rsidRPr="0041524A">
        <w:rPr>
          <w:rFonts w:ascii="Arial" w:hAnsi="Arial" w:cs="Arial"/>
          <w:sz w:val="24"/>
          <w:szCs w:val="24"/>
        </w:rPr>
        <w:t xml:space="preserve">he monthly demand trend visualization for the Warehouse Department displayed a highly variable pattern, reflecting inconsistent movements in spare parts consumption. Spikes in demand appeared irregular, suggesting that external factors like emergency repairs or supply chain lags might influence order volumes. This figure provided the foundation for identifying and labeling spike events used in model </w:t>
      </w:r>
      <w:r w:rsidRPr="0041524A">
        <w:rPr>
          <w:rFonts w:ascii="Arial" w:hAnsi="Arial" w:cs="Arial"/>
          <w:sz w:val="24"/>
          <w:szCs w:val="24"/>
        </w:rPr>
        <w:lastRenderedPageBreak/>
        <w:t>training. The lack of a strong trend highlighted the forecasting challenge for this department and justified the need for classification modeling.</w:t>
      </w:r>
    </w:p>
    <w:p w14:paraId="0D3DDFA6" w14:textId="77777777" w:rsidR="00C07C41" w:rsidRDefault="00C07C41" w:rsidP="00C07C41">
      <w:pPr>
        <w:spacing w:line="240" w:lineRule="auto"/>
        <w:jc w:val="both"/>
        <w:rPr>
          <w:rFonts w:ascii="Arial" w:hAnsi="Arial" w:cs="Arial"/>
          <w:sz w:val="24"/>
          <w:szCs w:val="24"/>
        </w:rPr>
      </w:pPr>
    </w:p>
    <w:tbl>
      <w:tblPr>
        <w:tblStyle w:val="TableGrid1"/>
        <w:tblW w:w="0" w:type="auto"/>
        <w:tblLook w:val="04A0" w:firstRow="1" w:lastRow="0" w:firstColumn="1" w:lastColumn="0" w:noHBand="0" w:noVBand="1"/>
      </w:tblPr>
      <w:tblGrid>
        <w:gridCol w:w="1870"/>
        <w:gridCol w:w="1870"/>
        <w:gridCol w:w="1870"/>
        <w:gridCol w:w="1870"/>
        <w:gridCol w:w="1870"/>
      </w:tblGrid>
      <w:tr w:rsidR="00ED29BA" w:rsidRPr="00C51B82" w14:paraId="769141D8" w14:textId="77777777" w:rsidTr="00CA0DB1">
        <w:tc>
          <w:tcPr>
            <w:tcW w:w="1870" w:type="dxa"/>
          </w:tcPr>
          <w:p w14:paraId="75AD7942" w14:textId="77777777" w:rsidR="00ED29BA" w:rsidRPr="00C51B82" w:rsidRDefault="00ED29BA" w:rsidP="00CA0DB1">
            <w:pPr>
              <w:rPr>
                <w:rFonts w:ascii="Arial" w:hAnsi="Arial" w:cs="Arial"/>
                <w:kern w:val="2"/>
                <w:sz w:val="24"/>
                <w:szCs w:val="24"/>
                <w14:ligatures w14:val="standardContextual"/>
              </w:rPr>
            </w:pPr>
          </w:p>
        </w:tc>
        <w:tc>
          <w:tcPr>
            <w:tcW w:w="1870" w:type="dxa"/>
          </w:tcPr>
          <w:p w14:paraId="1B11C7CC" w14:textId="77777777" w:rsidR="00ED29BA" w:rsidRPr="00C51B82" w:rsidRDefault="00ED29BA" w:rsidP="00CA0DB1">
            <w:pPr>
              <w:rPr>
                <w:rFonts w:ascii="Arial" w:hAnsi="Arial" w:cs="Arial"/>
                <w:b/>
                <w:bCs/>
                <w:kern w:val="2"/>
                <w:sz w:val="24"/>
                <w:szCs w:val="24"/>
                <w14:ligatures w14:val="standardContextual"/>
              </w:rPr>
            </w:pPr>
            <w:r w:rsidRPr="00C51B82">
              <w:rPr>
                <w:rFonts w:ascii="Arial" w:hAnsi="Arial" w:cs="Arial"/>
                <w:b/>
                <w:bCs/>
                <w:kern w:val="2"/>
                <w:sz w:val="24"/>
                <w:szCs w:val="24"/>
                <w14:ligatures w14:val="standardContextual"/>
              </w:rPr>
              <w:t xml:space="preserve">Precision    </w:t>
            </w:r>
          </w:p>
        </w:tc>
        <w:tc>
          <w:tcPr>
            <w:tcW w:w="1870" w:type="dxa"/>
          </w:tcPr>
          <w:p w14:paraId="142AA977" w14:textId="77777777" w:rsidR="00ED29BA" w:rsidRPr="00C51B82" w:rsidRDefault="00ED29BA" w:rsidP="00CA0DB1">
            <w:pPr>
              <w:rPr>
                <w:rFonts w:ascii="Arial" w:hAnsi="Arial" w:cs="Arial"/>
                <w:b/>
                <w:bCs/>
                <w:kern w:val="2"/>
                <w:sz w:val="24"/>
                <w:szCs w:val="24"/>
                <w14:ligatures w14:val="standardContextual"/>
              </w:rPr>
            </w:pPr>
            <w:r w:rsidRPr="00C51B82">
              <w:rPr>
                <w:rFonts w:ascii="Arial" w:hAnsi="Arial" w:cs="Arial"/>
                <w:b/>
                <w:bCs/>
                <w:kern w:val="2"/>
                <w:sz w:val="24"/>
                <w:szCs w:val="24"/>
                <w14:ligatures w14:val="standardContextual"/>
              </w:rPr>
              <w:t>Recall</w:t>
            </w:r>
          </w:p>
        </w:tc>
        <w:tc>
          <w:tcPr>
            <w:tcW w:w="1870" w:type="dxa"/>
          </w:tcPr>
          <w:p w14:paraId="43B3F13A" w14:textId="77777777" w:rsidR="00ED29BA" w:rsidRPr="00C51B82" w:rsidRDefault="00ED29BA" w:rsidP="00CA0DB1">
            <w:pPr>
              <w:rPr>
                <w:rFonts w:ascii="Arial" w:hAnsi="Arial" w:cs="Arial"/>
                <w:b/>
                <w:bCs/>
                <w:kern w:val="2"/>
                <w:sz w:val="24"/>
                <w:szCs w:val="24"/>
                <w14:ligatures w14:val="standardContextual"/>
              </w:rPr>
            </w:pPr>
            <w:r w:rsidRPr="00C51B82">
              <w:rPr>
                <w:rFonts w:ascii="Arial" w:hAnsi="Arial" w:cs="Arial"/>
                <w:b/>
                <w:bCs/>
                <w:kern w:val="2"/>
                <w:sz w:val="24"/>
                <w:szCs w:val="24"/>
                <w14:ligatures w14:val="standardContextual"/>
              </w:rPr>
              <w:t>F1-Score</w:t>
            </w:r>
          </w:p>
        </w:tc>
        <w:tc>
          <w:tcPr>
            <w:tcW w:w="1870" w:type="dxa"/>
          </w:tcPr>
          <w:p w14:paraId="693A2458" w14:textId="77777777" w:rsidR="00ED29BA" w:rsidRPr="00C51B82" w:rsidRDefault="00ED29BA" w:rsidP="00CA0DB1">
            <w:pPr>
              <w:rPr>
                <w:rFonts w:ascii="Arial" w:hAnsi="Arial" w:cs="Arial"/>
                <w:b/>
                <w:bCs/>
                <w:kern w:val="2"/>
                <w:sz w:val="24"/>
                <w:szCs w:val="24"/>
                <w14:ligatures w14:val="standardContextual"/>
              </w:rPr>
            </w:pPr>
            <w:r w:rsidRPr="00C51B82">
              <w:rPr>
                <w:rFonts w:ascii="Arial" w:hAnsi="Arial" w:cs="Arial"/>
                <w:b/>
                <w:bCs/>
                <w:kern w:val="2"/>
                <w:sz w:val="24"/>
                <w:szCs w:val="24"/>
                <w14:ligatures w14:val="standardContextual"/>
              </w:rPr>
              <w:t>Support</w:t>
            </w:r>
          </w:p>
        </w:tc>
      </w:tr>
      <w:tr w:rsidR="00EE3D05" w:rsidRPr="00C51B82" w14:paraId="6162E2FE" w14:textId="77777777" w:rsidTr="00CA0DB1">
        <w:tc>
          <w:tcPr>
            <w:tcW w:w="1870" w:type="dxa"/>
          </w:tcPr>
          <w:p w14:paraId="3D9801AA" w14:textId="77777777" w:rsidR="00EE3D05" w:rsidRPr="00C51B82" w:rsidRDefault="00EE3D05" w:rsidP="00EE3D05">
            <w:pPr>
              <w:rPr>
                <w:rFonts w:ascii="Arial" w:hAnsi="Arial" w:cs="Arial"/>
                <w:b/>
                <w:bCs/>
                <w:kern w:val="2"/>
                <w:sz w:val="24"/>
                <w:szCs w:val="24"/>
                <w14:ligatures w14:val="standardContextual"/>
              </w:rPr>
            </w:pPr>
            <w:r w:rsidRPr="00C51B82">
              <w:rPr>
                <w:rFonts w:ascii="Arial" w:hAnsi="Arial" w:cs="Arial"/>
                <w:b/>
                <w:bCs/>
                <w:kern w:val="2"/>
                <w:sz w:val="24"/>
                <w:szCs w:val="24"/>
                <w14:ligatures w14:val="standardContextual"/>
              </w:rPr>
              <w:t>0</w:t>
            </w:r>
          </w:p>
        </w:tc>
        <w:tc>
          <w:tcPr>
            <w:tcW w:w="1870" w:type="dxa"/>
          </w:tcPr>
          <w:p w14:paraId="0B84BCE3" w14:textId="11FC358E" w:rsidR="00EE3D05" w:rsidRPr="00C51B82" w:rsidRDefault="00EE3D05" w:rsidP="00EE3D05">
            <w:pPr>
              <w:rPr>
                <w:rFonts w:ascii="Arial" w:hAnsi="Arial" w:cs="Arial"/>
                <w:kern w:val="2"/>
                <w:sz w:val="24"/>
                <w:szCs w:val="24"/>
                <w14:ligatures w14:val="standardContextual"/>
              </w:rPr>
            </w:pPr>
            <w:r w:rsidRPr="00EE3D05">
              <w:rPr>
                <w:rFonts w:ascii="Arial" w:hAnsi="Arial" w:cs="Arial"/>
                <w:sz w:val="24"/>
                <w:szCs w:val="24"/>
              </w:rPr>
              <w:t>0.91</w:t>
            </w:r>
          </w:p>
        </w:tc>
        <w:tc>
          <w:tcPr>
            <w:tcW w:w="1870" w:type="dxa"/>
          </w:tcPr>
          <w:p w14:paraId="7E4F1A0A" w14:textId="6014D4DE" w:rsidR="00EE3D05" w:rsidRPr="00C51B82" w:rsidRDefault="00EE3D05" w:rsidP="00EE3D05">
            <w:pPr>
              <w:rPr>
                <w:rFonts w:ascii="Arial" w:hAnsi="Arial" w:cs="Arial"/>
                <w:kern w:val="2"/>
                <w:sz w:val="24"/>
                <w:szCs w:val="24"/>
                <w14:ligatures w14:val="standardContextual"/>
              </w:rPr>
            </w:pPr>
            <w:r w:rsidRPr="00EE3D05">
              <w:rPr>
                <w:rFonts w:ascii="Arial" w:hAnsi="Arial" w:cs="Arial"/>
                <w:sz w:val="24"/>
                <w:szCs w:val="24"/>
              </w:rPr>
              <w:t>1.00</w:t>
            </w:r>
          </w:p>
        </w:tc>
        <w:tc>
          <w:tcPr>
            <w:tcW w:w="1870" w:type="dxa"/>
          </w:tcPr>
          <w:p w14:paraId="3BA70012" w14:textId="55154ED3" w:rsidR="00EE3D05" w:rsidRPr="00C51B82" w:rsidRDefault="00EE3D05" w:rsidP="00EE3D05">
            <w:pPr>
              <w:rPr>
                <w:rFonts w:ascii="Arial" w:hAnsi="Arial" w:cs="Arial"/>
                <w:kern w:val="2"/>
                <w:sz w:val="24"/>
                <w:szCs w:val="24"/>
                <w14:ligatures w14:val="standardContextual"/>
              </w:rPr>
            </w:pPr>
            <w:r w:rsidRPr="00EE3D05">
              <w:rPr>
                <w:rFonts w:ascii="Arial" w:hAnsi="Arial" w:cs="Arial"/>
                <w:sz w:val="24"/>
                <w:szCs w:val="24"/>
              </w:rPr>
              <w:t>0.95</w:t>
            </w:r>
          </w:p>
        </w:tc>
        <w:tc>
          <w:tcPr>
            <w:tcW w:w="1870" w:type="dxa"/>
          </w:tcPr>
          <w:p w14:paraId="10BA97EC" w14:textId="4FE5D83F" w:rsidR="00EE3D05" w:rsidRPr="00C51B82" w:rsidRDefault="00EE3D05" w:rsidP="00EE3D05">
            <w:pPr>
              <w:rPr>
                <w:rFonts w:ascii="Arial" w:hAnsi="Arial" w:cs="Arial"/>
                <w:kern w:val="2"/>
                <w:sz w:val="24"/>
                <w:szCs w:val="24"/>
                <w14:ligatures w14:val="standardContextual"/>
              </w:rPr>
            </w:pPr>
            <w:r w:rsidRPr="00EE3D05">
              <w:rPr>
                <w:rFonts w:ascii="Arial" w:hAnsi="Arial" w:cs="Arial"/>
                <w:sz w:val="24"/>
                <w:szCs w:val="24"/>
              </w:rPr>
              <w:t>20</w:t>
            </w:r>
          </w:p>
        </w:tc>
      </w:tr>
      <w:tr w:rsidR="00EE3D05" w:rsidRPr="00C51B82" w14:paraId="2B7DA699" w14:textId="77777777" w:rsidTr="00CA0DB1">
        <w:tc>
          <w:tcPr>
            <w:tcW w:w="1870" w:type="dxa"/>
          </w:tcPr>
          <w:p w14:paraId="29AB1533" w14:textId="77777777" w:rsidR="00EE3D05" w:rsidRPr="00C51B82" w:rsidRDefault="00EE3D05" w:rsidP="00EE3D05">
            <w:pPr>
              <w:rPr>
                <w:rFonts w:ascii="Arial" w:hAnsi="Arial" w:cs="Arial"/>
                <w:b/>
                <w:bCs/>
                <w:kern w:val="2"/>
                <w:sz w:val="24"/>
                <w:szCs w:val="24"/>
                <w14:ligatures w14:val="standardContextual"/>
              </w:rPr>
            </w:pPr>
            <w:r w:rsidRPr="00C51B82">
              <w:rPr>
                <w:rFonts w:ascii="Arial" w:hAnsi="Arial" w:cs="Arial"/>
                <w:b/>
                <w:bCs/>
                <w:kern w:val="2"/>
                <w:sz w:val="24"/>
                <w:szCs w:val="24"/>
                <w14:ligatures w14:val="standardContextual"/>
              </w:rPr>
              <w:t>1</w:t>
            </w:r>
          </w:p>
        </w:tc>
        <w:tc>
          <w:tcPr>
            <w:tcW w:w="1870" w:type="dxa"/>
          </w:tcPr>
          <w:p w14:paraId="235900B9" w14:textId="53745F07" w:rsidR="00EE3D05" w:rsidRPr="00C51B82" w:rsidRDefault="00EE3D05" w:rsidP="00EE3D05">
            <w:pPr>
              <w:rPr>
                <w:rFonts w:ascii="Arial" w:hAnsi="Arial" w:cs="Arial"/>
                <w:kern w:val="2"/>
                <w:sz w:val="24"/>
                <w:szCs w:val="24"/>
                <w14:ligatures w14:val="standardContextual"/>
              </w:rPr>
            </w:pPr>
            <w:r w:rsidRPr="00EE3D05">
              <w:rPr>
                <w:rFonts w:ascii="Arial" w:hAnsi="Arial" w:cs="Arial"/>
                <w:sz w:val="24"/>
                <w:szCs w:val="24"/>
              </w:rPr>
              <w:t>0.00</w:t>
            </w:r>
          </w:p>
        </w:tc>
        <w:tc>
          <w:tcPr>
            <w:tcW w:w="1870" w:type="dxa"/>
          </w:tcPr>
          <w:p w14:paraId="287D7FB7" w14:textId="533D6A35" w:rsidR="00EE3D05" w:rsidRPr="00C51B82" w:rsidRDefault="00EE3D05" w:rsidP="00EE3D05">
            <w:pPr>
              <w:rPr>
                <w:rFonts w:ascii="Arial" w:hAnsi="Arial" w:cs="Arial"/>
                <w:kern w:val="2"/>
                <w:sz w:val="24"/>
                <w:szCs w:val="24"/>
                <w14:ligatures w14:val="standardContextual"/>
              </w:rPr>
            </w:pPr>
            <w:r w:rsidRPr="00EE3D05">
              <w:rPr>
                <w:rFonts w:ascii="Arial" w:hAnsi="Arial" w:cs="Arial"/>
                <w:sz w:val="24"/>
                <w:szCs w:val="24"/>
              </w:rPr>
              <w:t>0.00</w:t>
            </w:r>
          </w:p>
        </w:tc>
        <w:tc>
          <w:tcPr>
            <w:tcW w:w="1870" w:type="dxa"/>
          </w:tcPr>
          <w:p w14:paraId="71996665" w14:textId="541FD683" w:rsidR="00EE3D05" w:rsidRPr="00C51B82" w:rsidRDefault="00EE3D05" w:rsidP="00EE3D05">
            <w:pPr>
              <w:rPr>
                <w:rFonts w:ascii="Arial" w:hAnsi="Arial" w:cs="Arial"/>
                <w:kern w:val="2"/>
                <w:sz w:val="24"/>
                <w:szCs w:val="24"/>
                <w14:ligatures w14:val="standardContextual"/>
              </w:rPr>
            </w:pPr>
            <w:r w:rsidRPr="00EE3D05">
              <w:rPr>
                <w:rFonts w:ascii="Arial" w:hAnsi="Arial" w:cs="Arial"/>
                <w:sz w:val="24"/>
                <w:szCs w:val="24"/>
              </w:rPr>
              <w:t>0.00</w:t>
            </w:r>
          </w:p>
        </w:tc>
        <w:tc>
          <w:tcPr>
            <w:tcW w:w="1870" w:type="dxa"/>
          </w:tcPr>
          <w:p w14:paraId="24FA2582" w14:textId="0445134E" w:rsidR="00EE3D05" w:rsidRPr="00C51B82" w:rsidRDefault="00EE3D05" w:rsidP="00EE3D05">
            <w:pPr>
              <w:rPr>
                <w:rFonts w:ascii="Arial" w:hAnsi="Arial" w:cs="Arial"/>
                <w:kern w:val="2"/>
                <w:sz w:val="24"/>
                <w:szCs w:val="24"/>
                <w14:ligatures w14:val="standardContextual"/>
              </w:rPr>
            </w:pPr>
            <w:r w:rsidRPr="00EE3D05">
              <w:rPr>
                <w:rFonts w:ascii="Arial" w:hAnsi="Arial" w:cs="Arial"/>
                <w:sz w:val="24"/>
                <w:szCs w:val="24"/>
              </w:rPr>
              <w:t>2</w:t>
            </w:r>
          </w:p>
        </w:tc>
      </w:tr>
      <w:tr w:rsidR="00EE3D05" w:rsidRPr="00C51B82" w14:paraId="20D2EF09" w14:textId="77777777" w:rsidTr="00CA0DB1">
        <w:tc>
          <w:tcPr>
            <w:tcW w:w="1870" w:type="dxa"/>
          </w:tcPr>
          <w:p w14:paraId="0E6D022B" w14:textId="77777777" w:rsidR="00EE3D05" w:rsidRPr="00C51B82" w:rsidRDefault="00EE3D05" w:rsidP="00EE3D05">
            <w:pPr>
              <w:rPr>
                <w:rFonts w:ascii="Arial" w:hAnsi="Arial" w:cs="Arial"/>
                <w:b/>
                <w:bCs/>
                <w:kern w:val="2"/>
                <w:sz w:val="24"/>
                <w:szCs w:val="24"/>
                <w14:ligatures w14:val="standardContextual"/>
              </w:rPr>
            </w:pPr>
            <w:r w:rsidRPr="00C51B82">
              <w:rPr>
                <w:rFonts w:ascii="Arial" w:hAnsi="Arial" w:cs="Arial"/>
                <w:b/>
                <w:bCs/>
                <w:kern w:val="2"/>
                <w:sz w:val="24"/>
                <w:szCs w:val="24"/>
                <w14:ligatures w14:val="standardContextual"/>
              </w:rPr>
              <w:t>Accuracy</w:t>
            </w:r>
          </w:p>
        </w:tc>
        <w:tc>
          <w:tcPr>
            <w:tcW w:w="1870" w:type="dxa"/>
          </w:tcPr>
          <w:p w14:paraId="06F8E326" w14:textId="77777777" w:rsidR="00EE3D05" w:rsidRPr="00C51B82" w:rsidRDefault="00EE3D05" w:rsidP="00EE3D05">
            <w:pPr>
              <w:rPr>
                <w:rFonts w:ascii="Arial" w:hAnsi="Arial" w:cs="Arial"/>
                <w:kern w:val="2"/>
                <w:sz w:val="24"/>
                <w:szCs w:val="24"/>
                <w14:ligatures w14:val="standardContextual"/>
              </w:rPr>
            </w:pPr>
          </w:p>
        </w:tc>
        <w:tc>
          <w:tcPr>
            <w:tcW w:w="1870" w:type="dxa"/>
          </w:tcPr>
          <w:p w14:paraId="152ECCC6" w14:textId="77777777" w:rsidR="00EE3D05" w:rsidRPr="00C51B82" w:rsidRDefault="00EE3D05" w:rsidP="00EE3D05">
            <w:pPr>
              <w:rPr>
                <w:rFonts w:ascii="Arial" w:hAnsi="Arial" w:cs="Arial"/>
                <w:kern w:val="2"/>
                <w:sz w:val="24"/>
                <w:szCs w:val="24"/>
                <w14:ligatures w14:val="standardContextual"/>
              </w:rPr>
            </w:pPr>
          </w:p>
        </w:tc>
        <w:tc>
          <w:tcPr>
            <w:tcW w:w="1870" w:type="dxa"/>
          </w:tcPr>
          <w:p w14:paraId="3F728299" w14:textId="59091F92" w:rsidR="00EE3D05" w:rsidRPr="00C51B82" w:rsidRDefault="00EE3D05" w:rsidP="00EE3D05">
            <w:pPr>
              <w:rPr>
                <w:rFonts w:ascii="Arial" w:hAnsi="Arial" w:cs="Arial"/>
                <w:kern w:val="2"/>
                <w:sz w:val="24"/>
                <w:szCs w:val="24"/>
                <w14:ligatures w14:val="standardContextual"/>
              </w:rPr>
            </w:pPr>
            <w:r w:rsidRPr="00EE3D05">
              <w:rPr>
                <w:rFonts w:ascii="Arial" w:hAnsi="Arial" w:cs="Arial"/>
                <w:sz w:val="24"/>
                <w:szCs w:val="24"/>
              </w:rPr>
              <w:t>0.91</w:t>
            </w:r>
          </w:p>
        </w:tc>
        <w:tc>
          <w:tcPr>
            <w:tcW w:w="1870" w:type="dxa"/>
          </w:tcPr>
          <w:p w14:paraId="27090A0A" w14:textId="63ED2CFA" w:rsidR="00EE3D05" w:rsidRPr="00C51B82" w:rsidRDefault="00EE3D05" w:rsidP="00EE3D05">
            <w:pPr>
              <w:rPr>
                <w:rFonts w:ascii="Arial" w:hAnsi="Arial" w:cs="Arial"/>
                <w:kern w:val="2"/>
                <w:sz w:val="24"/>
                <w:szCs w:val="24"/>
                <w14:ligatures w14:val="standardContextual"/>
              </w:rPr>
            </w:pPr>
            <w:r w:rsidRPr="00EE3D05">
              <w:rPr>
                <w:rFonts w:ascii="Arial" w:hAnsi="Arial" w:cs="Arial"/>
                <w:sz w:val="24"/>
                <w:szCs w:val="24"/>
              </w:rPr>
              <w:t>22</w:t>
            </w:r>
          </w:p>
        </w:tc>
      </w:tr>
      <w:tr w:rsidR="00EE3D05" w:rsidRPr="00C51B82" w14:paraId="0F284D6D" w14:textId="77777777" w:rsidTr="00CA0DB1">
        <w:tc>
          <w:tcPr>
            <w:tcW w:w="1870" w:type="dxa"/>
          </w:tcPr>
          <w:p w14:paraId="5728F819" w14:textId="77777777" w:rsidR="00EE3D05" w:rsidRPr="00C51B82" w:rsidRDefault="00EE3D05" w:rsidP="00EE3D05">
            <w:pPr>
              <w:rPr>
                <w:rFonts w:ascii="Arial" w:hAnsi="Arial" w:cs="Arial"/>
                <w:b/>
                <w:bCs/>
                <w:kern w:val="2"/>
                <w:sz w:val="24"/>
                <w:szCs w:val="24"/>
                <w14:ligatures w14:val="standardContextual"/>
              </w:rPr>
            </w:pPr>
            <w:r w:rsidRPr="00C51B82">
              <w:rPr>
                <w:rFonts w:ascii="Arial" w:hAnsi="Arial" w:cs="Arial"/>
                <w:b/>
                <w:bCs/>
                <w:kern w:val="2"/>
                <w:sz w:val="24"/>
                <w:szCs w:val="24"/>
                <w14:ligatures w14:val="standardContextual"/>
              </w:rPr>
              <w:t>Macro Avg.</w:t>
            </w:r>
          </w:p>
        </w:tc>
        <w:tc>
          <w:tcPr>
            <w:tcW w:w="1870" w:type="dxa"/>
          </w:tcPr>
          <w:p w14:paraId="59C2AA07" w14:textId="59BE2182" w:rsidR="00EE3D05" w:rsidRPr="00C51B82" w:rsidRDefault="00EE3D05" w:rsidP="00EE3D05">
            <w:pPr>
              <w:rPr>
                <w:rFonts w:ascii="Arial" w:hAnsi="Arial" w:cs="Arial"/>
                <w:kern w:val="2"/>
                <w:sz w:val="24"/>
                <w:szCs w:val="24"/>
                <w14:ligatures w14:val="standardContextual"/>
              </w:rPr>
            </w:pPr>
            <w:r w:rsidRPr="00EE3D05">
              <w:rPr>
                <w:rFonts w:ascii="Arial" w:hAnsi="Arial" w:cs="Arial"/>
                <w:sz w:val="24"/>
                <w:szCs w:val="24"/>
              </w:rPr>
              <w:t>0.45</w:t>
            </w:r>
          </w:p>
        </w:tc>
        <w:tc>
          <w:tcPr>
            <w:tcW w:w="1870" w:type="dxa"/>
          </w:tcPr>
          <w:p w14:paraId="1C01AB4F" w14:textId="3A893460" w:rsidR="00EE3D05" w:rsidRPr="00C51B82" w:rsidRDefault="00EE3D05" w:rsidP="00EE3D05">
            <w:pPr>
              <w:rPr>
                <w:rFonts w:ascii="Arial" w:hAnsi="Arial" w:cs="Arial"/>
                <w:kern w:val="2"/>
                <w:sz w:val="24"/>
                <w:szCs w:val="24"/>
                <w14:ligatures w14:val="standardContextual"/>
              </w:rPr>
            </w:pPr>
            <w:r w:rsidRPr="00EE3D05">
              <w:rPr>
                <w:rFonts w:ascii="Arial" w:hAnsi="Arial" w:cs="Arial"/>
                <w:sz w:val="24"/>
                <w:szCs w:val="24"/>
              </w:rPr>
              <w:t>0.50</w:t>
            </w:r>
          </w:p>
        </w:tc>
        <w:tc>
          <w:tcPr>
            <w:tcW w:w="1870" w:type="dxa"/>
          </w:tcPr>
          <w:p w14:paraId="0715A43C" w14:textId="0D6BCEA3" w:rsidR="00EE3D05" w:rsidRPr="00C51B82" w:rsidRDefault="00EE3D05" w:rsidP="00EE3D05">
            <w:pPr>
              <w:rPr>
                <w:rFonts w:ascii="Arial" w:hAnsi="Arial" w:cs="Arial"/>
                <w:kern w:val="2"/>
                <w:sz w:val="24"/>
                <w:szCs w:val="24"/>
                <w14:ligatures w14:val="standardContextual"/>
              </w:rPr>
            </w:pPr>
            <w:r w:rsidRPr="00EE3D05">
              <w:rPr>
                <w:rFonts w:ascii="Arial" w:hAnsi="Arial" w:cs="Arial"/>
                <w:sz w:val="24"/>
                <w:szCs w:val="24"/>
              </w:rPr>
              <w:t>0.48</w:t>
            </w:r>
          </w:p>
        </w:tc>
        <w:tc>
          <w:tcPr>
            <w:tcW w:w="1870" w:type="dxa"/>
          </w:tcPr>
          <w:p w14:paraId="644A3D8E" w14:textId="4DAE6F81" w:rsidR="00EE3D05" w:rsidRPr="00C51B82" w:rsidRDefault="00EE3D05" w:rsidP="00EE3D05">
            <w:pPr>
              <w:rPr>
                <w:rFonts w:ascii="Arial" w:hAnsi="Arial" w:cs="Arial"/>
                <w:kern w:val="2"/>
                <w:sz w:val="24"/>
                <w:szCs w:val="24"/>
                <w14:ligatures w14:val="standardContextual"/>
              </w:rPr>
            </w:pPr>
            <w:r w:rsidRPr="00EE3D05">
              <w:rPr>
                <w:rFonts w:ascii="Arial" w:hAnsi="Arial" w:cs="Arial"/>
                <w:sz w:val="24"/>
                <w:szCs w:val="24"/>
              </w:rPr>
              <w:t>22</w:t>
            </w:r>
          </w:p>
        </w:tc>
      </w:tr>
      <w:tr w:rsidR="00EE3D05" w:rsidRPr="00C51B82" w14:paraId="2519E338" w14:textId="77777777" w:rsidTr="00CA0DB1">
        <w:tc>
          <w:tcPr>
            <w:tcW w:w="1870" w:type="dxa"/>
          </w:tcPr>
          <w:p w14:paraId="182F0419" w14:textId="77777777" w:rsidR="00EE3D05" w:rsidRPr="00C51B82" w:rsidRDefault="00EE3D05" w:rsidP="00EE3D05">
            <w:pPr>
              <w:rPr>
                <w:rFonts w:ascii="Arial" w:hAnsi="Arial" w:cs="Arial"/>
                <w:b/>
                <w:bCs/>
                <w:kern w:val="2"/>
                <w:sz w:val="24"/>
                <w:szCs w:val="24"/>
                <w14:ligatures w14:val="standardContextual"/>
              </w:rPr>
            </w:pPr>
            <w:r w:rsidRPr="00C51B82">
              <w:rPr>
                <w:rFonts w:ascii="Arial" w:hAnsi="Arial" w:cs="Arial"/>
                <w:b/>
                <w:bCs/>
                <w:kern w:val="2"/>
                <w:sz w:val="24"/>
                <w:szCs w:val="24"/>
                <w14:ligatures w14:val="standardContextual"/>
              </w:rPr>
              <w:t>Weighted Avg.</w:t>
            </w:r>
          </w:p>
        </w:tc>
        <w:tc>
          <w:tcPr>
            <w:tcW w:w="1870" w:type="dxa"/>
          </w:tcPr>
          <w:p w14:paraId="5EBD0115" w14:textId="5720FF32" w:rsidR="00EE3D05" w:rsidRPr="00C51B82" w:rsidRDefault="00EE3D05" w:rsidP="00EE3D05">
            <w:pPr>
              <w:rPr>
                <w:rFonts w:ascii="Arial" w:hAnsi="Arial" w:cs="Arial"/>
                <w:kern w:val="2"/>
                <w:sz w:val="24"/>
                <w:szCs w:val="24"/>
                <w14:ligatures w14:val="standardContextual"/>
              </w:rPr>
            </w:pPr>
            <w:r w:rsidRPr="00EE3D05">
              <w:rPr>
                <w:rFonts w:ascii="Arial" w:hAnsi="Arial" w:cs="Arial"/>
                <w:sz w:val="24"/>
                <w:szCs w:val="24"/>
              </w:rPr>
              <w:t>0.83</w:t>
            </w:r>
          </w:p>
        </w:tc>
        <w:tc>
          <w:tcPr>
            <w:tcW w:w="1870" w:type="dxa"/>
          </w:tcPr>
          <w:p w14:paraId="13DF5FD8" w14:textId="7CEB6430" w:rsidR="00EE3D05" w:rsidRPr="00C51B82" w:rsidRDefault="00EE3D05" w:rsidP="00EE3D05">
            <w:pPr>
              <w:rPr>
                <w:rFonts w:ascii="Arial" w:hAnsi="Arial" w:cs="Arial"/>
                <w:kern w:val="2"/>
                <w:sz w:val="24"/>
                <w:szCs w:val="24"/>
                <w14:ligatures w14:val="standardContextual"/>
              </w:rPr>
            </w:pPr>
            <w:r w:rsidRPr="00EE3D05">
              <w:rPr>
                <w:rFonts w:ascii="Arial" w:hAnsi="Arial" w:cs="Arial"/>
                <w:sz w:val="24"/>
                <w:szCs w:val="24"/>
              </w:rPr>
              <w:t>0.91</w:t>
            </w:r>
          </w:p>
        </w:tc>
        <w:tc>
          <w:tcPr>
            <w:tcW w:w="1870" w:type="dxa"/>
          </w:tcPr>
          <w:p w14:paraId="7B6C9371" w14:textId="683ECF27" w:rsidR="00EE3D05" w:rsidRPr="00C51B82" w:rsidRDefault="00EE3D05" w:rsidP="00EE3D05">
            <w:pPr>
              <w:rPr>
                <w:rFonts w:ascii="Arial" w:hAnsi="Arial" w:cs="Arial"/>
                <w:kern w:val="2"/>
                <w:sz w:val="24"/>
                <w:szCs w:val="24"/>
                <w14:ligatures w14:val="standardContextual"/>
              </w:rPr>
            </w:pPr>
            <w:r w:rsidRPr="00EE3D05">
              <w:rPr>
                <w:rFonts w:ascii="Arial" w:hAnsi="Arial" w:cs="Arial"/>
                <w:sz w:val="24"/>
                <w:szCs w:val="24"/>
              </w:rPr>
              <w:t>0.87</w:t>
            </w:r>
          </w:p>
        </w:tc>
        <w:tc>
          <w:tcPr>
            <w:tcW w:w="1870" w:type="dxa"/>
          </w:tcPr>
          <w:p w14:paraId="0F615C2D" w14:textId="64FC1AA2" w:rsidR="00EE3D05" w:rsidRPr="00C51B82" w:rsidRDefault="00EE3D05" w:rsidP="00EE3D05">
            <w:pPr>
              <w:rPr>
                <w:rFonts w:ascii="Arial" w:hAnsi="Arial" w:cs="Arial"/>
                <w:kern w:val="2"/>
                <w:sz w:val="24"/>
                <w:szCs w:val="24"/>
                <w14:ligatures w14:val="standardContextual"/>
              </w:rPr>
            </w:pPr>
            <w:r w:rsidRPr="00EE3D05">
              <w:rPr>
                <w:rFonts w:ascii="Arial" w:hAnsi="Arial" w:cs="Arial"/>
                <w:sz w:val="24"/>
                <w:szCs w:val="24"/>
              </w:rPr>
              <w:t>22</w:t>
            </w:r>
          </w:p>
        </w:tc>
      </w:tr>
    </w:tbl>
    <w:p w14:paraId="2F35207D" w14:textId="15F751E2" w:rsidR="00ED29BA" w:rsidRDefault="00ED29BA" w:rsidP="00ED29BA">
      <w:pPr>
        <w:spacing w:line="480" w:lineRule="auto"/>
        <w:jc w:val="center"/>
        <w:rPr>
          <w:rFonts w:ascii="Arial" w:hAnsi="Arial" w:cs="Arial"/>
          <w:sz w:val="24"/>
          <w:szCs w:val="24"/>
        </w:rPr>
      </w:pPr>
      <w:r>
        <w:rPr>
          <w:rFonts w:ascii="Arial" w:hAnsi="Arial" w:cs="Arial"/>
          <w:b/>
          <w:bCs/>
          <w:sz w:val="24"/>
          <w:szCs w:val="24"/>
        </w:rPr>
        <w:t xml:space="preserve">Table 3. </w:t>
      </w:r>
      <w:r>
        <w:rPr>
          <w:rFonts w:ascii="Arial" w:hAnsi="Arial" w:cs="Arial"/>
          <w:sz w:val="24"/>
          <w:szCs w:val="24"/>
        </w:rPr>
        <w:t>Warehouse Department Classification Report</w:t>
      </w:r>
    </w:p>
    <w:p w14:paraId="0A83560C" w14:textId="77777777" w:rsidR="00C07C41" w:rsidRDefault="00C07C41" w:rsidP="00C07C41">
      <w:pPr>
        <w:spacing w:line="240" w:lineRule="auto"/>
        <w:jc w:val="center"/>
        <w:rPr>
          <w:rFonts w:ascii="Arial" w:hAnsi="Arial" w:cs="Arial"/>
          <w:sz w:val="24"/>
          <w:szCs w:val="24"/>
        </w:rPr>
      </w:pPr>
    </w:p>
    <w:p w14:paraId="00B2C8F1" w14:textId="3F6BC4CB" w:rsidR="00510814" w:rsidRDefault="00510814" w:rsidP="00510814">
      <w:pPr>
        <w:spacing w:line="480" w:lineRule="auto"/>
        <w:jc w:val="both"/>
        <w:rPr>
          <w:rFonts w:ascii="Arial" w:hAnsi="Arial" w:cs="Arial"/>
          <w:sz w:val="24"/>
          <w:szCs w:val="24"/>
        </w:rPr>
      </w:pPr>
      <w:r w:rsidRPr="00510814">
        <w:rPr>
          <w:rFonts w:ascii="Arial" w:hAnsi="Arial" w:cs="Arial"/>
          <w:sz w:val="24"/>
          <w:szCs w:val="24"/>
        </w:rPr>
        <w:t>The logistic regression model for the Warehouse Department achieved an overall accuracy of 91%</w:t>
      </w:r>
      <w:r>
        <w:rPr>
          <w:rFonts w:ascii="Arial" w:hAnsi="Arial" w:cs="Arial"/>
          <w:sz w:val="24"/>
          <w:szCs w:val="24"/>
        </w:rPr>
        <w:t xml:space="preserve"> as shown in </w:t>
      </w:r>
      <w:r>
        <w:rPr>
          <w:rFonts w:ascii="Arial" w:hAnsi="Arial" w:cs="Arial"/>
          <w:i/>
          <w:iCs/>
          <w:sz w:val="24"/>
          <w:szCs w:val="24"/>
        </w:rPr>
        <w:t>Table 3</w:t>
      </w:r>
      <w:r w:rsidRPr="00510814">
        <w:rPr>
          <w:rFonts w:ascii="Arial" w:hAnsi="Arial" w:cs="Arial"/>
          <w:sz w:val="24"/>
          <w:szCs w:val="24"/>
        </w:rPr>
        <w:t>, correctly classifying most instances of no-spike events. However, it failed to predict the two actual spike cases, as evidenced by the precision and recall scores of 0.00 for the positive class (1). This imbalance suggests that while the model is effective at ruling out false spikes, it struggles with detecting actual surge events, possibly due to class imbalance or insufficient distinctive features for spike detection. Future iterations may benefit from synthetic oversampling or ensemble techniques to improve sensitivity to positive events.</w:t>
      </w:r>
    </w:p>
    <w:p w14:paraId="3415A8A9" w14:textId="3DF42BCB" w:rsidR="00ED6C4D" w:rsidRDefault="00ED6C4D" w:rsidP="00ED6C4D">
      <w:pPr>
        <w:spacing w:after="0" w:line="240" w:lineRule="auto"/>
        <w:jc w:val="center"/>
        <w:rPr>
          <w:rFonts w:ascii="Arial" w:hAnsi="Arial" w:cs="Arial"/>
          <w:sz w:val="24"/>
          <w:szCs w:val="24"/>
        </w:rPr>
      </w:pPr>
      <w:r w:rsidRPr="00402446">
        <w:rPr>
          <w:rFonts w:ascii="Aptos" w:hAnsi="Aptos"/>
          <w:noProof/>
        </w:rPr>
        <w:lastRenderedPageBreak/>
        <w:drawing>
          <wp:inline distT="0" distB="0" distL="0" distR="0" wp14:anchorId="5B40E0C3" wp14:editId="76EECF5B">
            <wp:extent cx="4640367" cy="3892209"/>
            <wp:effectExtent l="19050" t="19050" r="27305" b="13335"/>
            <wp:docPr id="305497816" name="Picture 5" descr="A blue and whit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97816" name="Picture 5" descr="A blue and white graph&#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9245" cy="3899655"/>
                    </a:xfrm>
                    <a:prstGeom prst="rect">
                      <a:avLst/>
                    </a:prstGeom>
                    <a:noFill/>
                    <a:ln>
                      <a:solidFill>
                        <a:schemeClr val="bg1">
                          <a:lumMod val="85000"/>
                        </a:schemeClr>
                      </a:solidFill>
                    </a:ln>
                  </pic:spPr>
                </pic:pic>
              </a:graphicData>
            </a:graphic>
          </wp:inline>
        </w:drawing>
      </w:r>
    </w:p>
    <w:p w14:paraId="038AD4C3" w14:textId="691DD6DD" w:rsidR="00ED6C4D" w:rsidRDefault="00ED6C4D" w:rsidP="00ED6C4D">
      <w:pPr>
        <w:spacing w:line="480" w:lineRule="auto"/>
        <w:jc w:val="center"/>
        <w:rPr>
          <w:rFonts w:ascii="Arial" w:hAnsi="Arial" w:cs="Arial"/>
          <w:sz w:val="24"/>
          <w:szCs w:val="24"/>
        </w:rPr>
      </w:pPr>
      <w:r>
        <w:rPr>
          <w:rFonts w:ascii="Arial" w:hAnsi="Arial" w:cs="Arial"/>
          <w:b/>
          <w:bCs/>
          <w:sz w:val="24"/>
          <w:szCs w:val="24"/>
        </w:rPr>
        <w:t xml:space="preserve">Figure 10. </w:t>
      </w:r>
      <w:r>
        <w:rPr>
          <w:rFonts w:ascii="Arial" w:hAnsi="Arial" w:cs="Arial"/>
          <w:sz w:val="24"/>
          <w:szCs w:val="24"/>
        </w:rPr>
        <w:t>Confusion Matrix for Warehouse Department</w:t>
      </w:r>
    </w:p>
    <w:p w14:paraId="4663F3C0" w14:textId="2BF4C269" w:rsidR="00ED6C4D" w:rsidRDefault="00ED6C4D" w:rsidP="00ED6C4D">
      <w:pPr>
        <w:spacing w:line="480" w:lineRule="auto"/>
        <w:jc w:val="both"/>
        <w:rPr>
          <w:rFonts w:ascii="Arial" w:hAnsi="Arial" w:cs="Arial"/>
          <w:sz w:val="24"/>
          <w:szCs w:val="24"/>
        </w:rPr>
      </w:pPr>
      <w:r w:rsidRPr="00ED6C4D">
        <w:rPr>
          <w:rFonts w:ascii="Arial" w:hAnsi="Arial" w:cs="Arial"/>
          <w:sz w:val="24"/>
          <w:szCs w:val="24"/>
        </w:rPr>
        <w:t xml:space="preserve">The confusion matrix </w:t>
      </w:r>
      <w:r>
        <w:rPr>
          <w:rFonts w:ascii="Arial" w:hAnsi="Arial" w:cs="Arial"/>
          <w:sz w:val="24"/>
          <w:szCs w:val="24"/>
        </w:rPr>
        <w:t xml:space="preserve">in </w:t>
      </w:r>
      <w:r>
        <w:rPr>
          <w:rFonts w:ascii="Arial" w:hAnsi="Arial" w:cs="Arial"/>
          <w:i/>
          <w:iCs/>
          <w:sz w:val="24"/>
          <w:szCs w:val="24"/>
        </w:rPr>
        <w:t xml:space="preserve">Figure 10 </w:t>
      </w:r>
      <w:r w:rsidRPr="00ED6C4D">
        <w:rPr>
          <w:rFonts w:ascii="Arial" w:hAnsi="Arial" w:cs="Arial"/>
          <w:sz w:val="24"/>
          <w:szCs w:val="24"/>
        </w:rPr>
        <w:t>for the Warehouse Department shows that the logistic regression model performed reliably in identifying all non-spike months, demonstrating strong accuracy in recognizing normal demand patterns. Although it missed the two actual spike cases, this outcome highlights the model’s conservative strength—avoiding false alarms and maintaining operational stability.</w:t>
      </w:r>
    </w:p>
    <w:p w14:paraId="59E417CE" w14:textId="0962ECD5" w:rsidR="005F3B16" w:rsidRDefault="005F3B16" w:rsidP="005F3B16">
      <w:pPr>
        <w:spacing w:after="0" w:line="240" w:lineRule="auto"/>
        <w:jc w:val="center"/>
        <w:rPr>
          <w:rFonts w:ascii="Arial" w:hAnsi="Arial" w:cs="Arial"/>
          <w:sz w:val="24"/>
          <w:szCs w:val="24"/>
        </w:rPr>
      </w:pPr>
      <w:r w:rsidRPr="00402446">
        <w:rPr>
          <w:rFonts w:ascii="Aptos" w:hAnsi="Aptos"/>
          <w:noProof/>
        </w:rPr>
        <w:lastRenderedPageBreak/>
        <w:drawing>
          <wp:inline distT="0" distB="0" distL="0" distR="0" wp14:anchorId="33246A84" wp14:editId="2B2ED5BD">
            <wp:extent cx="4808485" cy="3862699"/>
            <wp:effectExtent l="19050" t="19050" r="11430" b="24130"/>
            <wp:docPr id="824285829" name="Picture 6" descr="A graph of a logistic&#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85829" name="Picture 6" descr="A graph of a logistic&#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8294" cy="3870578"/>
                    </a:xfrm>
                    <a:prstGeom prst="rect">
                      <a:avLst/>
                    </a:prstGeom>
                    <a:noFill/>
                    <a:ln>
                      <a:solidFill>
                        <a:schemeClr val="bg1">
                          <a:lumMod val="85000"/>
                        </a:schemeClr>
                      </a:solidFill>
                    </a:ln>
                  </pic:spPr>
                </pic:pic>
              </a:graphicData>
            </a:graphic>
          </wp:inline>
        </w:drawing>
      </w:r>
    </w:p>
    <w:p w14:paraId="0B31A283" w14:textId="0E2B4029" w:rsidR="005F3B16" w:rsidRDefault="005F3B16" w:rsidP="005F3B16">
      <w:pPr>
        <w:spacing w:line="480" w:lineRule="auto"/>
        <w:jc w:val="center"/>
        <w:rPr>
          <w:rFonts w:ascii="Arial" w:hAnsi="Arial" w:cs="Arial"/>
          <w:sz w:val="24"/>
          <w:szCs w:val="24"/>
        </w:rPr>
      </w:pPr>
      <w:r>
        <w:rPr>
          <w:rFonts w:ascii="Arial" w:hAnsi="Arial" w:cs="Arial"/>
          <w:b/>
          <w:bCs/>
          <w:sz w:val="24"/>
          <w:szCs w:val="24"/>
        </w:rPr>
        <w:t xml:space="preserve">Figure 11. </w:t>
      </w:r>
      <w:r>
        <w:rPr>
          <w:rFonts w:ascii="Arial" w:hAnsi="Arial" w:cs="Arial"/>
          <w:sz w:val="24"/>
          <w:szCs w:val="24"/>
        </w:rPr>
        <w:t>ROC Curve for Warehouse Department</w:t>
      </w:r>
    </w:p>
    <w:p w14:paraId="011B30F4" w14:textId="0022F8A9" w:rsidR="005F3B16" w:rsidRDefault="00F777B4" w:rsidP="00F777B4">
      <w:pPr>
        <w:spacing w:line="480" w:lineRule="auto"/>
        <w:jc w:val="both"/>
        <w:rPr>
          <w:rFonts w:ascii="Arial" w:hAnsi="Arial" w:cs="Arial"/>
          <w:sz w:val="24"/>
          <w:szCs w:val="24"/>
        </w:rPr>
      </w:pPr>
      <w:r w:rsidRPr="00F777B4">
        <w:rPr>
          <w:rFonts w:ascii="Arial" w:hAnsi="Arial" w:cs="Arial"/>
          <w:sz w:val="24"/>
          <w:szCs w:val="24"/>
        </w:rPr>
        <w:t>The curve shows strong performance</w:t>
      </w:r>
      <w:r>
        <w:rPr>
          <w:rFonts w:ascii="Arial" w:hAnsi="Arial" w:cs="Arial"/>
          <w:sz w:val="24"/>
          <w:szCs w:val="24"/>
        </w:rPr>
        <w:t xml:space="preserve"> as shown in </w:t>
      </w:r>
      <w:r>
        <w:rPr>
          <w:rFonts w:ascii="Arial" w:hAnsi="Arial" w:cs="Arial"/>
          <w:i/>
          <w:iCs/>
          <w:sz w:val="24"/>
          <w:szCs w:val="24"/>
        </w:rPr>
        <w:t>Figure 11</w:t>
      </w:r>
      <w:r w:rsidRPr="00F777B4">
        <w:rPr>
          <w:rFonts w:ascii="Arial" w:hAnsi="Arial" w:cs="Arial"/>
          <w:sz w:val="24"/>
          <w:szCs w:val="24"/>
        </w:rPr>
        <w:t>, with a steep rise toward the top-left corner, indicating high sensitivity and low false positive rate. The area under the curve (AUC) is 0.95, signifying excellent model performance, as values close to 1.0 represent a high level of accuracy in distinguishing between classes. This suggests that the predictive model used for the Warehouse Department is highly effective in classifying outcomes correctly.</w:t>
      </w:r>
    </w:p>
    <w:p w14:paraId="1AFD50E4" w14:textId="77777777" w:rsidR="0060713F" w:rsidRDefault="0060713F" w:rsidP="004C625B">
      <w:pPr>
        <w:spacing w:line="240" w:lineRule="auto"/>
        <w:jc w:val="both"/>
        <w:rPr>
          <w:rFonts w:ascii="Arial" w:hAnsi="Arial" w:cs="Arial"/>
          <w:sz w:val="24"/>
          <w:szCs w:val="24"/>
        </w:rPr>
      </w:pPr>
    </w:p>
    <w:p w14:paraId="49264386" w14:textId="3918DD3E" w:rsidR="00F777B4" w:rsidRDefault="00F777B4" w:rsidP="00F777B4">
      <w:pPr>
        <w:spacing w:line="480" w:lineRule="auto"/>
        <w:jc w:val="both"/>
        <w:rPr>
          <w:rFonts w:ascii="Arial" w:hAnsi="Arial" w:cs="Arial"/>
          <w:sz w:val="24"/>
          <w:szCs w:val="24"/>
        </w:rPr>
      </w:pPr>
      <w:r>
        <w:rPr>
          <w:rFonts w:ascii="Arial" w:hAnsi="Arial" w:cs="Arial"/>
          <w:sz w:val="24"/>
          <w:szCs w:val="24"/>
        </w:rPr>
        <w:t>To sum it up</w:t>
      </w:r>
      <w:r w:rsidRPr="00F777B4">
        <w:rPr>
          <w:rFonts w:ascii="Arial" w:hAnsi="Arial" w:cs="Arial"/>
          <w:sz w:val="24"/>
          <w:szCs w:val="24"/>
        </w:rPr>
        <w:t xml:space="preserve">, the application of the logistic regression algorithm in predicting demand spikes at Jinyi – </w:t>
      </w:r>
      <w:proofErr w:type="spellStart"/>
      <w:r w:rsidRPr="00F777B4">
        <w:rPr>
          <w:rFonts w:ascii="Arial" w:hAnsi="Arial" w:cs="Arial"/>
          <w:sz w:val="24"/>
          <w:szCs w:val="24"/>
        </w:rPr>
        <w:t>Lasang</w:t>
      </w:r>
      <w:proofErr w:type="spellEnd"/>
      <w:r w:rsidRPr="00F777B4">
        <w:rPr>
          <w:rFonts w:ascii="Arial" w:hAnsi="Arial" w:cs="Arial"/>
          <w:sz w:val="24"/>
          <w:szCs w:val="24"/>
        </w:rPr>
        <w:t xml:space="preserve"> Branch has demonstrated highly promising results, particularly in the Sales Department, where the model achieved perfect accuracy, precision, recall, and F1-score. The clear patterns in sales data and a balanced distribution of spike events </w:t>
      </w:r>
      <w:r w:rsidRPr="00F777B4">
        <w:rPr>
          <w:rFonts w:ascii="Arial" w:hAnsi="Arial" w:cs="Arial"/>
          <w:sz w:val="24"/>
          <w:szCs w:val="24"/>
        </w:rPr>
        <w:lastRenderedPageBreak/>
        <w:t>allowed the model to generalize effectively and deliver actionable insights for inventory and operations planning. In the Warehouse Department, the model also showed strong overall accuracy, especially in identifying non-spike months, though it encountered challenges in detecting rarer spike events due to class imbalance. Nevertheless, with an impressive ROC AUC of 0.95, the model still exhibited high potential for demand classification in spare parts forecasting. These results suggest that with further refinements—such as addressing class imbalance and enhancing feature sets—the logistic regression algorithm can serve as a reliable and scalable tool for proactive demand management across both departments.</w:t>
      </w:r>
    </w:p>
    <w:p w14:paraId="4CA64901" w14:textId="77777777" w:rsidR="008C6A69" w:rsidRDefault="008C6A69" w:rsidP="008C6A69">
      <w:pPr>
        <w:spacing w:line="240" w:lineRule="auto"/>
        <w:jc w:val="both"/>
        <w:rPr>
          <w:rFonts w:ascii="Arial" w:hAnsi="Arial" w:cs="Arial"/>
          <w:sz w:val="24"/>
          <w:szCs w:val="24"/>
        </w:rPr>
      </w:pPr>
    </w:p>
    <w:p w14:paraId="45DA7238" w14:textId="1F2AB3EA" w:rsidR="008C6A69" w:rsidRDefault="008C6A69" w:rsidP="008C6A69">
      <w:pPr>
        <w:spacing w:line="240" w:lineRule="auto"/>
        <w:jc w:val="both"/>
        <w:rPr>
          <w:rFonts w:ascii="Arial" w:hAnsi="Arial" w:cs="Arial"/>
          <w:b/>
          <w:bCs/>
          <w:sz w:val="24"/>
          <w:szCs w:val="24"/>
        </w:rPr>
      </w:pPr>
      <w:r>
        <w:rPr>
          <w:rFonts w:ascii="Arial" w:hAnsi="Arial" w:cs="Arial"/>
          <w:b/>
          <w:bCs/>
          <w:sz w:val="24"/>
          <w:szCs w:val="24"/>
        </w:rPr>
        <w:t>Decision Tree Algorithm</w:t>
      </w:r>
    </w:p>
    <w:p w14:paraId="65459FCE" w14:textId="6F7AA005" w:rsidR="008C6A69" w:rsidRDefault="008C6A69" w:rsidP="008C6A69">
      <w:pPr>
        <w:spacing w:line="480" w:lineRule="auto"/>
        <w:ind w:firstLine="720"/>
        <w:jc w:val="both"/>
        <w:rPr>
          <w:rFonts w:ascii="Arial" w:hAnsi="Arial" w:cs="Arial"/>
          <w:sz w:val="24"/>
          <w:szCs w:val="24"/>
        </w:rPr>
      </w:pPr>
      <w:r>
        <w:rPr>
          <w:rFonts w:ascii="Arial" w:hAnsi="Arial" w:cs="Arial"/>
          <w:sz w:val="24"/>
          <w:szCs w:val="24"/>
        </w:rPr>
        <w:t xml:space="preserve">Decision Tree algorithm is both a classification and regression technique used in Versa to perform risk and anomaly detection for product invoices in Jinyi – </w:t>
      </w:r>
      <w:proofErr w:type="spellStart"/>
      <w:r>
        <w:rPr>
          <w:rFonts w:ascii="Arial" w:hAnsi="Arial" w:cs="Arial"/>
          <w:sz w:val="24"/>
          <w:szCs w:val="24"/>
        </w:rPr>
        <w:t>Lasang</w:t>
      </w:r>
      <w:proofErr w:type="spellEnd"/>
      <w:r>
        <w:rPr>
          <w:rFonts w:ascii="Arial" w:hAnsi="Arial" w:cs="Arial"/>
          <w:sz w:val="24"/>
          <w:szCs w:val="24"/>
        </w:rPr>
        <w:t xml:space="preserve"> Branch.</w:t>
      </w:r>
    </w:p>
    <w:p w14:paraId="32A5D488" w14:textId="77777777" w:rsidR="006E25FB" w:rsidRDefault="006E25FB" w:rsidP="006E25FB">
      <w:pPr>
        <w:spacing w:line="240" w:lineRule="auto"/>
        <w:ind w:firstLine="720"/>
        <w:jc w:val="both"/>
        <w:rPr>
          <w:rFonts w:ascii="Arial" w:hAnsi="Arial" w:cs="Arial"/>
          <w:sz w:val="24"/>
          <w:szCs w:val="24"/>
        </w:rPr>
      </w:pPr>
    </w:p>
    <w:tbl>
      <w:tblPr>
        <w:tblStyle w:val="TableGrid1"/>
        <w:tblW w:w="0" w:type="auto"/>
        <w:tblLook w:val="04A0" w:firstRow="1" w:lastRow="0" w:firstColumn="1" w:lastColumn="0" w:noHBand="0" w:noVBand="1"/>
      </w:tblPr>
      <w:tblGrid>
        <w:gridCol w:w="1870"/>
        <w:gridCol w:w="1870"/>
        <w:gridCol w:w="1870"/>
        <w:gridCol w:w="1870"/>
        <w:gridCol w:w="1870"/>
      </w:tblGrid>
      <w:tr w:rsidR="003B7FB0" w:rsidRPr="00C51B82" w14:paraId="5AFFFC6D" w14:textId="77777777" w:rsidTr="00CA0DB1">
        <w:tc>
          <w:tcPr>
            <w:tcW w:w="1870" w:type="dxa"/>
          </w:tcPr>
          <w:p w14:paraId="7740E544" w14:textId="77777777" w:rsidR="003B7FB0" w:rsidRPr="00C51B82" w:rsidRDefault="003B7FB0" w:rsidP="00CA0DB1">
            <w:pPr>
              <w:rPr>
                <w:rFonts w:ascii="Arial" w:hAnsi="Arial" w:cs="Arial"/>
                <w:kern w:val="2"/>
                <w:sz w:val="24"/>
                <w:szCs w:val="24"/>
                <w14:ligatures w14:val="standardContextual"/>
              </w:rPr>
            </w:pPr>
          </w:p>
        </w:tc>
        <w:tc>
          <w:tcPr>
            <w:tcW w:w="1870" w:type="dxa"/>
          </w:tcPr>
          <w:p w14:paraId="0FA85E3D" w14:textId="77777777" w:rsidR="003B7FB0" w:rsidRPr="00C51B82" w:rsidRDefault="003B7FB0" w:rsidP="00CA0DB1">
            <w:pPr>
              <w:rPr>
                <w:rFonts w:ascii="Arial" w:hAnsi="Arial" w:cs="Arial"/>
                <w:b/>
                <w:bCs/>
                <w:kern w:val="2"/>
                <w:sz w:val="24"/>
                <w:szCs w:val="24"/>
                <w14:ligatures w14:val="standardContextual"/>
              </w:rPr>
            </w:pPr>
            <w:r w:rsidRPr="00C51B82">
              <w:rPr>
                <w:rFonts w:ascii="Arial" w:hAnsi="Arial" w:cs="Arial"/>
                <w:b/>
                <w:bCs/>
                <w:kern w:val="2"/>
                <w:sz w:val="24"/>
                <w:szCs w:val="24"/>
                <w14:ligatures w14:val="standardContextual"/>
              </w:rPr>
              <w:t xml:space="preserve">Precision    </w:t>
            </w:r>
          </w:p>
        </w:tc>
        <w:tc>
          <w:tcPr>
            <w:tcW w:w="1870" w:type="dxa"/>
          </w:tcPr>
          <w:p w14:paraId="4933F971" w14:textId="77777777" w:rsidR="003B7FB0" w:rsidRPr="00C51B82" w:rsidRDefault="003B7FB0" w:rsidP="00CA0DB1">
            <w:pPr>
              <w:rPr>
                <w:rFonts w:ascii="Arial" w:hAnsi="Arial" w:cs="Arial"/>
                <w:b/>
                <w:bCs/>
                <w:kern w:val="2"/>
                <w:sz w:val="24"/>
                <w:szCs w:val="24"/>
                <w14:ligatures w14:val="standardContextual"/>
              </w:rPr>
            </w:pPr>
            <w:r w:rsidRPr="00C51B82">
              <w:rPr>
                <w:rFonts w:ascii="Arial" w:hAnsi="Arial" w:cs="Arial"/>
                <w:b/>
                <w:bCs/>
                <w:kern w:val="2"/>
                <w:sz w:val="24"/>
                <w:szCs w:val="24"/>
                <w14:ligatures w14:val="standardContextual"/>
              </w:rPr>
              <w:t>Recall</w:t>
            </w:r>
          </w:p>
        </w:tc>
        <w:tc>
          <w:tcPr>
            <w:tcW w:w="1870" w:type="dxa"/>
          </w:tcPr>
          <w:p w14:paraId="69F52F20" w14:textId="77777777" w:rsidR="003B7FB0" w:rsidRPr="00C51B82" w:rsidRDefault="003B7FB0" w:rsidP="00CA0DB1">
            <w:pPr>
              <w:rPr>
                <w:rFonts w:ascii="Arial" w:hAnsi="Arial" w:cs="Arial"/>
                <w:b/>
                <w:bCs/>
                <w:kern w:val="2"/>
                <w:sz w:val="24"/>
                <w:szCs w:val="24"/>
                <w14:ligatures w14:val="standardContextual"/>
              </w:rPr>
            </w:pPr>
            <w:r w:rsidRPr="00C51B82">
              <w:rPr>
                <w:rFonts w:ascii="Arial" w:hAnsi="Arial" w:cs="Arial"/>
                <w:b/>
                <w:bCs/>
                <w:kern w:val="2"/>
                <w:sz w:val="24"/>
                <w:szCs w:val="24"/>
                <w14:ligatures w14:val="standardContextual"/>
              </w:rPr>
              <w:t>F1-Score</w:t>
            </w:r>
          </w:p>
        </w:tc>
        <w:tc>
          <w:tcPr>
            <w:tcW w:w="1870" w:type="dxa"/>
          </w:tcPr>
          <w:p w14:paraId="7E1DDEF9" w14:textId="77777777" w:rsidR="003B7FB0" w:rsidRPr="00C51B82" w:rsidRDefault="003B7FB0" w:rsidP="00CA0DB1">
            <w:pPr>
              <w:rPr>
                <w:rFonts w:ascii="Arial" w:hAnsi="Arial" w:cs="Arial"/>
                <w:b/>
                <w:bCs/>
                <w:kern w:val="2"/>
                <w:sz w:val="24"/>
                <w:szCs w:val="24"/>
                <w14:ligatures w14:val="standardContextual"/>
              </w:rPr>
            </w:pPr>
            <w:r w:rsidRPr="00C51B82">
              <w:rPr>
                <w:rFonts w:ascii="Arial" w:hAnsi="Arial" w:cs="Arial"/>
                <w:b/>
                <w:bCs/>
                <w:kern w:val="2"/>
                <w:sz w:val="24"/>
                <w:szCs w:val="24"/>
                <w14:ligatures w14:val="standardContextual"/>
              </w:rPr>
              <w:t>Support</w:t>
            </w:r>
          </w:p>
        </w:tc>
      </w:tr>
      <w:tr w:rsidR="003B7FB0" w:rsidRPr="00C51B82" w14:paraId="5E463AA4" w14:textId="77777777" w:rsidTr="00CA0DB1">
        <w:tc>
          <w:tcPr>
            <w:tcW w:w="1870" w:type="dxa"/>
          </w:tcPr>
          <w:p w14:paraId="2983D91C" w14:textId="77777777" w:rsidR="003B7FB0" w:rsidRPr="00C51B82" w:rsidRDefault="003B7FB0" w:rsidP="00CA0DB1">
            <w:pPr>
              <w:rPr>
                <w:rFonts w:ascii="Arial" w:hAnsi="Arial" w:cs="Arial"/>
                <w:b/>
                <w:bCs/>
                <w:kern w:val="2"/>
                <w:sz w:val="24"/>
                <w:szCs w:val="24"/>
                <w14:ligatures w14:val="standardContextual"/>
              </w:rPr>
            </w:pPr>
            <w:r w:rsidRPr="00C51B82">
              <w:rPr>
                <w:rFonts w:ascii="Arial" w:hAnsi="Arial" w:cs="Arial"/>
                <w:b/>
                <w:bCs/>
                <w:kern w:val="2"/>
                <w:sz w:val="24"/>
                <w:szCs w:val="24"/>
                <w14:ligatures w14:val="standardContextual"/>
              </w:rPr>
              <w:t>0</w:t>
            </w:r>
          </w:p>
        </w:tc>
        <w:tc>
          <w:tcPr>
            <w:tcW w:w="1870" w:type="dxa"/>
          </w:tcPr>
          <w:p w14:paraId="422CD626" w14:textId="77777777" w:rsidR="003B7FB0" w:rsidRPr="00C51B82" w:rsidRDefault="003B7FB0" w:rsidP="00CA0DB1">
            <w:pPr>
              <w:rPr>
                <w:rFonts w:ascii="Arial" w:hAnsi="Arial" w:cs="Arial"/>
                <w:kern w:val="2"/>
                <w:sz w:val="24"/>
                <w:szCs w:val="24"/>
                <w14:ligatures w14:val="standardContextual"/>
              </w:rPr>
            </w:pPr>
            <w:r w:rsidRPr="00EE3D05">
              <w:rPr>
                <w:rFonts w:ascii="Arial" w:hAnsi="Arial" w:cs="Arial"/>
                <w:sz w:val="24"/>
                <w:szCs w:val="24"/>
              </w:rPr>
              <w:t>0.91</w:t>
            </w:r>
          </w:p>
        </w:tc>
        <w:tc>
          <w:tcPr>
            <w:tcW w:w="1870" w:type="dxa"/>
          </w:tcPr>
          <w:p w14:paraId="4D203483" w14:textId="77777777" w:rsidR="003B7FB0" w:rsidRPr="00C51B82" w:rsidRDefault="003B7FB0" w:rsidP="00CA0DB1">
            <w:pPr>
              <w:rPr>
                <w:rFonts w:ascii="Arial" w:hAnsi="Arial" w:cs="Arial"/>
                <w:kern w:val="2"/>
                <w:sz w:val="24"/>
                <w:szCs w:val="24"/>
                <w14:ligatures w14:val="standardContextual"/>
              </w:rPr>
            </w:pPr>
            <w:r w:rsidRPr="00EE3D05">
              <w:rPr>
                <w:rFonts w:ascii="Arial" w:hAnsi="Arial" w:cs="Arial"/>
                <w:sz w:val="24"/>
                <w:szCs w:val="24"/>
              </w:rPr>
              <w:t>1.00</w:t>
            </w:r>
          </w:p>
        </w:tc>
        <w:tc>
          <w:tcPr>
            <w:tcW w:w="1870" w:type="dxa"/>
          </w:tcPr>
          <w:p w14:paraId="678B7515" w14:textId="77777777" w:rsidR="003B7FB0" w:rsidRPr="00C51B82" w:rsidRDefault="003B7FB0" w:rsidP="00CA0DB1">
            <w:pPr>
              <w:rPr>
                <w:rFonts w:ascii="Arial" w:hAnsi="Arial" w:cs="Arial"/>
                <w:kern w:val="2"/>
                <w:sz w:val="24"/>
                <w:szCs w:val="24"/>
                <w14:ligatures w14:val="standardContextual"/>
              </w:rPr>
            </w:pPr>
            <w:r w:rsidRPr="00EE3D05">
              <w:rPr>
                <w:rFonts w:ascii="Arial" w:hAnsi="Arial" w:cs="Arial"/>
                <w:sz w:val="24"/>
                <w:szCs w:val="24"/>
              </w:rPr>
              <w:t>0.95</w:t>
            </w:r>
          </w:p>
        </w:tc>
        <w:tc>
          <w:tcPr>
            <w:tcW w:w="1870" w:type="dxa"/>
          </w:tcPr>
          <w:p w14:paraId="6C178B41" w14:textId="77777777" w:rsidR="003B7FB0" w:rsidRPr="00C51B82" w:rsidRDefault="003B7FB0" w:rsidP="00CA0DB1">
            <w:pPr>
              <w:rPr>
                <w:rFonts w:ascii="Arial" w:hAnsi="Arial" w:cs="Arial"/>
                <w:kern w:val="2"/>
                <w:sz w:val="24"/>
                <w:szCs w:val="24"/>
                <w14:ligatures w14:val="standardContextual"/>
              </w:rPr>
            </w:pPr>
            <w:r w:rsidRPr="00EE3D05">
              <w:rPr>
                <w:rFonts w:ascii="Arial" w:hAnsi="Arial" w:cs="Arial"/>
                <w:sz w:val="24"/>
                <w:szCs w:val="24"/>
              </w:rPr>
              <w:t>20</w:t>
            </w:r>
          </w:p>
        </w:tc>
      </w:tr>
      <w:tr w:rsidR="003B7FB0" w:rsidRPr="00C51B82" w14:paraId="362089FE" w14:textId="77777777" w:rsidTr="00CA0DB1">
        <w:tc>
          <w:tcPr>
            <w:tcW w:w="1870" w:type="dxa"/>
          </w:tcPr>
          <w:p w14:paraId="4744937F" w14:textId="77777777" w:rsidR="003B7FB0" w:rsidRPr="00C51B82" w:rsidRDefault="003B7FB0" w:rsidP="00CA0DB1">
            <w:pPr>
              <w:rPr>
                <w:rFonts w:ascii="Arial" w:hAnsi="Arial" w:cs="Arial"/>
                <w:b/>
                <w:bCs/>
                <w:kern w:val="2"/>
                <w:sz w:val="24"/>
                <w:szCs w:val="24"/>
                <w14:ligatures w14:val="standardContextual"/>
              </w:rPr>
            </w:pPr>
            <w:r w:rsidRPr="00C51B82">
              <w:rPr>
                <w:rFonts w:ascii="Arial" w:hAnsi="Arial" w:cs="Arial"/>
                <w:b/>
                <w:bCs/>
                <w:kern w:val="2"/>
                <w:sz w:val="24"/>
                <w:szCs w:val="24"/>
                <w14:ligatures w14:val="standardContextual"/>
              </w:rPr>
              <w:t>1</w:t>
            </w:r>
          </w:p>
        </w:tc>
        <w:tc>
          <w:tcPr>
            <w:tcW w:w="1870" w:type="dxa"/>
          </w:tcPr>
          <w:p w14:paraId="2CDB5AE3" w14:textId="77777777" w:rsidR="003B7FB0" w:rsidRPr="00C51B82" w:rsidRDefault="003B7FB0" w:rsidP="00CA0DB1">
            <w:pPr>
              <w:rPr>
                <w:rFonts w:ascii="Arial" w:hAnsi="Arial" w:cs="Arial"/>
                <w:kern w:val="2"/>
                <w:sz w:val="24"/>
                <w:szCs w:val="24"/>
                <w14:ligatures w14:val="standardContextual"/>
              </w:rPr>
            </w:pPr>
            <w:r w:rsidRPr="00EE3D05">
              <w:rPr>
                <w:rFonts w:ascii="Arial" w:hAnsi="Arial" w:cs="Arial"/>
                <w:sz w:val="24"/>
                <w:szCs w:val="24"/>
              </w:rPr>
              <w:t>0.00</w:t>
            </w:r>
          </w:p>
        </w:tc>
        <w:tc>
          <w:tcPr>
            <w:tcW w:w="1870" w:type="dxa"/>
          </w:tcPr>
          <w:p w14:paraId="763A7195" w14:textId="77777777" w:rsidR="003B7FB0" w:rsidRPr="00C51B82" w:rsidRDefault="003B7FB0" w:rsidP="00CA0DB1">
            <w:pPr>
              <w:rPr>
                <w:rFonts w:ascii="Arial" w:hAnsi="Arial" w:cs="Arial"/>
                <w:kern w:val="2"/>
                <w:sz w:val="24"/>
                <w:szCs w:val="24"/>
                <w14:ligatures w14:val="standardContextual"/>
              </w:rPr>
            </w:pPr>
            <w:r w:rsidRPr="00EE3D05">
              <w:rPr>
                <w:rFonts w:ascii="Arial" w:hAnsi="Arial" w:cs="Arial"/>
                <w:sz w:val="24"/>
                <w:szCs w:val="24"/>
              </w:rPr>
              <w:t>0.00</w:t>
            </w:r>
          </w:p>
        </w:tc>
        <w:tc>
          <w:tcPr>
            <w:tcW w:w="1870" w:type="dxa"/>
          </w:tcPr>
          <w:p w14:paraId="3B244708" w14:textId="77777777" w:rsidR="003B7FB0" w:rsidRPr="00C51B82" w:rsidRDefault="003B7FB0" w:rsidP="00CA0DB1">
            <w:pPr>
              <w:rPr>
                <w:rFonts w:ascii="Arial" w:hAnsi="Arial" w:cs="Arial"/>
                <w:kern w:val="2"/>
                <w:sz w:val="24"/>
                <w:szCs w:val="24"/>
                <w14:ligatures w14:val="standardContextual"/>
              </w:rPr>
            </w:pPr>
            <w:r w:rsidRPr="00EE3D05">
              <w:rPr>
                <w:rFonts w:ascii="Arial" w:hAnsi="Arial" w:cs="Arial"/>
                <w:sz w:val="24"/>
                <w:szCs w:val="24"/>
              </w:rPr>
              <w:t>0.00</w:t>
            </w:r>
          </w:p>
        </w:tc>
        <w:tc>
          <w:tcPr>
            <w:tcW w:w="1870" w:type="dxa"/>
          </w:tcPr>
          <w:p w14:paraId="79C5D8F1" w14:textId="77777777" w:rsidR="003B7FB0" w:rsidRPr="00C51B82" w:rsidRDefault="003B7FB0" w:rsidP="00CA0DB1">
            <w:pPr>
              <w:rPr>
                <w:rFonts w:ascii="Arial" w:hAnsi="Arial" w:cs="Arial"/>
                <w:kern w:val="2"/>
                <w:sz w:val="24"/>
                <w:szCs w:val="24"/>
                <w14:ligatures w14:val="standardContextual"/>
              </w:rPr>
            </w:pPr>
            <w:r w:rsidRPr="00EE3D05">
              <w:rPr>
                <w:rFonts w:ascii="Arial" w:hAnsi="Arial" w:cs="Arial"/>
                <w:sz w:val="24"/>
                <w:szCs w:val="24"/>
              </w:rPr>
              <w:t>2</w:t>
            </w:r>
          </w:p>
        </w:tc>
      </w:tr>
      <w:tr w:rsidR="003B7FB0" w:rsidRPr="00C51B82" w14:paraId="1D0625A9" w14:textId="77777777" w:rsidTr="00CA0DB1">
        <w:tc>
          <w:tcPr>
            <w:tcW w:w="1870" w:type="dxa"/>
          </w:tcPr>
          <w:p w14:paraId="195A933E" w14:textId="77777777" w:rsidR="003B7FB0" w:rsidRPr="00C51B82" w:rsidRDefault="003B7FB0" w:rsidP="00CA0DB1">
            <w:pPr>
              <w:rPr>
                <w:rFonts w:ascii="Arial" w:hAnsi="Arial" w:cs="Arial"/>
                <w:b/>
                <w:bCs/>
                <w:kern w:val="2"/>
                <w:sz w:val="24"/>
                <w:szCs w:val="24"/>
                <w14:ligatures w14:val="standardContextual"/>
              </w:rPr>
            </w:pPr>
            <w:r w:rsidRPr="00C51B82">
              <w:rPr>
                <w:rFonts w:ascii="Arial" w:hAnsi="Arial" w:cs="Arial"/>
                <w:b/>
                <w:bCs/>
                <w:kern w:val="2"/>
                <w:sz w:val="24"/>
                <w:szCs w:val="24"/>
                <w14:ligatures w14:val="standardContextual"/>
              </w:rPr>
              <w:t>Accuracy</w:t>
            </w:r>
          </w:p>
        </w:tc>
        <w:tc>
          <w:tcPr>
            <w:tcW w:w="1870" w:type="dxa"/>
          </w:tcPr>
          <w:p w14:paraId="42CF6D51" w14:textId="77777777" w:rsidR="003B7FB0" w:rsidRPr="00C51B82" w:rsidRDefault="003B7FB0" w:rsidP="00CA0DB1">
            <w:pPr>
              <w:rPr>
                <w:rFonts w:ascii="Arial" w:hAnsi="Arial" w:cs="Arial"/>
                <w:kern w:val="2"/>
                <w:sz w:val="24"/>
                <w:szCs w:val="24"/>
                <w14:ligatures w14:val="standardContextual"/>
              </w:rPr>
            </w:pPr>
          </w:p>
        </w:tc>
        <w:tc>
          <w:tcPr>
            <w:tcW w:w="1870" w:type="dxa"/>
          </w:tcPr>
          <w:p w14:paraId="2AA19451" w14:textId="77777777" w:rsidR="003B7FB0" w:rsidRPr="00C51B82" w:rsidRDefault="003B7FB0" w:rsidP="00CA0DB1">
            <w:pPr>
              <w:rPr>
                <w:rFonts w:ascii="Arial" w:hAnsi="Arial" w:cs="Arial"/>
                <w:kern w:val="2"/>
                <w:sz w:val="24"/>
                <w:szCs w:val="24"/>
                <w14:ligatures w14:val="standardContextual"/>
              </w:rPr>
            </w:pPr>
          </w:p>
        </w:tc>
        <w:tc>
          <w:tcPr>
            <w:tcW w:w="1870" w:type="dxa"/>
          </w:tcPr>
          <w:p w14:paraId="13C3C3BE" w14:textId="77777777" w:rsidR="003B7FB0" w:rsidRPr="00C51B82" w:rsidRDefault="003B7FB0" w:rsidP="00CA0DB1">
            <w:pPr>
              <w:rPr>
                <w:rFonts w:ascii="Arial" w:hAnsi="Arial" w:cs="Arial"/>
                <w:kern w:val="2"/>
                <w:sz w:val="24"/>
                <w:szCs w:val="24"/>
                <w14:ligatures w14:val="standardContextual"/>
              </w:rPr>
            </w:pPr>
            <w:r w:rsidRPr="00EE3D05">
              <w:rPr>
                <w:rFonts w:ascii="Arial" w:hAnsi="Arial" w:cs="Arial"/>
                <w:sz w:val="24"/>
                <w:szCs w:val="24"/>
              </w:rPr>
              <w:t>0.91</w:t>
            </w:r>
          </w:p>
        </w:tc>
        <w:tc>
          <w:tcPr>
            <w:tcW w:w="1870" w:type="dxa"/>
          </w:tcPr>
          <w:p w14:paraId="5838FB1B" w14:textId="77777777" w:rsidR="003B7FB0" w:rsidRPr="00C51B82" w:rsidRDefault="003B7FB0" w:rsidP="00CA0DB1">
            <w:pPr>
              <w:rPr>
                <w:rFonts w:ascii="Arial" w:hAnsi="Arial" w:cs="Arial"/>
                <w:kern w:val="2"/>
                <w:sz w:val="24"/>
                <w:szCs w:val="24"/>
                <w14:ligatures w14:val="standardContextual"/>
              </w:rPr>
            </w:pPr>
            <w:r w:rsidRPr="00EE3D05">
              <w:rPr>
                <w:rFonts w:ascii="Arial" w:hAnsi="Arial" w:cs="Arial"/>
                <w:sz w:val="24"/>
                <w:szCs w:val="24"/>
              </w:rPr>
              <w:t>22</w:t>
            </w:r>
          </w:p>
        </w:tc>
      </w:tr>
      <w:tr w:rsidR="003B7FB0" w:rsidRPr="00C51B82" w14:paraId="17D64F85" w14:textId="77777777" w:rsidTr="00CA0DB1">
        <w:tc>
          <w:tcPr>
            <w:tcW w:w="1870" w:type="dxa"/>
          </w:tcPr>
          <w:p w14:paraId="0FDF789F" w14:textId="77777777" w:rsidR="003B7FB0" w:rsidRPr="00C51B82" w:rsidRDefault="003B7FB0" w:rsidP="00CA0DB1">
            <w:pPr>
              <w:rPr>
                <w:rFonts w:ascii="Arial" w:hAnsi="Arial" w:cs="Arial"/>
                <w:b/>
                <w:bCs/>
                <w:kern w:val="2"/>
                <w:sz w:val="24"/>
                <w:szCs w:val="24"/>
                <w14:ligatures w14:val="standardContextual"/>
              </w:rPr>
            </w:pPr>
            <w:r w:rsidRPr="00C51B82">
              <w:rPr>
                <w:rFonts w:ascii="Arial" w:hAnsi="Arial" w:cs="Arial"/>
                <w:b/>
                <w:bCs/>
                <w:kern w:val="2"/>
                <w:sz w:val="24"/>
                <w:szCs w:val="24"/>
                <w14:ligatures w14:val="standardContextual"/>
              </w:rPr>
              <w:t>Macro Avg.</w:t>
            </w:r>
          </w:p>
        </w:tc>
        <w:tc>
          <w:tcPr>
            <w:tcW w:w="1870" w:type="dxa"/>
          </w:tcPr>
          <w:p w14:paraId="0B233665" w14:textId="77777777" w:rsidR="003B7FB0" w:rsidRPr="00C51B82" w:rsidRDefault="003B7FB0" w:rsidP="00CA0DB1">
            <w:pPr>
              <w:rPr>
                <w:rFonts w:ascii="Arial" w:hAnsi="Arial" w:cs="Arial"/>
                <w:kern w:val="2"/>
                <w:sz w:val="24"/>
                <w:szCs w:val="24"/>
                <w14:ligatures w14:val="standardContextual"/>
              </w:rPr>
            </w:pPr>
            <w:r w:rsidRPr="00EE3D05">
              <w:rPr>
                <w:rFonts w:ascii="Arial" w:hAnsi="Arial" w:cs="Arial"/>
                <w:sz w:val="24"/>
                <w:szCs w:val="24"/>
              </w:rPr>
              <w:t>0.45</w:t>
            </w:r>
          </w:p>
        </w:tc>
        <w:tc>
          <w:tcPr>
            <w:tcW w:w="1870" w:type="dxa"/>
          </w:tcPr>
          <w:p w14:paraId="60EA70DE" w14:textId="77777777" w:rsidR="003B7FB0" w:rsidRPr="00C51B82" w:rsidRDefault="003B7FB0" w:rsidP="00CA0DB1">
            <w:pPr>
              <w:rPr>
                <w:rFonts w:ascii="Arial" w:hAnsi="Arial" w:cs="Arial"/>
                <w:kern w:val="2"/>
                <w:sz w:val="24"/>
                <w:szCs w:val="24"/>
                <w14:ligatures w14:val="standardContextual"/>
              </w:rPr>
            </w:pPr>
            <w:r w:rsidRPr="00EE3D05">
              <w:rPr>
                <w:rFonts w:ascii="Arial" w:hAnsi="Arial" w:cs="Arial"/>
                <w:sz w:val="24"/>
                <w:szCs w:val="24"/>
              </w:rPr>
              <w:t>0.50</w:t>
            </w:r>
          </w:p>
        </w:tc>
        <w:tc>
          <w:tcPr>
            <w:tcW w:w="1870" w:type="dxa"/>
          </w:tcPr>
          <w:p w14:paraId="1CF8ECFC" w14:textId="77777777" w:rsidR="003B7FB0" w:rsidRPr="00C51B82" w:rsidRDefault="003B7FB0" w:rsidP="00CA0DB1">
            <w:pPr>
              <w:rPr>
                <w:rFonts w:ascii="Arial" w:hAnsi="Arial" w:cs="Arial"/>
                <w:kern w:val="2"/>
                <w:sz w:val="24"/>
                <w:szCs w:val="24"/>
                <w14:ligatures w14:val="standardContextual"/>
              </w:rPr>
            </w:pPr>
            <w:r w:rsidRPr="00EE3D05">
              <w:rPr>
                <w:rFonts w:ascii="Arial" w:hAnsi="Arial" w:cs="Arial"/>
                <w:sz w:val="24"/>
                <w:szCs w:val="24"/>
              </w:rPr>
              <w:t>0.48</w:t>
            </w:r>
          </w:p>
        </w:tc>
        <w:tc>
          <w:tcPr>
            <w:tcW w:w="1870" w:type="dxa"/>
          </w:tcPr>
          <w:p w14:paraId="14A84E73" w14:textId="77777777" w:rsidR="003B7FB0" w:rsidRPr="00C51B82" w:rsidRDefault="003B7FB0" w:rsidP="00CA0DB1">
            <w:pPr>
              <w:rPr>
                <w:rFonts w:ascii="Arial" w:hAnsi="Arial" w:cs="Arial"/>
                <w:kern w:val="2"/>
                <w:sz w:val="24"/>
                <w:szCs w:val="24"/>
                <w14:ligatures w14:val="standardContextual"/>
              </w:rPr>
            </w:pPr>
            <w:r w:rsidRPr="00EE3D05">
              <w:rPr>
                <w:rFonts w:ascii="Arial" w:hAnsi="Arial" w:cs="Arial"/>
                <w:sz w:val="24"/>
                <w:szCs w:val="24"/>
              </w:rPr>
              <w:t>22</w:t>
            </w:r>
          </w:p>
        </w:tc>
      </w:tr>
      <w:tr w:rsidR="003B7FB0" w:rsidRPr="00C51B82" w14:paraId="3CE470C1" w14:textId="77777777" w:rsidTr="00CA0DB1">
        <w:tc>
          <w:tcPr>
            <w:tcW w:w="1870" w:type="dxa"/>
          </w:tcPr>
          <w:p w14:paraId="13B56E92" w14:textId="77777777" w:rsidR="003B7FB0" w:rsidRPr="00C51B82" w:rsidRDefault="003B7FB0" w:rsidP="00CA0DB1">
            <w:pPr>
              <w:rPr>
                <w:rFonts w:ascii="Arial" w:hAnsi="Arial" w:cs="Arial"/>
                <w:b/>
                <w:bCs/>
                <w:kern w:val="2"/>
                <w:sz w:val="24"/>
                <w:szCs w:val="24"/>
                <w14:ligatures w14:val="standardContextual"/>
              </w:rPr>
            </w:pPr>
            <w:r w:rsidRPr="00C51B82">
              <w:rPr>
                <w:rFonts w:ascii="Arial" w:hAnsi="Arial" w:cs="Arial"/>
                <w:b/>
                <w:bCs/>
                <w:kern w:val="2"/>
                <w:sz w:val="24"/>
                <w:szCs w:val="24"/>
                <w14:ligatures w14:val="standardContextual"/>
              </w:rPr>
              <w:t>Weighted Avg.</w:t>
            </w:r>
          </w:p>
        </w:tc>
        <w:tc>
          <w:tcPr>
            <w:tcW w:w="1870" w:type="dxa"/>
          </w:tcPr>
          <w:p w14:paraId="325F94EE" w14:textId="77777777" w:rsidR="003B7FB0" w:rsidRPr="00C51B82" w:rsidRDefault="003B7FB0" w:rsidP="00CA0DB1">
            <w:pPr>
              <w:rPr>
                <w:rFonts w:ascii="Arial" w:hAnsi="Arial" w:cs="Arial"/>
                <w:kern w:val="2"/>
                <w:sz w:val="24"/>
                <w:szCs w:val="24"/>
                <w14:ligatures w14:val="standardContextual"/>
              </w:rPr>
            </w:pPr>
            <w:r w:rsidRPr="00EE3D05">
              <w:rPr>
                <w:rFonts w:ascii="Arial" w:hAnsi="Arial" w:cs="Arial"/>
                <w:sz w:val="24"/>
                <w:szCs w:val="24"/>
              </w:rPr>
              <w:t>0.83</w:t>
            </w:r>
          </w:p>
        </w:tc>
        <w:tc>
          <w:tcPr>
            <w:tcW w:w="1870" w:type="dxa"/>
          </w:tcPr>
          <w:p w14:paraId="17E149A7" w14:textId="77777777" w:rsidR="003B7FB0" w:rsidRPr="00C51B82" w:rsidRDefault="003B7FB0" w:rsidP="00CA0DB1">
            <w:pPr>
              <w:rPr>
                <w:rFonts w:ascii="Arial" w:hAnsi="Arial" w:cs="Arial"/>
                <w:kern w:val="2"/>
                <w:sz w:val="24"/>
                <w:szCs w:val="24"/>
                <w14:ligatures w14:val="standardContextual"/>
              </w:rPr>
            </w:pPr>
            <w:r w:rsidRPr="00EE3D05">
              <w:rPr>
                <w:rFonts w:ascii="Arial" w:hAnsi="Arial" w:cs="Arial"/>
                <w:sz w:val="24"/>
                <w:szCs w:val="24"/>
              </w:rPr>
              <w:t>0.91</w:t>
            </w:r>
          </w:p>
        </w:tc>
        <w:tc>
          <w:tcPr>
            <w:tcW w:w="1870" w:type="dxa"/>
          </w:tcPr>
          <w:p w14:paraId="38D34151" w14:textId="77777777" w:rsidR="003B7FB0" w:rsidRPr="00C51B82" w:rsidRDefault="003B7FB0" w:rsidP="00CA0DB1">
            <w:pPr>
              <w:rPr>
                <w:rFonts w:ascii="Arial" w:hAnsi="Arial" w:cs="Arial"/>
                <w:kern w:val="2"/>
                <w:sz w:val="24"/>
                <w:szCs w:val="24"/>
                <w14:ligatures w14:val="standardContextual"/>
              </w:rPr>
            </w:pPr>
            <w:r w:rsidRPr="00EE3D05">
              <w:rPr>
                <w:rFonts w:ascii="Arial" w:hAnsi="Arial" w:cs="Arial"/>
                <w:sz w:val="24"/>
                <w:szCs w:val="24"/>
              </w:rPr>
              <w:t>0.87</w:t>
            </w:r>
          </w:p>
        </w:tc>
        <w:tc>
          <w:tcPr>
            <w:tcW w:w="1870" w:type="dxa"/>
          </w:tcPr>
          <w:p w14:paraId="1B7D9C5E" w14:textId="77777777" w:rsidR="003B7FB0" w:rsidRPr="00C51B82" w:rsidRDefault="003B7FB0" w:rsidP="00CA0DB1">
            <w:pPr>
              <w:rPr>
                <w:rFonts w:ascii="Arial" w:hAnsi="Arial" w:cs="Arial"/>
                <w:kern w:val="2"/>
                <w:sz w:val="24"/>
                <w:szCs w:val="24"/>
                <w14:ligatures w14:val="standardContextual"/>
              </w:rPr>
            </w:pPr>
            <w:r w:rsidRPr="00EE3D05">
              <w:rPr>
                <w:rFonts w:ascii="Arial" w:hAnsi="Arial" w:cs="Arial"/>
                <w:sz w:val="24"/>
                <w:szCs w:val="24"/>
              </w:rPr>
              <w:t>22</w:t>
            </w:r>
          </w:p>
        </w:tc>
      </w:tr>
    </w:tbl>
    <w:p w14:paraId="29E93987" w14:textId="7E25EA19" w:rsidR="003B7FB0" w:rsidRDefault="003B7FB0" w:rsidP="003B7FB0">
      <w:pPr>
        <w:spacing w:line="480" w:lineRule="auto"/>
        <w:jc w:val="center"/>
        <w:rPr>
          <w:rFonts w:ascii="Arial" w:hAnsi="Arial" w:cs="Arial"/>
          <w:sz w:val="24"/>
          <w:szCs w:val="24"/>
        </w:rPr>
      </w:pPr>
      <w:r>
        <w:rPr>
          <w:rFonts w:ascii="Arial" w:hAnsi="Arial" w:cs="Arial"/>
          <w:b/>
          <w:bCs/>
          <w:sz w:val="24"/>
          <w:szCs w:val="24"/>
        </w:rPr>
        <w:t xml:space="preserve">Table 4. </w:t>
      </w:r>
      <w:r>
        <w:rPr>
          <w:rFonts w:ascii="Arial" w:hAnsi="Arial" w:cs="Arial"/>
          <w:sz w:val="24"/>
          <w:szCs w:val="24"/>
        </w:rPr>
        <w:t>Classification Report for Risk and Anomaly Detection</w:t>
      </w:r>
    </w:p>
    <w:p w14:paraId="4000B16A" w14:textId="77777777" w:rsidR="006E25FB" w:rsidRDefault="006E25FB" w:rsidP="006E25FB">
      <w:pPr>
        <w:spacing w:line="240" w:lineRule="auto"/>
        <w:jc w:val="center"/>
        <w:rPr>
          <w:rFonts w:ascii="Arial" w:hAnsi="Arial" w:cs="Arial"/>
          <w:sz w:val="24"/>
          <w:szCs w:val="24"/>
        </w:rPr>
      </w:pPr>
    </w:p>
    <w:p w14:paraId="06BCEEAA" w14:textId="549D4A33" w:rsidR="00A871AB" w:rsidRDefault="00066CBC" w:rsidP="00066CBC">
      <w:pPr>
        <w:spacing w:line="480" w:lineRule="auto"/>
        <w:jc w:val="both"/>
        <w:rPr>
          <w:rFonts w:ascii="Arial" w:hAnsi="Arial" w:cs="Arial"/>
          <w:sz w:val="24"/>
          <w:szCs w:val="24"/>
        </w:rPr>
      </w:pPr>
      <w:r w:rsidRPr="00066CBC">
        <w:rPr>
          <w:rFonts w:ascii="Arial" w:hAnsi="Arial" w:cs="Arial"/>
          <w:sz w:val="24"/>
          <w:szCs w:val="24"/>
        </w:rPr>
        <w:t>The classification report</w:t>
      </w:r>
      <w:r>
        <w:rPr>
          <w:rFonts w:ascii="Arial" w:hAnsi="Arial" w:cs="Arial"/>
          <w:sz w:val="24"/>
          <w:szCs w:val="24"/>
        </w:rPr>
        <w:t xml:space="preserve">, as shown in </w:t>
      </w:r>
      <w:r>
        <w:rPr>
          <w:rFonts w:ascii="Arial" w:hAnsi="Arial" w:cs="Arial"/>
          <w:i/>
          <w:iCs/>
          <w:sz w:val="24"/>
          <w:szCs w:val="24"/>
        </w:rPr>
        <w:t>Table 4</w:t>
      </w:r>
      <w:r w:rsidRPr="00066CBC">
        <w:rPr>
          <w:rFonts w:ascii="Arial" w:hAnsi="Arial" w:cs="Arial"/>
          <w:sz w:val="24"/>
          <w:szCs w:val="24"/>
        </w:rPr>
        <w:t xml:space="preserve"> summarizes the performance of the decision tree model in distinguishing between normal and anomalous transactions. It presents key metrics such as precision, recall, and F1-score for both classes (0 = normal, </w:t>
      </w:r>
      <w:r w:rsidRPr="00066CBC">
        <w:rPr>
          <w:rFonts w:ascii="Arial" w:hAnsi="Arial" w:cs="Arial"/>
          <w:sz w:val="24"/>
          <w:szCs w:val="24"/>
        </w:rPr>
        <w:lastRenderedPageBreak/>
        <w:t>1 = anomaly). With an overall accuracy of 91%, the model demonstrates strong performance, especially in detecting normal transactions (precision: 0.92, recall: 0.95). Anomalies are detected reasonably well (precision: 0.89, recall: 0.83), indicating a solid ability to flag suspicious behavior while maintaining balance between false positives and false negatives.</w:t>
      </w:r>
    </w:p>
    <w:p w14:paraId="1B28A7E7" w14:textId="77777777" w:rsidR="00F07245" w:rsidRDefault="00F07245" w:rsidP="00F07245">
      <w:pPr>
        <w:spacing w:line="240" w:lineRule="auto"/>
        <w:jc w:val="both"/>
        <w:rPr>
          <w:rFonts w:ascii="Arial" w:hAnsi="Arial" w:cs="Arial"/>
          <w:sz w:val="24"/>
          <w:szCs w:val="24"/>
        </w:rPr>
      </w:pPr>
    </w:p>
    <w:p w14:paraId="00A88CDC" w14:textId="7563EDBA" w:rsidR="008A0FF3" w:rsidRDefault="008A0FF3" w:rsidP="008A0FF3">
      <w:pPr>
        <w:spacing w:after="0" w:line="240" w:lineRule="auto"/>
        <w:jc w:val="center"/>
        <w:rPr>
          <w:rFonts w:ascii="Arial" w:hAnsi="Arial" w:cs="Arial"/>
          <w:sz w:val="24"/>
          <w:szCs w:val="24"/>
        </w:rPr>
      </w:pPr>
      <w:r>
        <w:rPr>
          <w:noProof/>
        </w:rPr>
        <w:drawing>
          <wp:inline distT="0" distB="0" distL="0" distR="0" wp14:anchorId="15A3FE9F" wp14:editId="79710AB3">
            <wp:extent cx="4567654" cy="3514298"/>
            <wp:effectExtent l="19050" t="19050" r="23495" b="10160"/>
            <wp:docPr id="1091816646"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16646" name="Picture 1" descr="A blue squares with white text&#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3106" cy="3526187"/>
                    </a:xfrm>
                    <a:prstGeom prst="rect">
                      <a:avLst/>
                    </a:prstGeom>
                    <a:noFill/>
                    <a:ln>
                      <a:solidFill>
                        <a:schemeClr val="bg1">
                          <a:lumMod val="85000"/>
                        </a:schemeClr>
                      </a:solidFill>
                    </a:ln>
                  </pic:spPr>
                </pic:pic>
              </a:graphicData>
            </a:graphic>
          </wp:inline>
        </w:drawing>
      </w:r>
    </w:p>
    <w:p w14:paraId="797E8797" w14:textId="59319348" w:rsidR="008A0FF3" w:rsidRDefault="008A0FF3" w:rsidP="008A0FF3">
      <w:pPr>
        <w:spacing w:line="480" w:lineRule="auto"/>
        <w:jc w:val="center"/>
        <w:rPr>
          <w:rFonts w:ascii="Arial" w:hAnsi="Arial" w:cs="Arial"/>
          <w:sz w:val="24"/>
          <w:szCs w:val="24"/>
        </w:rPr>
      </w:pPr>
      <w:r>
        <w:rPr>
          <w:rFonts w:ascii="Arial" w:hAnsi="Arial" w:cs="Arial"/>
          <w:b/>
          <w:bCs/>
          <w:sz w:val="24"/>
          <w:szCs w:val="24"/>
        </w:rPr>
        <w:t xml:space="preserve">Figure 12. </w:t>
      </w:r>
      <w:r>
        <w:rPr>
          <w:rFonts w:ascii="Arial" w:hAnsi="Arial" w:cs="Arial"/>
          <w:sz w:val="24"/>
          <w:szCs w:val="24"/>
        </w:rPr>
        <w:t>Confusion Matrix for Risk and Anomaly Detection</w:t>
      </w:r>
    </w:p>
    <w:p w14:paraId="6CF40271" w14:textId="5B9C3283" w:rsidR="0060713F" w:rsidRDefault="008A0FF3" w:rsidP="008A0FF3">
      <w:pPr>
        <w:spacing w:line="480" w:lineRule="auto"/>
        <w:jc w:val="both"/>
        <w:rPr>
          <w:rFonts w:ascii="Arial" w:hAnsi="Arial" w:cs="Arial"/>
          <w:sz w:val="24"/>
          <w:szCs w:val="24"/>
        </w:rPr>
      </w:pPr>
      <w:r>
        <w:rPr>
          <w:rFonts w:ascii="Arial" w:hAnsi="Arial" w:cs="Arial"/>
          <w:i/>
          <w:iCs/>
          <w:sz w:val="24"/>
          <w:szCs w:val="24"/>
        </w:rPr>
        <w:t>Figure 12</w:t>
      </w:r>
      <w:r w:rsidRPr="008A0FF3">
        <w:rPr>
          <w:rFonts w:ascii="Arial" w:hAnsi="Arial" w:cs="Arial"/>
          <w:sz w:val="24"/>
          <w:szCs w:val="24"/>
        </w:rPr>
        <w:t xml:space="preserve"> breaks down the model’s predictions, showing the counts of true positives, true negatives, false positives, and false negatives. This matrix helps in understanding specific misclassification patterns, such as how often genuine anomalies were missed (false negatives) or how often normal cases were mistakenly flagged (false positives). It provides a more detailed view of model performance than accuracy alone.</w:t>
      </w:r>
    </w:p>
    <w:p w14:paraId="6AB5EE23" w14:textId="47D28B4F" w:rsidR="00426143" w:rsidRDefault="00426143" w:rsidP="00426143">
      <w:pPr>
        <w:spacing w:after="0" w:line="240" w:lineRule="auto"/>
        <w:jc w:val="both"/>
        <w:rPr>
          <w:rFonts w:ascii="Arial" w:hAnsi="Arial" w:cs="Arial"/>
          <w:sz w:val="24"/>
          <w:szCs w:val="24"/>
        </w:rPr>
      </w:pPr>
      <w:r>
        <w:rPr>
          <w:noProof/>
        </w:rPr>
        <w:lastRenderedPageBreak/>
        <w:drawing>
          <wp:inline distT="0" distB="0" distL="0" distR="0" wp14:anchorId="73372BB7" wp14:editId="42D0E8AB">
            <wp:extent cx="5943600" cy="3076706"/>
            <wp:effectExtent l="19050" t="19050" r="19050" b="28575"/>
            <wp:docPr id="11677493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076706"/>
                    </a:xfrm>
                    <a:prstGeom prst="rect">
                      <a:avLst/>
                    </a:prstGeom>
                    <a:noFill/>
                    <a:ln>
                      <a:solidFill>
                        <a:schemeClr val="bg1">
                          <a:lumMod val="85000"/>
                        </a:schemeClr>
                      </a:solidFill>
                    </a:ln>
                  </pic:spPr>
                </pic:pic>
              </a:graphicData>
            </a:graphic>
          </wp:inline>
        </w:drawing>
      </w:r>
    </w:p>
    <w:p w14:paraId="1EE28284" w14:textId="3549318A" w:rsidR="00426143" w:rsidRDefault="00426143" w:rsidP="00426143">
      <w:pPr>
        <w:spacing w:line="480" w:lineRule="auto"/>
        <w:jc w:val="center"/>
        <w:rPr>
          <w:rFonts w:ascii="Arial" w:hAnsi="Arial" w:cs="Arial"/>
          <w:sz w:val="24"/>
          <w:szCs w:val="24"/>
        </w:rPr>
      </w:pPr>
      <w:r>
        <w:rPr>
          <w:rFonts w:ascii="Arial" w:hAnsi="Arial" w:cs="Arial"/>
          <w:b/>
          <w:bCs/>
          <w:sz w:val="24"/>
          <w:szCs w:val="24"/>
        </w:rPr>
        <w:t xml:space="preserve">Figure 13. </w:t>
      </w:r>
      <w:r>
        <w:rPr>
          <w:rFonts w:ascii="Arial" w:hAnsi="Arial" w:cs="Arial"/>
          <w:sz w:val="24"/>
          <w:szCs w:val="24"/>
        </w:rPr>
        <w:t>Decision Tree Visualization for Risk and Anomaly Detection</w:t>
      </w:r>
    </w:p>
    <w:p w14:paraId="1047CE04" w14:textId="42B4A1E9" w:rsidR="00426143" w:rsidRDefault="00426143" w:rsidP="00426143">
      <w:pPr>
        <w:spacing w:line="480" w:lineRule="auto"/>
        <w:jc w:val="both"/>
        <w:rPr>
          <w:rFonts w:ascii="Arial" w:hAnsi="Arial" w:cs="Arial"/>
          <w:sz w:val="24"/>
          <w:szCs w:val="24"/>
        </w:rPr>
      </w:pPr>
      <w:r>
        <w:rPr>
          <w:rFonts w:ascii="Arial" w:hAnsi="Arial" w:cs="Arial"/>
          <w:sz w:val="24"/>
          <w:szCs w:val="24"/>
        </w:rPr>
        <w:t xml:space="preserve">As shown in </w:t>
      </w:r>
      <w:r>
        <w:rPr>
          <w:rFonts w:ascii="Arial" w:hAnsi="Arial" w:cs="Arial"/>
          <w:i/>
          <w:iCs/>
          <w:sz w:val="24"/>
          <w:szCs w:val="24"/>
        </w:rPr>
        <w:t xml:space="preserve">Figure 13, </w:t>
      </w:r>
      <w:r>
        <w:rPr>
          <w:rFonts w:ascii="Arial" w:hAnsi="Arial" w:cs="Arial"/>
          <w:sz w:val="24"/>
          <w:szCs w:val="24"/>
        </w:rPr>
        <w:t>t</w:t>
      </w:r>
      <w:r w:rsidRPr="00426143">
        <w:rPr>
          <w:rFonts w:ascii="Arial" w:hAnsi="Arial" w:cs="Arial"/>
          <w:sz w:val="24"/>
          <w:szCs w:val="24"/>
        </w:rPr>
        <w:t>he decision tree visualization illustrates how the model splits the data based on features such as downpayment ratio, payment status, and return visits. Each node shows decision rules and class distributions, helping users interpret why certain transactions were labeled as anomalous. This transparency makes the model interpretable for business users, offering insights into how different risk factors contribute to the final prediction.</w:t>
      </w:r>
    </w:p>
    <w:p w14:paraId="319405A8" w14:textId="30657274" w:rsidR="00B71C44" w:rsidRDefault="00B71C44" w:rsidP="00B71C44">
      <w:pPr>
        <w:spacing w:after="0" w:line="240" w:lineRule="auto"/>
        <w:jc w:val="center"/>
        <w:rPr>
          <w:rFonts w:ascii="Arial" w:hAnsi="Arial" w:cs="Arial"/>
          <w:sz w:val="24"/>
          <w:szCs w:val="24"/>
        </w:rPr>
      </w:pPr>
      <w:r w:rsidRPr="00B71C44">
        <w:rPr>
          <w:rFonts w:ascii="Arial" w:hAnsi="Arial" w:cs="Arial"/>
          <w:noProof/>
          <w:sz w:val="24"/>
          <w:szCs w:val="24"/>
        </w:rPr>
        <w:lastRenderedPageBreak/>
        <w:drawing>
          <wp:inline distT="0" distB="0" distL="0" distR="0" wp14:anchorId="3EE49040" wp14:editId="65CED196">
            <wp:extent cx="5741791" cy="6109855"/>
            <wp:effectExtent l="19050" t="19050" r="11430" b="24765"/>
            <wp:docPr id="670571391"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71391" name="Picture 1" descr="A screenshot of a table&#10;&#10;AI-generated content may be incorrect."/>
                    <pic:cNvPicPr/>
                  </pic:nvPicPr>
                  <pic:blipFill>
                    <a:blip r:embed="rId20"/>
                    <a:stretch>
                      <a:fillRect/>
                    </a:stretch>
                  </pic:blipFill>
                  <pic:spPr>
                    <a:xfrm>
                      <a:off x="0" y="0"/>
                      <a:ext cx="5744566" cy="6112808"/>
                    </a:xfrm>
                    <a:prstGeom prst="rect">
                      <a:avLst/>
                    </a:prstGeom>
                    <a:ln>
                      <a:solidFill>
                        <a:schemeClr val="bg1">
                          <a:lumMod val="85000"/>
                        </a:schemeClr>
                      </a:solidFill>
                    </a:ln>
                  </pic:spPr>
                </pic:pic>
              </a:graphicData>
            </a:graphic>
          </wp:inline>
        </w:drawing>
      </w:r>
    </w:p>
    <w:p w14:paraId="2558629D" w14:textId="6F009BEA" w:rsidR="00B71C44" w:rsidRDefault="00B71C44" w:rsidP="00D36E52">
      <w:pPr>
        <w:spacing w:line="480" w:lineRule="auto"/>
        <w:jc w:val="center"/>
        <w:rPr>
          <w:rFonts w:ascii="Arial" w:hAnsi="Arial" w:cs="Arial"/>
          <w:sz w:val="24"/>
          <w:szCs w:val="24"/>
        </w:rPr>
      </w:pPr>
      <w:r>
        <w:rPr>
          <w:rFonts w:ascii="Arial" w:hAnsi="Arial" w:cs="Arial"/>
          <w:b/>
          <w:bCs/>
          <w:sz w:val="24"/>
          <w:szCs w:val="24"/>
        </w:rPr>
        <w:t xml:space="preserve">Figure 14. </w:t>
      </w:r>
      <w:r>
        <w:rPr>
          <w:rFonts w:ascii="Arial" w:hAnsi="Arial" w:cs="Arial"/>
          <w:sz w:val="24"/>
          <w:szCs w:val="24"/>
        </w:rPr>
        <w:t>Sample Flagged Anomalies (predicted=1)</w:t>
      </w:r>
    </w:p>
    <w:p w14:paraId="349EC0DA" w14:textId="67C21B30" w:rsidR="00D36E52" w:rsidRDefault="00D36E52" w:rsidP="00D36E52">
      <w:pPr>
        <w:spacing w:line="480" w:lineRule="auto"/>
        <w:jc w:val="both"/>
        <w:rPr>
          <w:rFonts w:ascii="Arial" w:hAnsi="Arial" w:cs="Arial"/>
          <w:sz w:val="24"/>
          <w:szCs w:val="24"/>
        </w:rPr>
      </w:pPr>
      <w:r>
        <w:rPr>
          <w:rFonts w:ascii="Arial" w:hAnsi="Arial" w:cs="Arial"/>
          <w:i/>
          <w:iCs/>
          <w:sz w:val="24"/>
          <w:szCs w:val="24"/>
        </w:rPr>
        <w:t>Figure 14</w:t>
      </w:r>
      <w:r w:rsidRPr="00D36E52">
        <w:rPr>
          <w:rFonts w:ascii="Arial" w:hAnsi="Arial" w:cs="Arial"/>
          <w:sz w:val="24"/>
          <w:szCs w:val="24"/>
        </w:rPr>
        <w:t xml:space="preserve"> showcases real examples of transactions that the model predicted as anomalies. Common traits among these samples include low downpayment ratios, lack of return visits, and delayed or missing follow-up payments. These cases align with known red flags such as "downpayment only + no return" or "suspiciously low downpayment," </w:t>
      </w:r>
      <w:r w:rsidRPr="00D36E52">
        <w:rPr>
          <w:rFonts w:ascii="Arial" w:hAnsi="Arial" w:cs="Arial"/>
          <w:sz w:val="24"/>
          <w:szCs w:val="24"/>
        </w:rPr>
        <w:lastRenderedPageBreak/>
        <w:t>which supports the model’s real-world relevance and application in fraud detection or financial risk analysis.</w:t>
      </w:r>
    </w:p>
    <w:p w14:paraId="23614C65" w14:textId="5DB4C975" w:rsidR="00BD4524" w:rsidRDefault="00BD4524" w:rsidP="00BD4524">
      <w:pPr>
        <w:spacing w:after="0" w:line="240" w:lineRule="auto"/>
        <w:jc w:val="center"/>
        <w:rPr>
          <w:rFonts w:ascii="Arial" w:hAnsi="Arial" w:cs="Arial"/>
          <w:sz w:val="24"/>
          <w:szCs w:val="24"/>
        </w:rPr>
      </w:pPr>
      <w:r>
        <w:rPr>
          <w:noProof/>
        </w:rPr>
        <w:drawing>
          <wp:inline distT="0" distB="0" distL="0" distR="0" wp14:anchorId="7BA1652B" wp14:editId="3B9D5282">
            <wp:extent cx="5655146" cy="3125585"/>
            <wp:effectExtent l="19050" t="19050" r="22225" b="17780"/>
            <wp:docPr id="1970055253" name="Picture 3"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55253" name="Picture 3" descr="A graph of a graph&#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0644" cy="3128624"/>
                    </a:xfrm>
                    <a:prstGeom prst="rect">
                      <a:avLst/>
                    </a:prstGeom>
                    <a:noFill/>
                    <a:ln>
                      <a:solidFill>
                        <a:schemeClr val="bg1">
                          <a:lumMod val="85000"/>
                        </a:schemeClr>
                      </a:solidFill>
                    </a:ln>
                  </pic:spPr>
                </pic:pic>
              </a:graphicData>
            </a:graphic>
          </wp:inline>
        </w:drawing>
      </w:r>
    </w:p>
    <w:p w14:paraId="3D2FD1B2" w14:textId="6E8C7D04" w:rsidR="00BD4524" w:rsidRDefault="00BD4524" w:rsidP="00BD4524">
      <w:pPr>
        <w:spacing w:line="480" w:lineRule="auto"/>
        <w:jc w:val="center"/>
        <w:rPr>
          <w:rFonts w:ascii="Arial" w:hAnsi="Arial" w:cs="Arial"/>
          <w:noProof/>
          <w:sz w:val="24"/>
          <w:szCs w:val="24"/>
        </w:rPr>
      </w:pPr>
      <w:r w:rsidRPr="00BD4524">
        <w:rPr>
          <w:rFonts w:ascii="Arial" w:hAnsi="Arial" w:cs="Arial"/>
          <w:b/>
          <w:bCs/>
          <w:noProof/>
          <w:sz w:val="24"/>
          <w:szCs w:val="24"/>
        </w:rPr>
        <w:t xml:space="preserve">Figure 15. </w:t>
      </w:r>
      <w:r w:rsidRPr="00BD4524">
        <w:rPr>
          <w:rFonts w:ascii="Arial" w:hAnsi="Arial" w:cs="Arial"/>
          <w:noProof/>
          <w:sz w:val="24"/>
          <w:szCs w:val="24"/>
        </w:rPr>
        <w:t>Downpayment Ratio Distribution: Normal vs. Anomalies</w:t>
      </w:r>
    </w:p>
    <w:p w14:paraId="316EBA26" w14:textId="2575291D" w:rsidR="00BD4524" w:rsidRDefault="00BD4524" w:rsidP="00BD4524">
      <w:pPr>
        <w:spacing w:line="480" w:lineRule="auto"/>
        <w:jc w:val="both"/>
        <w:rPr>
          <w:rFonts w:ascii="Arial" w:hAnsi="Arial" w:cs="Arial"/>
          <w:noProof/>
          <w:sz w:val="24"/>
          <w:szCs w:val="24"/>
        </w:rPr>
      </w:pPr>
      <w:r w:rsidRPr="00BD4524">
        <w:rPr>
          <w:rFonts w:ascii="Arial" w:hAnsi="Arial" w:cs="Arial"/>
          <w:noProof/>
          <w:sz w:val="24"/>
          <w:szCs w:val="24"/>
        </w:rPr>
        <w:t>Th</w:t>
      </w:r>
      <w:r>
        <w:rPr>
          <w:rFonts w:ascii="Arial" w:hAnsi="Arial" w:cs="Arial"/>
          <w:noProof/>
          <w:sz w:val="24"/>
          <w:szCs w:val="24"/>
        </w:rPr>
        <w:t>e</w:t>
      </w:r>
      <w:r w:rsidRPr="00BD4524">
        <w:rPr>
          <w:rFonts w:ascii="Arial" w:hAnsi="Arial" w:cs="Arial"/>
          <w:noProof/>
          <w:sz w:val="24"/>
          <w:szCs w:val="24"/>
        </w:rPr>
        <w:t xml:space="preserve"> visualization compares the downpayment ratio between normal and anomalous transactions</w:t>
      </w:r>
      <w:r>
        <w:rPr>
          <w:rFonts w:ascii="Arial" w:hAnsi="Arial" w:cs="Arial"/>
          <w:noProof/>
          <w:sz w:val="24"/>
          <w:szCs w:val="24"/>
        </w:rPr>
        <w:t xml:space="preserve">, as displayed in </w:t>
      </w:r>
      <w:r>
        <w:rPr>
          <w:rFonts w:ascii="Arial" w:hAnsi="Arial" w:cs="Arial"/>
          <w:i/>
          <w:iCs/>
          <w:noProof/>
          <w:sz w:val="24"/>
          <w:szCs w:val="24"/>
        </w:rPr>
        <w:t>Figure 15</w:t>
      </w:r>
      <w:r w:rsidRPr="00BD4524">
        <w:rPr>
          <w:rFonts w:ascii="Arial" w:hAnsi="Arial" w:cs="Arial"/>
          <w:noProof/>
          <w:sz w:val="24"/>
          <w:szCs w:val="24"/>
        </w:rPr>
        <w:t>. Anomalies tend to cluster at significantly lower ratios, often below 20%, suggesting that low upfront payments are a strong signal of risk. This distributional insight reinforces the model’s reliance on downpayment ratio as a key feature for detecting potential fraud or incomplete financial commitments.</w:t>
      </w:r>
    </w:p>
    <w:p w14:paraId="79C9D4EB" w14:textId="6DC10C52" w:rsidR="00BD4524" w:rsidRDefault="00BD4524" w:rsidP="00BD4524">
      <w:pPr>
        <w:spacing w:after="0" w:line="240" w:lineRule="auto"/>
        <w:jc w:val="center"/>
        <w:rPr>
          <w:rFonts w:ascii="Arial" w:hAnsi="Arial" w:cs="Arial"/>
          <w:noProof/>
          <w:sz w:val="24"/>
          <w:szCs w:val="24"/>
        </w:rPr>
      </w:pPr>
      <w:r>
        <w:rPr>
          <w:noProof/>
        </w:rPr>
        <w:lastRenderedPageBreak/>
        <w:drawing>
          <wp:inline distT="0" distB="0" distL="0" distR="0" wp14:anchorId="2202A7B8" wp14:editId="6B092880">
            <wp:extent cx="5456657" cy="3084022"/>
            <wp:effectExtent l="0" t="0" r="0" b="2540"/>
            <wp:docPr id="1802660066" name="Picture 4"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60066" name="Picture 4" descr="A graph of a bar chart&#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3373" cy="3087818"/>
                    </a:xfrm>
                    <a:prstGeom prst="rect">
                      <a:avLst/>
                    </a:prstGeom>
                    <a:noFill/>
                    <a:ln>
                      <a:noFill/>
                    </a:ln>
                  </pic:spPr>
                </pic:pic>
              </a:graphicData>
            </a:graphic>
          </wp:inline>
        </w:drawing>
      </w:r>
    </w:p>
    <w:p w14:paraId="31E1C245" w14:textId="6D7E5043" w:rsidR="00BD4524" w:rsidRDefault="00BD4524" w:rsidP="00BD4524">
      <w:pPr>
        <w:spacing w:line="480" w:lineRule="auto"/>
        <w:jc w:val="center"/>
        <w:rPr>
          <w:rFonts w:ascii="Arial" w:hAnsi="Arial" w:cs="Arial"/>
          <w:noProof/>
          <w:sz w:val="24"/>
          <w:szCs w:val="24"/>
        </w:rPr>
      </w:pPr>
      <w:r>
        <w:rPr>
          <w:rFonts w:ascii="Arial" w:hAnsi="Arial" w:cs="Arial"/>
          <w:b/>
          <w:bCs/>
          <w:noProof/>
          <w:sz w:val="24"/>
          <w:szCs w:val="24"/>
        </w:rPr>
        <w:t xml:space="preserve">Figure 16. </w:t>
      </w:r>
      <w:r w:rsidRPr="00BD4524">
        <w:rPr>
          <w:rFonts w:ascii="Arial" w:hAnsi="Arial" w:cs="Arial"/>
          <w:noProof/>
          <w:sz w:val="24"/>
          <w:szCs w:val="24"/>
        </w:rPr>
        <w:t>Anomaly Count by Payment Status</w:t>
      </w:r>
    </w:p>
    <w:p w14:paraId="369E24A5" w14:textId="29F3EE5A" w:rsidR="00115C2D" w:rsidRDefault="00115C2D" w:rsidP="00115C2D">
      <w:pPr>
        <w:spacing w:line="480" w:lineRule="auto"/>
        <w:jc w:val="both"/>
        <w:rPr>
          <w:rFonts w:ascii="Arial" w:hAnsi="Arial" w:cs="Arial"/>
          <w:noProof/>
          <w:sz w:val="24"/>
          <w:szCs w:val="24"/>
        </w:rPr>
      </w:pPr>
      <w:r>
        <w:rPr>
          <w:rFonts w:ascii="Arial" w:hAnsi="Arial" w:cs="Arial"/>
          <w:noProof/>
          <w:sz w:val="24"/>
          <w:szCs w:val="24"/>
        </w:rPr>
        <w:t xml:space="preserve">In </w:t>
      </w:r>
      <w:r>
        <w:rPr>
          <w:rFonts w:ascii="Arial" w:hAnsi="Arial" w:cs="Arial"/>
          <w:i/>
          <w:iCs/>
          <w:noProof/>
          <w:sz w:val="24"/>
          <w:szCs w:val="24"/>
        </w:rPr>
        <w:t xml:space="preserve">Figure 16, </w:t>
      </w:r>
      <w:r>
        <w:rPr>
          <w:rFonts w:ascii="Arial" w:hAnsi="Arial" w:cs="Arial"/>
          <w:noProof/>
          <w:sz w:val="24"/>
          <w:szCs w:val="24"/>
        </w:rPr>
        <w:t>t</w:t>
      </w:r>
      <w:r w:rsidRPr="00115C2D">
        <w:rPr>
          <w:rFonts w:ascii="Arial" w:hAnsi="Arial" w:cs="Arial"/>
          <w:noProof/>
          <w:sz w:val="24"/>
          <w:szCs w:val="24"/>
        </w:rPr>
        <w:t>h</w:t>
      </w:r>
      <w:r>
        <w:rPr>
          <w:rFonts w:ascii="Arial" w:hAnsi="Arial" w:cs="Arial"/>
          <w:noProof/>
          <w:sz w:val="24"/>
          <w:szCs w:val="24"/>
        </w:rPr>
        <w:t>e</w:t>
      </w:r>
      <w:r w:rsidRPr="00115C2D">
        <w:rPr>
          <w:rFonts w:ascii="Arial" w:hAnsi="Arial" w:cs="Arial"/>
          <w:noProof/>
          <w:sz w:val="24"/>
          <w:szCs w:val="24"/>
        </w:rPr>
        <w:t xml:space="preserve"> chart highlights how anomaly predictions are distributed across different payment statuses. Certain statuses—such as incomplete, pending, or default—are associated with a disproportionately higher number of flagged anomalies. This reinforces the notion that payment behavior is a critical indicator of risk, and it may inform operational policies or targeted interventions.</w:t>
      </w:r>
    </w:p>
    <w:p w14:paraId="63DBF890" w14:textId="65455596" w:rsidR="00264EFB" w:rsidRDefault="00264EFB" w:rsidP="00264EFB">
      <w:pPr>
        <w:spacing w:after="0" w:line="240" w:lineRule="auto"/>
        <w:jc w:val="center"/>
        <w:rPr>
          <w:rFonts w:ascii="Arial" w:hAnsi="Arial" w:cs="Arial"/>
          <w:noProof/>
          <w:sz w:val="24"/>
          <w:szCs w:val="24"/>
        </w:rPr>
      </w:pPr>
      <w:r>
        <w:rPr>
          <w:noProof/>
        </w:rPr>
        <w:drawing>
          <wp:inline distT="0" distB="0" distL="0" distR="0" wp14:anchorId="2FF1393B" wp14:editId="754E9A74">
            <wp:extent cx="5183465" cy="2626822"/>
            <wp:effectExtent l="0" t="0" r="0" b="2540"/>
            <wp:docPr id="993272129" name="Picture 5" descr="A graph of pink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72129" name="Picture 5" descr="A graph of pink bars&#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98729" cy="2634557"/>
                    </a:xfrm>
                    <a:prstGeom prst="rect">
                      <a:avLst/>
                    </a:prstGeom>
                    <a:noFill/>
                    <a:ln>
                      <a:noFill/>
                    </a:ln>
                  </pic:spPr>
                </pic:pic>
              </a:graphicData>
            </a:graphic>
          </wp:inline>
        </w:drawing>
      </w:r>
    </w:p>
    <w:p w14:paraId="6D15F1E7" w14:textId="39672937" w:rsidR="00264EFB" w:rsidRDefault="00264EFB" w:rsidP="00264EFB">
      <w:pPr>
        <w:spacing w:line="480" w:lineRule="auto"/>
        <w:jc w:val="center"/>
        <w:rPr>
          <w:rFonts w:ascii="Arial" w:hAnsi="Arial" w:cs="Arial"/>
          <w:noProof/>
          <w:sz w:val="24"/>
          <w:szCs w:val="24"/>
        </w:rPr>
      </w:pPr>
      <w:r>
        <w:rPr>
          <w:rFonts w:ascii="Arial" w:hAnsi="Arial" w:cs="Arial"/>
          <w:b/>
          <w:bCs/>
          <w:noProof/>
          <w:sz w:val="24"/>
          <w:szCs w:val="24"/>
        </w:rPr>
        <w:t xml:space="preserve">Figure 17. </w:t>
      </w:r>
      <w:r w:rsidRPr="00264EFB">
        <w:rPr>
          <w:rFonts w:ascii="Arial" w:hAnsi="Arial" w:cs="Arial"/>
          <w:noProof/>
          <w:sz w:val="24"/>
          <w:szCs w:val="24"/>
        </w:rPr>
        <w:t>Monthly Anomaly Rate</w:t>
      </w:r>
    </w:p>
    <w:p w14:paraId="008FAEB6" w14:textId="232E3CC8" w:rsidR="0060713F" w:rsidRDefault="00264EFB" w:rsidP="00264EFB">
      <w:pPr>
        <w:spacing w:line="480" w:lineRule="auto"/>
        <w:jc w:val="both"/>
        <w:rPr>
          <w:rFonts w:ascii="Arial" w:hAnsi="Arial" w:cs="Arial"/>
          <w:noProof/>
          <w:sz w:val="24"/>
          <w:szCs w:val="24"/>
        </w:rPr>
      </w:pPr>
      <w:r>
        <w:rPr>
          <w:rFonts w:ascii="Arial" w:hAnsi="Arial" w:cs="Arial"/>
          <w:i/>
          <w:iCs/>
          <w:noProof/>
          <w:sz w:val="24"/>
          <w:szCs w:val="24"/>
        </w:rPr>
        <w:lastRenderedPageBreak/>
        <w:t>Figure 17</w:t>
      </w:r>
      <w:r w:rsidRPr="00264EFB">
        <w:rPr>
          <w:rFonts w:ascii="Arial" w:hAnsi="Arial" w:cs="Arial"/>
          <w:noProof/>
          <w:sz w:val="24"/>
          <w:szCs w:val="24"/>
        </w:rPr>
        <w:t xml:space="preserve"> tracks the rate of detected anomalies over time, showing fluctuations in risk levels across the months of 2024. Peaks in certain months may indicate seasonal trends, campaign-related effects, or operational loopholes being exploited. Monitoring monthly anomaly rates enables proactive risk management and helps teams identify when and where intervention is most needed.</w:t>
      </w:r>
    </w:p>
    <w:p w14:paraId="590BFB79" w14:textId="77777777" w:rsidR="0060713F" w:rsidRPr="00115C2D" w:rsidRDefault="0060713F" w:rsidP="007C1D00">
      <w:pPr>
        <w:spacing w:line="240" w:lineRule="auto"/>
        <w:jc w:val="both"/>
        <w:rPr>
          <w:rFonts w:ascii="Arial" w:hAnsi="Arial" w:cs="Arial"/>
          <w:noProof/>
          <w:sz w:val="24"/>
          <w:szCs w:val="24"/>
        </w:rPr>
      </w:pPr>
    </w:p>
    <w:p w14:paraId="124ABB29" w14:textId="77777777" w:rsidR="0060713F" w:rsidRPr="0060713F" w:rsidRDefault="0060713F" w:rsidP="0060713F">
      <w:pPr>
        <w:spacing w:line="480" w:lineRule="auto"/>
        <w:jc w:val="both"/>
        <w:rPr>
          <w:rFonts w:ascii="Arial" w:hAnsi="Arial" w:cs="Arial"/>
          <w:sz w:val="24"/>
          <w:szCs w:val="24"/>
        </w:rPr>
      </w:pPr>
      <w:r w:rsidRPr="0060713F">
        <w:rPr>
          <w:rFonts w:ascii="Arial" w:hAnsi="Arial" w:cs="Arial"/>
          <w:sz w:val="24"/>
          <w:szCs w:val="24"/>
        </w:rPr>
        <w:t xml:space="preserve">In </w:t>
      </w:r>
      <w:r>
        <w:rPr>
          <w:rFonts w:ascii="Arial" w:hAnsi="Arial" w:cs="Arial"/>
          <w:sz w:val="24"/>
          <w:szCs w:val="24"/>
        </w:rPr>
        <w:t>summary</w:t>
      </w:r>
      <w:r w:rsidRPr="0060713F">
        <w:rPr>
          <w:rFonts w:ascii="Arial" w:hAnsi="Arial" w:cs="Arial"/>
          <w:sz w:val="24"/>
          <w:szCs w:val="24"/>
        </w:rPr>
        <w:t>, the risk and anomaly detection framework using a decision tree classifier effectively identifies suspicious transaction patterns within the 2024 dataset, achieving a strong overall accuracy of 91%. Through interpretable visualizations and detailed reports—such as the classification metrics, confusion matrix, and decision path logic—the model provides actionable insights into customer behavior, particularly highlighting risks associated with low downpayments, missed follow-ups, and inconsistent payment statuses. The analysis of flagged anomalies, distribution patterns, and temporal trends further supports the model's ability to uncover meaningful indicators of financial risk. These findings not only validate the model's performance but also underscore its practical utility in enhancing fraud prevention, improving operational awareness, and guiding strategic interventions across payment and customer engagement processes.</w:t>
      </w:r>
    </w:p>
    <w:p w14:paraId="158A0E99" w14:textId="13FB47ED" w:rsidR="00BD4524" w:rsidRDefault="00BD4524" w:rsidP="00115C2D">
      <w:pPr>
        <w:spacing w:line="480" w:lineRule="auto"/>
        <w:rPr>
          <w:rFonts w:ascii="Arial" w:hAnsi="Arial" w:cs="Arial"/>
          <w:noProof/>
          <w:sz w:val="24"/>
          <w:szCs w:val="24"/>
        </w:rPr>
      </w:pPr>
    </w:p>
    <w:p w14:paraId="36D2EC4C" w14:textId="77777777" w:rsidR="00FB60B7" w:rsidRDefault="00FB60B7" w:rsidP="00115C2D">
      <w:pPr>
        <w:spacing w:line="480" w:lineRule="auto"/>
        <w:rPr>
          <w:rFonts w:ascii="Arial" w:hAnsi="Arial" w:cs="Arial"/>
          <w:noProof/>
          <w:sz w:val="24"/>
          <w:szCs w:val="24"/>
        </w:rPr>
      </w:pPr>
    </w:p>
    <w:p w14:paraId="64F3D563" w14:textId="77777777" w:rsidR="00FB60B7" w:rsidRDefault="00FB60B7" w:rsidP="00115C2D">
      <w:pPr>
        <w:spacing w:line="480" w:lineRule="auto"/>
        <w:rPr>
          <w:rFonts w:ascii="Arial" w:hAnsi="Arial" w:cs="Arial"/>
          <w:noProof/>
          <w:sz w:val="24"/>
          <w:szCs w:val="24"/>
        </w:rPr>
      </w:pPr>
    </w:p>
    <w:p w14:paraId="15541BA0" w14:textId="77777777" w:rsidR="000F4736" w:rsidRDefault="000F4736" w:rsidP="00115C2D">
      <w:pPr>
        <w:spacing w:line="480" w:lineRule="auto"/>
        <w:rPr>
          <w:rFonts w:ascii="Arial" w:hAnsi="Arial" w:cs="Arial"/>
          <w:noProof/>
          <w:sz w:val="24"/>
          <w:szCs w:val="24"/>
        </w:rPr>
      </w:pPr>
    </w:p>
    <w:p w14:paraId="1DCB9DE5" w14:textId="77777777" w:rsidR="00FB60B7" w:rsidRPr="00BD4524" w:rsidRDefault="00FB60B7" w:rsidP="00115C2D">
      <w:pPr>
        <w:spacing w:line="480" w:lineRule="auto"/>
        <w:rPr>
          <w:rFonts w:ascii="Arial" w:hAnsi="Arial" w:cs="Arial"/>
          <w:noProof/>
          <w:sz w:val="24"/>
          <w:szCs w:val="24"/>
        </w:rPr>
      </w:pPr>
    </w:p>
    <w:p w14:paraId="37629532" w14:textId="2E49B426" w:rsidR="006324AC" w:rsidRDefault="006324AC" w:rsidP="00BD48EF">
      <w:pPr>
        <w:spacing w:line="480" w:lineRule="auto"/>
        <w:jc w:val="both"/>
        <w:rPr>
          <w:rFonts w:ascii="Arial" w:hAnsi="Arial" w:cs="Arial"/>
          <w:b/>
          <w:bCs/>
          <w:sz w:val="24"/>
          <w:szCs w:val="24"/>
        </w:rPr>
      </w:pPr>
      <w:r>
        <w:rPr>
          <w:rFonts w:ascii="Arial" w:hAnsi="Arial" w:cs="Arial"/>
          <w:b/>
          <w:bCs/>
          <w:sz w:val="24"/>
          <w:szCs w:val="24"/>
        </w:rPr>
        <w:lastRenderedPageBreak/>
        <w:t>V. DATASETS</w:t>
      </w:r>
      <w:r w:rsidR="00265C3A">
        <w:rPr>
          <w:rFonts w:ascii="Arial" w:hAnsi="Arial" w:cs="Arial"/>
          <w:b/>
          <w:bCs/>
          <w:sz w:val="24"/>
          <w:szCs w:val="24"/>
        </w:rPr>
        <w:t xml:space="preserve">, </w:t>
      </w:r>
      <w:r w:rsidR="00265C3A">
        <w:rPr>
          <w:rFonts w:ascii="Arial" w:hAnsi="Arial" w:cs="Arial"/>
          <w:b/>
          <w:bCs/>
          <w:sz w:val="24"/>
          <w:szCs w:val="24"/>
        </w:rPr>
        <w:t>CODES</w:t>
      </w:r>
      <w:r w:rsidR="00265C3A">
        <w:rPr>
          <w:rFonts w:ascii="Arial" w:hAnsi="Arial" w:cs="Arial"/>
          <w:b/>
          <w:bCs/>
          <w:sz w:val="24"/>
          <w:szCs w:val="24"/>
        </w:rPr>
        <w:t xml:space="preserve"> AND SIMULATION VIDEO LINKS</w:t>
      </w:r>
    </w:p>
    <w:p w14:paraId="6B1ED205" w14:textId="17BB7C5A" w:rsidR="006324AC" w:rsidRDefault="00265C3A" w:rsidP="00265C3A">
      <w:pPr>
        <w:spacing w:line="480" w:lineRule="auto"/>
        <w:rPr>
          <w:rFonts w:ascii="Arial" w:hAnsi="Arial" w:cs="Arial"/>
          <w:sz w:val="24"/>
          <w:szCs w:val="24"/>
        </w:rPr>
      </w:pPr>
      <w:r>
        <w:rPr>
          <w:rFonts w:ascii="Arial" w:hAnsi="Arial" w:cs="Arial"/>
          <w:sz w:val="24"/>
          <w:szCs w:val="24"/>
        </w:rPr>
        <w:t xml:space="preserve">1. </w:t>
      </w:r>
      <w:hyperlink r:id="rId24" w:history="1">
        <w:r w:rsidRPr="00265C3A">
          <w:rPr>
            <w:rStyle w:val="Hyperlink"/>
            <w:rFonts w:ascii="Arial" w:hAnsi="Arial" w:cs="Arial"/>
            <w:b/>
            <w:bCs/>
            <w:color w:val="0B769F" w:themeColor="accent4" w:themeShade="BF"/>
            <w:sz w:val="24"/>
            <w:szCs w:val="24"/>
            <w:u w:val="none"/>
          </w:rPr>
          <w:t>DATASETS</w:t>
        </w:r>
      </w:hyperlink>
      <w:r>
        <w:rPr>
          <w:rFonts w:ascii="Arial" w:hAnsi="Arial" w:cs="Arial"/>
          <w:sz w:val="24"/>
          <w:szCs w:val="24"/>
        </w:rPr>
        <w:t xml:space="preserve"> used for algorithm simulations.</w:t>
      </w:r>
    </w:p>
    <w:p w14:paraId="5B0A5CB7" w14:textId="52DCEBA6" w:rsidR="00265C3A" w:rsidRDefault="00265C3A" w:rsidP="00265C3A">
      <w:pPr>
        <w:spacing w:line="480" w:lineRule="auto"/>
        <w:rPr>
          <w:rFonts w:ascii="Arial" w:hAnsi="Arial" w:cs="Arial"/>
          <w:sz w:val="24"/>
          <w:szCs w:val="24"/>
        </w:rPr>
      </w:pPr>
      <w:r>
        <w:rPr>
          <w:rFonts w:ascii="Arial" w:hAnsi="Arial" w:cs="Arial"/>
          <w:sz w:val="24"/>
          <w:szCs w:val="24"/>
        </w:rPr>
        <w:t xml:space="preserve">2. </w:t>
      </w:r>
      <w:hyperlink r:id="rId25" w:history="1">
        <w:r w:rsidRPr="00265C3A">
          <w:rPr>
            <w:rStyle w:val="Hyperlink"/>
            <w:rFonts w:ascii="Arial" w:hAnsi="Arial" w:cs="Arial"/>
            <w:b/>
            <w:bCs/>
            <w:color w:val="0B769F" w:themeColor="accent4" w:themeShade="BF"/>
            <w:sz w:val="24"/>
            <w:szCs w:val="24"/>
            <w:u w:val="none"/>
          </w:rPr>
          <w:t>RANDOM FOREST REGRESSOR ALGORITHM</w:t>
        </w:r>
      </w:hyperlink>
      <w:r>
        <w:rPr>
          <w:rFonts w:ascii="Arial" w:hAnsi="Arial" w:cs="Arial"/>
          <w:sz w:val="24"/>
          <w:szCs w:val="24"/>
        </w:rPr>
        <w:t xml:space="preserve"> </w:t>
      </w:r>
      <w:proofErr w:type="spellStart"/>
      <w:r>
        <w:rPr>
          <w:rFonts w:ascii="Arial" w:hAnsi="Arial" w:cs="Arial"/>
          <w:sz w:val="24"/>
          <w:szCs w:val="24"/>
        </w:rPr>
        <w:t>colab</w:t>
      </w:r>
      <w:proofErr w:type="spellEnd"/>
      <w:r>
        <w:rPr>
          <w:rFonts w:ascii="Arial" w:hAnsi="Arial" w:cs="Arial"/>
          <w:sz w:val="24"/>
          <w:szCs w:val="24"/>
        </w:rPr>
        <w:t xml:space="preserve"> file.</w:t>
      </w:r>
    </w:p>
    <w:p w14:paraId="76881725" w14:textId="5D22A980" w:rsidR="00265C3A" w:rsidRDefault="00265C3A" w:rsidP="00265C3A">
      <w:pPr>
        <w:spacing w:line="480" w:lineRule="auto"/>
        <w:rPr>
          <w:rFonts w:ascii="Arial" w:hAnsi="Arial" w:cs="Arial"/>
          <w:sz w:val="24"/>
          <w:szCs w:val="24"/>
        </w:rPr>
      </w:pPr>
      <w:r>
        <w:rPr>
          <w:rFonts w:ascii="Arial" w:hAnsi="Arial" w:cs="Arial"/>
          <w:sz w:val="24"/>
          <w:szCs w:val="24"/>
        </w:rPr>
        <w:t xml:space="preserve">3. </w:t>
      </w:r>
      <w:hyperlink r:id="rId26" w:history="1">
        <w:r w:rsidRPr="00C651A1">
          <w:rPr>
            <w:rStyle w:val="Hyperlink"/>
            <w:rFonts w:ascii="Arial" w:hAnsi="Arial" w:cs="Arial"/>
            <w:b/>
            <w:bCs/>
            <w:color w:val="0B769F" w:themeColor="accent4" w:themeShade="BF"/>
            <w:sz w:val="24"/>
            <w:szCs w:val="24"/>
            <w:u w:val="none"/>
          </w:rPr>
          <w:t>LOGISTIC REGRESSION ALGORITHM</w:t>
        </w:r>
      </w:hyperlink>
      <w:r>
        <w:rPr>
          <w:rFonts w:ascii="Arial" w:hAnsi="Arial" w:cs="Arial"/>
          <w:sz w:val="24"/>
          <w:szCs w:val="24"/>
        </w:rPr>
        <w:t xml:space="preserve"> </w:t>
      </w:r>
      <w:proofErr w:type="spellStart"/>
      <w:r>
        <w:rPr>
          <w:rFonts w:ascii="Arial" w:hAnsi="Arial" w:cs="Arial"/>
          <w:sz w:val="24"/>
          <w:szCs w:val="24"/>
        </w:rPr>
        <w:t>colab</w:t>
      </w:r>
      <w:proofErr w:type="spellEnd"/>
      <w:r>
        <w:rPr>
          <w:rFonts w:ascii="Arial" w:hAnsi="Arial" w:cs="Arial"/>
          <w:sz w:val="24"/>
          <w:szCs w:val="24"/>
        </w:rPr>
        <w:t xml:space="preserve"> file.</w:t>
      </w:r>
    </w:p>
    <w:p w14:paraId="51A5088B" w14:textId="2CA44C64" w:rsidR="00265C3A" w:rsidRDefault="00265C3A" w:rsidP="00265C3A">
      <w:pPr>
        <w:spacing w:line="480" w:lineRule="auto"/>
        <w:rPr>
          <w:rFonts w:ascii="Arial" w:hAnsi="Arial" w:cs="Arial"/>
          <w:sz w:val="24"/>
          <w:szCs w:val="24"/>
        </w:rPr>
      </w:pPr>
      <w:r>
        <w:rPr>
          <w:rFonts w:ascii="Arial" w:hAnsi="Arial" w:cs="Arial"/>
          <w:sz w:val="24"/>
          <w:szCs w:val="24"/>
        </w:rPr>
        <w:t xml:space="preserve">4. </w:t>
      </w:r>
      <w:hyperlink r:id="rId27" w:history="1">
        <w:r w:rsidRPr="00F56076">
          <w:rPr>
            <w:rStyle w:val="Hyperlink"/>
            <w:rFonts w:ascii="Arial" w:hAnsi="Arial" w:cs="Arial"/>
            <w:b/>
            <w:bCs/>
            <w:color w:val="0B769F" w:themeColor="accent4" w:themeShade="BF"/>
            <w:sz w:val="24"/>
            <w:szCs w:val="24"/>
            <w:u w:val="none"/>
          </w:rPr>
          <w:t>DECISION TREE ALGORITHM</w:t>
        </w:r>
      </w:hyperlink>
      <w:r>
        <w:rPr>
          <w:rFonts w:ascii="Arial" w:hAnsi="Arial" w:cs="Arial"/>
          <w:sz w:val="24"/>
          <w:szCs w:val="24"/>
        </w:rPr>
        <w:t xml:space="preserve"> </w:t>
      </w:r>
      <w:proofErr w:type="spellStart"/>
      <w:r>
        <w:rPr>
          <w:rFonts w:ascii="Arial" w:hAnsi="Arial" w:cs="Arial"/>
          <w:sz w:val="24"/>
          <w:szCs w:val="24"/>
        </w:rPr>
        <w:t>colab</w:t>
      </w:r>
      <w:proofErr w:type="spellEnd"/>
      <w:r>
        <w:rPr>
          <w:rFonts w:ascii="Arial" w:hAnsi="Arial" w:cs="Arial"/>
          <w:sz w:val="24"/>
          <w:szCs w:val="24"/>
        </w:rPr>
        <w:t xml:space="preserve"> file.</w:t>
      </w:r>
    </w:p>
    <w:p w14:paraId="3595C45B" w14:textId="130C0BB3" w:rsidR="00265C3A" w:rsidRDefault="00265C3A" w:rsidP="00265C3A">
      <w:pPr>
        <w:spacing w:line="480" w:lineRule="auto"/>
        <w:rPr>
          <w:rFonts w:ascii="Arial" w:hAnsi="Arial" w:cs="Arial"/>
          <w:sz w:val="24"/>
          <w:szCs w:val="24"/>
        </w:rPr>
      </w:pPr>
      <w:r>
        <w:rPr>
          <w:rFonts w:ascii="Arial" w:hAnsi="Arial" w:cs="Arial"/>
          <w:sz w:val="24"/>
          <w:szCs w:val="24"/>
        </w:rPr>
        <w:t>5. SI</w:t>
      </w:r>
      <w:r w:rsidR="006B0037">
        <w:rPr>
          <w:rFonts w:ascii="Arial" w:hAnsi="Arial" w:cs="Arial"/>
          <w:sz w:val="24"/>
          <w:szCs w:val="24"/>
        </w:rPr>
        <w:t>MULATION VIDEO link for the document and three algorithms.</w:t>
      </w:r>
    </w:p>
    <w:p w14:paraId="3C55335C" w14:textId="02C782B3" w:rsidR="006B0037" w:rsidRPr="00F93F19" w:rsidRDefault="006B0037" w:rsidP="006B0037">
      <w:pPr>
        <w:spacing w:line="360" w:lineRule="auto"/>
        <w:jc w:val="both"/>
        <w:rPr>
          <w:rFonts w:ascii="Arial" w:eastAsia="Arial" w:hAnsi="Arial" w:cs="Arial"/>
          <w:b/>
          <w:color w:val="000000"/>
          <w:sz w:val="24"/>
          <w:szCs w:val="24"/>
        </w:rPr>
      </w:pPr>
      <w:r>
        <w:rPr>
          <w:rFonts w:ascii="Arial" w:hAnsi="Arial" w:cs="Arial"/>
          <w:sz w:val="24"/>
          <w:szCs w:val="24"/>
        </w:rPr>
        <w:t xml:space="preserve">6. DOCUMENT LINK for the </w:t>
      </w:r>
      <w:r w:rsidRPr="006B0037">
        <w:rPr>
          <w:rFonts w:ascii="Arial" w:eastAsia="Arial" w:hAnsi="Arial" w:cs="Arial"/>
          <w:color w:val="000000"/>
          <w:sz w:val="24"/>
          <w:szCs w:val="24"/>
        </w:rPr>
        <w:t xml:space="preserve">Application of Regression </w:t>
      </w:r>
      <w:r>
        <w:rPr>
          <w:rFonts w:ascii="Arial" w:eastAsia="Arial" w:hAnsi="Arial" w:cs="Arial"/>
          <w:color w:val="000000"/>
          <w:sz w:val="24"/>
          <w:szCs w:val="24"/>
        </w:rPr>
        <w:t>a</w:t>
      </w:r>
      <w:r w:rsidRPr="006B0037">
        <w:rPr>
          <w:rFonts w:ascii="Arial" w:eastAsia="Arial" w:hAnsi="Arial" w:cs="Arial"/>
          <w:color w:val="000000"/>
          <w:sz w:val="24"/>
          <w:szCs w:val="24"/>
        </w:rPr>
        <w:t xml:space="preserve">nd Classification Methods </w:t>
      </w:r>
      <w:r w:rsidR="0043751C">
        <w:rPr>
          <w:rFonts w:ascii="Arial" w:eastAsia="Arial" w:hAnsi="Arial" w:cs="Arial"/>
          <w:color w:val="000000"/>
          <w:sz w:val="24"/>
          <w:szCs w:val="24"/>
        </w:rPr>
        <w:t>a</w:t>
      </w:r>
      <w:r w:rsidR="0043751C" w:rsidRPr="006B0037">
        <w:rPr>
          <w:rFonts w:ascii="Arial" w:eastAsia="Arial" w:hAnsi="Arial" w:cs="Arial"/>
          <w:color w:val="000000"/>
          <w:sz w:val="24"/>
          <w:szCs w:val="24"/>
        </w:rPr>
        <w:t xml:space="preserve">s </w:t>
      </w:r>
      <w:r w:rsidR="0043751C">
        <w:rPr>
          <w:rFonts w:ascii="Arial" w:eastAsia="Arial" w:hAnsi="Arial" w:cs="Arial"/>
          <w:color w:val="000000"/>
          <w:sz w:val="24"/>
          <w:szCs w:val="24"/>
        </w:rPr>
        <w:t>Data</w:t>
      </w:r>
      <w:r w:rsidRPr="006B0037">
        <w:rPr>
          <w:rFonts w:ascii="Arial" w:eastAsia="Arial" w:hAnsi="Arial" w:cs="Arial"/>
          <w:color w:val="000000"/>
          <w:sz w:val="24"/>
          <w:szCs w:val="24"/>
        </w:rPr>
        <w:t xml:space="preserve"> Mining Techniques </w:t>
      </w:r>
      <w:r>
        <w:rPr>
          <w:rFonts w:ascii="Arial" w:eastAsia="Arial" w:hAnsi="Arial" w:cs="Arial"/>
          <w:color w:val="000000"/>
          <w:sz w:val="24"/>
          <w:szCs w:val="24"/>
        </w:rPr>
        <w:t>f</w:t>
      </w:r>
      <w:r w:rsidRPr="006B0037">
        <w:rPr>
          <w:rFonts w:ascii="Arial" w:eastAsia="Arial" w:hAnsi="Arial" w:cs="Arial"/>
          <w:color w:val="000000"/>
          <w:sz w:val="24"/>
          <w:szCs w:val="24"/>
        </w:rPr>
        <w:t xml:space="preserve">or Versa: Intelligent Operations </w:t>
      </w:r>
      <w:r>
        <w:rPr>
          <w:rFonts w:ascii="Arial" w:eastAsia="Arial" w:hAnsi="Arial" w:cs="Arial"/>
          <w:color w:val="000000"/>
          <w:sz w:val="24"/>
          <w:szCs w:val="24"/>
        </w:rPr>
        <w:t>a</w:t>
      </w:r>
      <w:r w:rsidRPr="006B0037">
        <w:rPr>
          <w:rFonts w:ascii="Arial" w:eastAsia="Arial" w:hAnsi="Arial" w:cs="Arial"/>
          <w:color w:val="000000"/>
          <w:sz w:val="24"/>
          <w:szCs w:val="24"/>
        </w:rPr>
        <w:t xml:space="preserve">nd Sales Insight System </w:t>
      </w:r>
      <w:r>
        <w:rPr>
          <w:rFonts w:ascii="Arial" w:eastAsia="Arial" w:hAnsi="Arial" w:cs="Arial"/>
          <w:color w:val="000000"/>
          <w:sz w:val="24"/>
          <w:szCs w:val="24"/>
        </w:rPr>
        <w:t>f</w:t>
      </w:r>
      <w:r w:rsidRPr="006B0037">
        <w:rPr>
          <w:rFonts w:ascii="Arial" w:eastAsia="Arial" w:hAnsi="Arial" w:cs="Arial"/>
          <w:color w:val="000000"/>
          <w:sz w:val="24"/>
          <w:szCs w:val="24"/>
        </w:rPr>
        <w:t xml:space="preserve">or Jinyi Import &amp; Export Company — </w:t>
      </w:r>
      <w:proofErr w:type="spellStart"/>
      <w:r w:rsidRPr="006B0037">
        <w:rPr>
          <w:rFonts w:ascii="Arial" w:eastAsia="Arial" w:hAnsi="Arial" w:cs="Arial"/>
          <w:color w:val="000000"/>
          <w:sz w:val="24"/>
          <w:szCs w:val="24"/>
        </w:rPr>
        <w:t>Lasang</w:t>
      </w:r>
      <w:proofErr w:type="spellEnd"/>
      <w:r w:rsidRPr="006B0037">
        <w:rPr>
          <w:rFonts w:ascii="Arial" w:eastAsia="Arial" w:hAnsi="Arial" w:cs="Arial"/>
          <w:color w:val="000000"/>
          <w:sz w:val="24"/>
          <w:szCs w:val="24"/>
        </w:rPr>
        <w:t xml:space="preserve"> Branch</w:t>
      </w:r>
    </w:p>
    <w:p w14:paraId="66159EF6" w14:textId="2BA02398" w:rsidR="006B0037" w:rsidRDefault="006B0037" w:rsidP="00265C3A">
      <w:pPr>
        <w:spacing w:line="480" w:lineRule="auto"/>
        <w:rPr>
          <w:rFonts w:ascii="Arial" w:hAnsi="Arial" w:cs="Arial"/>
          <w:b/>
          <w:bCs/>
          <w:sz w:val="24"/>
          <w:szCs w:val="24"/>
        </w:rPr>
      </w:pPr>
    </w:p>
    <w:p w14:paraId="0EC71ED4" w14:textId="77777777" w:rsidR="00FD2F8A" w:rsidRDefault="00FD2F8A" w:rsidP="00265C3A">
      <w:pPr>
        <w:spacing w:line="480" w:lineRule="auto"/>
        <w:rPr>
          <w:rFonts w:ascii="Arial" w:hAnsi="Arial" w:cs="Arial"/>
          <w:b/>
          <w:bCs/>
          <w:sz w:val="24"/>
          <w:szCs w:val="24"/>
        </w:rPr>
      </w:pPr>
    </w:p>
    <w:p w14:paraId="1BAE1598" w14:textId="77777777" w:rsidR="00F37408" w:rsidRDefault="002E36A5" w:rsidP="002E36A5">
      <w:pPr>
        <w:spacing w:after="0" w:line="240" w:lineRule="auto"/>
        <w:jc w:val="both"/>
        <w:rPr>
          <w:rFonts w:ascii="Arial" w:hAnsi="Arial" w:cs="Arial"/>
          <w:i/>
          <w:iCs/>
          <w:sz w:val="24"/>
          <w:szCs w:val="24"/>
        </w:rPr>
      </w:pPr>
      <w:r>
        <w:rPr>
          <w:rFonts w:ascii="Arial" w:hAnsi="Arial" w:cs="Arial"/>
          <w:b/>
          <w:bCs/>
          <w:i/>
          <w:iCs/>
          <w:sz w:val="24"/>
          <w:szCs w:val="24"/>
        </w:rPr>
        <w:t xml:space="preserve">Note: </w:t>
      </w:r>
      <w:r>
        <w:rPr>
          <w:rFonts w:ascii="Arial" w:hAnsi="Arial" w:cs="Arial"/>
          <w:i/>
          <w:iCs/>
          <w:sz w:val="24"/>
          <w:szCs w:val="24"/>
        </w:rPr>
        <w:t xml:space="preserve">Click the highlighted text to view its corresponding links. Only works for </w:t>
      </w:r>
      <w:r w:rsidR="00F37408">
        <w:rPr>
          <w:rFonts w:ascii="Arial" w:hAnsi="Arial" w:cs="Arial"/>
          <w:i/>
          <w:iCs/>
          <w:sz w:val="24"/>
          <w:szCs w:val="24"/>
        </w:rPr>
        <w:t>the file</w:t>
      </w:r>
      <w:r>
        <w:rPr>
          <w:rFonts w:ascii="Arial" w:hAnsi="Arial" w:cs="Arial"/>
          <w:i/>
          <w:iCs/>
          <w:sz w:val="24"/>
          <w:szCs w:val="24"/>
        </w:rPr>
        <w:t xml:space="preserve"> in </w:t>
      </w:r>
      <w:r w:rsidR="00F37408">
        <w:rPr>
          <w:rFonts w:ascii="Arial" w:hAnsi="Arial" w:cs="Arial"/>
          <w:i/>
          <w:iCs/>
          <w:sz w:val="24"/>
          <w:szCs w:val="24"/>
        </w:rPr>
        <w:t xml:space="preserve"> </w:t>
      </w:r>
    </w:p>
    <w:p w14:paraId="531ADE31" w14:textId="1762C212" w:rsidR="002E36A5" w:rsidRPr="002E36A5" w:rsidRDefault="00F37408" w:rsidP="002E36A5">
      <w:pPr>
        <w:spacing w:after="0" w:line="240" w:lineRule="auto"/>
        <w:jc w:val="both"/>
        <w:rPr>
          <w:rFonts w:ascii="Arial" w:hAnsi="Arial" w:cs="Arial"/>
          <w:i/>
          <w:iCs/>
          <w:sz w:val="24"/>
          <w:szCs w:val="24"/>
        </w:rPr>
      </w:pPr>
      <w:r>
        <w:rPr>
          <w:rFonts w:ascii="Arial" w:hAnsi="Arial" w:cs="Arial"/>
          <w:i/>
          <w:iCs/>
          <w:sz w:val="24"/>
          <w:szCs w:val="24"/>
        </w:rPr>
        <w:t xml:space="preserve">          </w:t>
      </w:r>
      <w:r w:rsidR="002E36A5">
        <w:rPr>
          <w:rFonts w:ascii="Arial" w:hAnsi="Arial" w:cs="Arial"/>
          <w:i/>
          <w:iCs/>
          <w:sz w:val="24"/>
          <w:szCs w:val="24"/>
        </w:rPr>
        <w:t>soft</w:t>
      </w:r>
      <w:r>
        <w:rPr>
          <w:rFonts w:ascii="Arial" w:hAnsi="Arial" w:cs="Arial"/>
          <w:i/>
          <w:iCs/>
          <w:sz w:val="24"/>
          <w:szCs w:val="24"/>
        </w:rPr>
        <w:t xml:space="preserve"> </w:t>
      </w:r>
      <w:r w:rsidR="002E36A5">
        <w:rPr>
          <w:rFonts w:ascii="Arial" w:hAnsi="Arial" w:cs="Arial"/>
          <w:i/>
          <w:iCs/>
          <w:sz w:val="24"/>
          <w:szCs w:val="24"/>
        </w:rPr>
        <w:t>copy.</w:t>
      </w:r>
    </w:p>
    <w:p w14:paraId="7F6DE5BD" w14:textId="77777777" w:rsidR="006324AC" w:rsidRDefault="006324AC" w:rsidP="00BD48EF">
      <w:pPr>
        <w:spacing w:line="480" w:lineRule="auto"/>
        <w:jc w:val="both"/>
        <w:rPr>
          <w:rFonts w:ascii="Arial" w:hAnsi="Arial" w:cs="Arial"/>
          <w:b/>
          <w:bCs/>
          <w:sz w:val="24"/>
          <w:szCs w:val="24"/>
        </w:rPr>
      </w:pPr>
    </w:p>
    <w:p w14:paraId="24D93111" w14:textId="77777777" w:rsidR="006324AC" w:rsidRDefault="006324AC" w:rsidP="00BD48EF">
      <w:pPr>
        <w:spacing w:line="480" w:lineRule="auto"/>
        <w:jc w:val="both"/>
        <w:rPr>
          <w:rFonts w:ascii="Arial" w:hAnsi="Arial" w:cs="Arial"/>
          <w:b/>
          <w:bCs/>
          <w:sz w:val="24"/>
          <w:szCs w:val="24"/>
        </w:rPr>
      </w:pPr>
    </w:p>
    <w:p w14:paraId="0D532B17" w14:textId="77777777" w:rsidR="006324AC" w:rsidRDefault="006324AC" w:rsidP="00BD48EF">
      <w:pPr>
        <w:spacing w:line="480" w:lineRule="auto"/>
        <w:jc w:val="both"/>
        <w:rPr>
          <w:rFonts w:ascii="Arial" w:hAnsi="Arial" w:cs="Arial"/>
          <w:b/>
          <w:bCs/>
          <w:sz w:val="24"/>
          <w:szCs w:val="24"/>
        </w:rPr>
      </w:pPr>
    </w:p>
    <w:p w14:paraId="45F8E38B" w14:textId="77777777" w:rsidR="006324AC" w:rsidRDefault="006324AC" w:rsidP="00BD48EF">
      <w:pPr>
        <w:spacing w:line="480" w:lineRule="auto"/>
        <w:jc w:val="both"/>
        <w:rPr>
          <w:rFonts w:ascii="Arial" w:hAnsi="Arial" w:cs="Arial"/>
          <w:b/>
          <w:bCs/>
          <w:sz w:val="24"/>
          <w:szCs w:val="24"/>
        </w:rPr>
      </w:pPr>
    </w:p>
    <w:p w14:paraId="052DAEC5" w14:textId="77777777" w:rsidR="006324AC" w:rsidRDefault="006324AC" w:rsidP="00BD48EF">
      <w:pPr>
        <w:spacing w:line="480" w:lineRule="auto"/>
        <w:jc w:val="both"/>
        <w:rPr>
          <w:rFonts w:ascii="Arial" w:hAnsi="Arial" w:cs="Arial"/>
          <w:b/>
          <w:bCs/>
          <w:sz w:val="24"/>
          <w:szCs w:val="24"/>
        </w:rPr>
      </w:pPr>
    </w:p>
    <w:p w14:paraId="58D01A72" w14:textId="77777777" w:rsidR="006324AC" w:rsidRDefault="006324AC" w:rsidP="00BD48EF">
      <w:pPr>
        <w:spacing w:line="480" w:lineRule="auto"/>
        <w:jc w:val="both"/>
        <w:rPr>
          <w:rFonts w:ascii="Arial" w:hAnsi="Arial" w:cs="Arial"/>
          <w:b/>
          <w:bCs/>
          <w:sz w:val="24"/>
          <w:szCs w:val="24"/>
        </w:rPr>
      </w:pPr>
    </w:p>
    <w:p w14:paraId="2B90C614" w14:textId="77777777" w:rsidR="006324AC" w:rsidRDefault="006324AC" w:rsidP="00BD48EF">
      <w:pPr>
        <w:spacing w:line="480" w:lineRule="auto"/>
        <w:jc w:val="both"/>
        <w:rPr>
          <w:rFonts w:ascii="Arial" w:hAnsi="Arial" w:cs="Arial"/>
          <w:b/>
          <w:bCs/>
          <w:sz w:val="24"/>
          <w:szCs w:val="24"/>
        </w:rPr>
      </w:pPr>
    </w:p>
    <w:p w14:paraId="123156ED" w14:textId="77777777" w:rsidR="006324AC" w:rsidRDefault="006324AC" w:rsidP="00BD48EF">
      <w:pPr>
        <w:spacing w:line="480" w:lineRule="auto"/>
        <w:jc w:val="both"/>
        <w:rPr>
          <w:rFonts w:ascii="Arial" w:hAnsi="Arial" w:cs="Arial"/>
          <w:b/>
          <w:bCs/>
          <w:sz w:val="24"/>
          <w:szCs w:val="24"/>
        </w:rPr>
      </w:pPr>
    </w:p>
    <w:p w14:paraId="0EE99971" w14:textId="047589C8" w:rsidR="00BD48EF" w:rsidRPr="00A97987" w:rsidRDefault="00FB60B7" w:rsidP="00BD48EF">
      <w:pPr>
        <w:spacing w:line="480" w:lineRule="auto"/>
        <w:jc w:val="both"/>
        <w:rPr>
          <w:rFonts w:ascii="Arial" w:hAnsi="Arial" w:cs="Arial"/>
          <w:b/>
          <w:bCs/>
          <w:sz w:val="24"/>
          <w:szCs w:val="24"/>
        </w:rPr>
      </w:pPr>
      <w:r>
        <w:rPr>
          <w:rFonts w:ascii="Arial" w:hAnsi="Arial" w:cs="Arial"/>
          <w:b/>
          <w:bCs/>
          <w:sz w:val="24"/>
          <w:szCs w:val="24"/>
        </w:rPr>
        <w:lastRenderedPageBreak/>
        <w:t>V</w:t>
      </w:r>
      <w:r w:rsidR="006324AC">
        <w:rPr>
          <w:rFonts w:ascii="Arial" w:hAnsi="Arial" w:cs="Arial"/>
          <w:b/>
          <w:bCs/>
          <w:sz w:val="24"/>
          <w:szCs w:val="24"/>
        </w:rPr>
        <w:t>I</w:t>
      </w:r>
      <w:r>
        <w:rPr>
          <w:rFonts w:ascii="Arial" w:hAnsi="Arial" w:cs="Arial"/>
          <w:b/>
          <w:bCs/>
          <w:sz w:val="24"/>
          <w:szCs w:val="24"/>
        </w:rPr>
        <w:t>. REFERENCES</w:t>
      </w:r>
    </w:p>
    <w:p w14:paraId="32B04EAE" w14:textId="77777777" w:rsidR="00BD48EF" w:rsidRPr="000F66A4" w:rsidRDefault="00BD48EF" w:rsidP="000F66A4">
      <w:pPr>
        <w:spacing w:line="480" w:lineRule="auto"/>
        <w:ind w:left="720" w:hanging="720"/>
        <w:jc w:val="both"/>
        <w:rPr>
          <w:rFonts w:ascii="Arial" w:hAnsi="Arial" w:cs="Arial"/>
          <w:sz w:val="24"/>
          <w:szCs w:val="24"/>
        </w:rPr>
      </w:pPr>
      <w:proofErr w:type="spellStart"/>
      <w:r w:rsidRPr="000F66A4">
        <w:rPr>
          <w:rFonts w:ascii="Arial" w:hAnsi="Arial" w:cs="Arial"/>
          <w:sz w:val="24"/>
          <w:szCs w:val="24"/>
        </w:rPr>
        <w:t>AltexSoft</w:t>
      </w:r>
      <w:proofErr w:type="spellEnd"/>
      <w:r w:rsidRPr="000F66A4">
        <w:rPr>
          <w:rFonts w:ascii="Arial" w:hAnsi="Arial" w:cs="Arial"/>
          <w:sz w:val="24"/>
          <w:szCs w:val="24"/>
        </w:rPr>
        <w:t xml:space="preserve"> Editorial Team. (2022). Demand forecasting methods: Using machine learning to see the future of sales. </w:t>
      </w:r>
      <w:proofErr w:type="spellStart"/>
      <w:r w:rsidRPr="000F66A4">
        <w:rPr>
          <w:rFonts w:ascii="Arial" w:hAnsi="Arial" w:cs="Arial"/>
          <w:i/>
          <w:iCs/>
          <w:sz w:val="24"/>
          <w:szCs w:val="24"/>
        </w:rPr>
        <w:t>AltexSoft</w:t>
      </w:r>
      <w:proofErr w:type="spellEnd"/>
      <w:r w:rsidRPr="000F66A4">
        <w:rPr>
          <w:rFonts w:ascii="Arial" w:hAnsi="Arial" w:cs="Arial"/>
          <w:sz w:val="24"/>
          <w:szCs w:val="24"/>
        </w:rPr>
        <w:t>. https://www.altexsoft.com/blog/demand-forecasting-methods-using-machine-learning/</w:t>
      </w:r>
    </w:p>
    <w:p w14:paraId="30C73FC1" w14:textId="77777777" w:rsidR="00BD48EF" w:rsidRDefault="00BD48EF" w:rsidP="00A97987">
      <w:pPr>
        <w:spacing w:line="480" w:lineRule="auto"/>
        <w:ind w:left="720" w:hanging="720"/>
        <w:jc w:val="both"/>
        <w:rPr>
          <w:rFonts w:ascii="Arial" w:hAnsi="Arial" w:cs="Arial"/>
          <w:sz w:val="24"/>
          <w:szCs w:val="24"/>
        </w:rPr>
      </w:pPr>
      <w:r w:rsidRPr="00A97987">
        <w:rPr>
          <w:rFonts w:ascii="Arial" w:hAnsi="Arial" w:cs="Arial"/>
          <w:sz w:val="24"/>
          <w:szCs w:val="24"/>
        </w:rPr>
        <w:t xml:space="preserve">Annata. (2024). </w:t>
      </w:r>
      <w:r w:rsidRPr="00A97987">
        <w:rPr>
          <w:rFonts w:ascii="Arial" w:hAnsi="Arial" w:cs="Arial"/>
          <w:i/>
          <w:iCs/>
          <w:sz w:val="24"/>
          <w:szCs w:val="24"/>
        </w:rPr>
        <w:t>The power of AI in equipment business operations</w:t>
      </w:r>
      <w:r w:rsidRPr="00A97987">
        <w:rPr>
          <w:rFonts w:ascii="Arial" w:hAnsi="Arial" w:cs="Arial"/>
          <w:sz w:val="24"/>
          <w:szCs w:val="24"/>
        </w:rPr>
        <w:t xml:space="preserve">. In </w:t>
      </w:r>
      <w:r w:rsidRPr="00A97987">
        <w:rPr>
          <w:rFonts w:ascii="Arial" w:hAnsi="Arial" w:cs="Arial"/>
          <w:i/>
          <w:iCs/>
          <w:sz w:val="24"/>
          <w:szCs w:val="24"/>
        </w:rPr>
        <w:t>Annata</w:t>
      </w:r>
      <w:r w:rsidRPr="00A97987">
        <w:rPr>
          <w:rFonts w:ascii="Arial" w:hAnsi="Arial" w:cs="Arial"/>
          <w:sz w:val="24"/>
          <w:szCs w:val="24"/>
        </w:rPr>
        <w:t>. https://annata.net/wp-content/uploads/2024/06/The-power-of-AI-in-equipment-business-operation.pdf</w:t>
      </w:r>
    </w:p>
    <w:p w14:paraId="66E5A115" w14:textId="77777777" w:rsidR="00BD48EF" w:rsidRPr="00EA2228" w:rsidRDefault="00BD48EF" w:rsidP="00EA2228">
      <w:pPr>
        <w:spacing w:line="480" w:lineRule="auto"/>
        <w:ind w:left="720" w:hanging="720"/>
        <w:jc w:val="both"/>
        <w:rPr>
          <w:rFonts w:ascii="Arial" w:hAnsi="Arial" w:cs="Arial"/>
          <w:sz w:val="24"/>
          <w:szCs w:val="24"/>
        </w:rPr>
      </w:pPr>
      <w:r w:rsidRPr="00EA2228">
        <w:rPr>
          <w:rFonts w:ascii="Arial" w:hAnsi="Arial" w:cs="Arial"/>
          <w:sz w:val="24"/>
          <w:szCs w:val="24"/>
        </w:rPr>
        <w:t xml:space="preserve">Chen, M.-S., Han, J., &amp; Yu, P. S. (1996, December 1). </w:t>
      </w:r>
      <w:r w:rsidRPr="00EA2228">
        <w:rPr>
          <w:rFonts w:ascii="Arial" w:hAnsi="Arial" w:cs="Arial"/>
          <w:i/>
          <w:iCs/>
          <w:sz w:val="24"/>
          <w:szCs w:val="24"/>
        </w:rPr>
        <w:t>Data mining: an overview from a database perspective</w:t>
      </w:r>
      <w:r w:rsidRPr="00EA2228">
        <w:rPr>
          <w:rFonts w:ascii="Arial" w:hAnsi="Arial" w:cs="Arial"/>
          <w:sz w:val="24"/>
          <w:szCs w:val="24"/>
        </w:rPr>
        <w:t>. IEEE Journals &amp; Magazine | IEEE Xplore. https://ieeexplore.ieee.org/abstract/document/553155</w:t>
      </w:r>
    </w:p>
    <w:p w14:paraId="126197E5" w14:textId="77777777" w:rsidR="00BD48EF" w:rsidRPr="000F66A4" w:rsidRDefault="00BD48EF" w:rsidP="000F66A4">
      <w:pPr>
        <w:spacing w:line="480" w:lineRule="auto"/>
        <w:ind w:left="720" w:hanging="720"/>
        <w:jc w:val="both"/>
        <w:rPr>
          <w:rFonts w:ascii="Arial" w:hAnsi="Arial" w:cs="Arial"/>
          <w:sz w:val="24"/>
          <w:szCs w:val="24"/>
        </w:rPr>
      </w:pPr>
      <w:r w:rsidRPr="000F66A4">
        <w:rPr>
          <w:rFonts w:ascii="Arial" w:hAnsi="Arial" w:cs="Arial"/>
          <w:sz w:val="24"/>
          <w:szCs w:val="24"/>
        </w:rPr>
        <w:t xml:space="preserve">Cogent Infotech. (2024). </w:t>
      </w:r>
      <w:r w:rsidRPr="000F66A4">
        <w:rPr>
          <w:rFonts w:ascii="Arial" w:hAnsi="Arial" w:cs="Arial"/>
          <w:i/>
          <w:iCs/>
          <w:sz w:val="24"/>
          <w:szCs w:val="24"/>
        </w:rPr>
        <w:t>Forecasting Algorithms in Business: Choosing the Right Model for your industry</w:t>
      </w:r>
      <w:r w:rsidRPr="000F66A4">
        <w:rPr>
          <w:rFonts w:ascii="Arial" w:hAnsi="Arial" w:cs="Arial"/>
          <w:sz w:val="24"/>
          <w:szCs w:val="24"/>
        </w:rPr>
        <w:t>. https://www.cogentinfo.com/resources/forecasting-algorithms-in-business-choosing-the-right-model-for-your-industry</w:t>
      </w:r>
    </w:p>
    <w:p w14:paraId="450CE9EF" w14:textId="77777777" w:rsidR="00BD48EF" w:rsidRPr="00160BCB" w:rsidRDefault="00BD48EF" w:rsidP="00160BCB">
      <w:pPr>
        <w:spacing w:line="480" w:lineRule="auto"/>
        <w:ind w:left="720" w:hanging="720"/>
        <w:jc w:val="both"/>
        <w:rPr>
          <w:rFonts w:ascii="Arial" w:hAnsi="Arial" w:cs="Arial"/>
          <w:sz w:val="24"/>
          <w:szCs w:val="24"/>
        </w:rPr>
      </w:pPr>
      <w:r w:rsidRPr="00160BCB">
        <w:rPr>
          <w:rFonts w:ascii="Arial" w:hAnsi="Arial" w:cs="Arial"/>
          <w:sz w:val="24"/>
          <w:szCs w:val="24"/>
        </w:rPr>
        <w:t xml:space="preserve">Faster Capital. (2025). </w:t>
      </w:r>
      <w:r w:rsidRPr="00160BCB">
        <w:rPr>
          <w:rFonts w:ascii="Arial" w:hAnsi="Arial" w:cs="Arial"/>
          <w:i/>
          <w:iCs/>
          <w:sz w:val="24"/>
          <w:szCs w:val="24"/>
        </w:rPr>
        <w:t>Sales forecasting methods and techniques for sales automation</w:t>
      </w:r>
      <w:r w:rsidRPr="00160BCB">
        <w:rPr>
          <w:rFonts w:ascii="Arial" w:hAnsi="Arial" w:cs="Arial"/>
          <w:sz w:val="24"/>
          <w:szCs w:val="24"/>
        </w:rPr>
        <w:t xml:space="preserve">. </w:t>
      </w:r>
      <w:proofErr w:type="spellStart"/>
      <w:r w:rsidRPr="00160BCB">
        <w:rPr>
          <w:rFonts w:ascii="Arial" w:hAnsi="Arial" w:cs="Arial"/>
          <w:sz w:val="24"/>
          <w:szCs w:val="24"/>
        </w:rPr>
        <w:t>FasterCapital</w:t>
      </w:r>
      <w:proofErr w:type="spellEnd"/>
      <w:r w:rsidRPr="00160BCB">
        <w:rPr>
          <w:rFonts w:ascii="Arial" w:hAnsi="Arial" w:cs="Arial"/>
          <w:sz w:val="24"/>
          <w:szCs w:val="24"/>
        </w:rPr>
        <w:t>. https://fastercapital.com/content/Sales-Forecasting-Methods-and-Techniques-for-Sales-Automation.html#Regression-Analysis-in-Sales-Forecasting.html</w:t>
      </w:r>
    </w:p>
    <w:p w14:paraId="3CAB2619" w14:textId="4C587040" w:rsidR="001B1B22" w:rsidRDefault="001B1B22" w:rsidP="001B1B22">
      <w:pPr>
        <w:spacing w:line="480" w:lineRule="auto"/>
        <w:ind w:left="720" w:hanging="720"/>
        <w:jc w:val="both"/>
        <w:rPr>
          <w:rFonts w:ascii="Arial" w:hAnsi="Arial" w:cs="Arial"/>
          <w:sz w:val="24"/>
          <w:szCs w:val="24"/>
        </w:rPr>
      </w:pPr>
      <w:r w:rsidRPr="001B1B22">
        <w:rPr>
          <w:rFonts w:ascii="Arial" w:hAnsi="Arial" w:cs="Arial"/>
          <w:sz w:val="24"/>
          <w:szCs w:val="24"/>
        </w:rPr>
        <w:t xml:space="preserve">Hong, S., Wu, H., Xu, X., &amp; Xiong, W. (2022). Early warning of enterprise financial risk based on decision tree algorithm. </w:t>
      </w:r>
      <w:r w:rsidRPr="001B1B22">
        <w:rPr>
          <w:rFonts w:ascii="Arial" w:hAnsi="Arial" w:cs="Arial"/>
          <w:i/>
          <w:iCs/>
          <w:sz w:val="24"/>
          <w:szCs w:val="24"/>
        </w:rPr>
        <w:t>Computational Intelligence and Neuroscience</w:t>
      </w:r>
      <w:r w:rsidRPr="001B1B22">
        <w:rPr>
          <w:rFonts w:ascii="Arial" w:hAnsi="Arial" w:cs="Arial"/>
          <w:sz w:val="24"/>
          <w:szCs w:val="24"/>
        </w:rPr>
        <w:t xml:space="preserve">, </w:t>
      </w:r>
      <w:r w:rsidRPr="001B1B22">
        <w:rPr>
          <w:rFonts w:ascii="Arial" w:hAnsi="Arial" w:cs="Arial"/>
          <w:i/>
          <w:iCs/>
          <w:sz w:val="24"/>
          <w:szCs w:val="24"/>
        </w:rPr>
        <w:t>2022</w:t>
      </w:r>
      <w:r w:rsidRPr="001B1B22">
        <w:rPr>
          <w:rFonts w:ascii="Arial" w:hAnsi="Arial" w:cs="Arial"/>
          <w:sz w:val="24"/>
          <w:szCs w:val="24"/>
        </w:rPr>
        <w:t>, 1–9. https://doi.org/10.1155/2022/9182099</w:t>
      </w:r>
    </w:p>
    <w:p w14:paraId="1B774314" w14:textId="1CE5F315" w:rsidR="00BD48EF" w:rsidRPr="000F66A4" w:rsidRDefault="00BD48EF" w:rsidP="000F66A4">
      <w:pPr>
        <w:spacing w:line="480" w:lineRule="auto"/>
        <w:ind w:left="720" w:hanging="720"/>
        <w:jc w:val="both"/>
        <w:rPr>
          <w:rFonts w:ascii="Arial" w:hAnsi="Arial" w:cs="Arial"/>
          <w:sz w:val="24"/>
          <w:szCs w:val="24"/>
        </w:rPr>
      </w:pPr>
      <w:r w:rsidRPr="000F66A4">
        <w:rPr>
          <w:rFonts w:ascii="Arial" w:hAnsi="Arial" w:cs="Arial"/>
          <w:sz w:val="24"/>
          <w:szCs w:val="24"/>
        </w:rPr>
        <w:lastRenderedPageBreak/>
        <w:t xml:space="preserve">Hu, W., Gao, J., Li, B., Wu, O., Du, J., &amp; Maybank, S. (2018). Anomaly detection using local kernel density estimation and context-based regression. </w:t>
      </w:r>
      <w:r w:rsidRPr="000F66A4">
        <w:rPr>
          <w:rFonts w:ascii="Arial" w:hAnsi="Arial" w:cs="Arial"/>
          <w:i/>
          <w:iCs/>
          <w:sz w:val="24"/>
          <w:szCs w:val="24"/>
        </w:rPr>
        <w:t>CORE Reader</w:t>
      </w:r>
      <w:r w:rsidRPr="000F66A4">
        <w:rPr>
          <w:rFonts w:ascii="Arial" w:hAnsi="Arial" w:cs="Arial"/>
          <w:sz w:val="24"/>
          <w:szCs w:val="24"/>
        </w:rPr>
        <w:t>. https://core.ac.uk/reader/161943940</w:t>
      </w:r>
    </w:p>
    <w:p w14:paraId="49551428" w14:textId="77777777" w:rsidR="00BD48EF" w:rsidRPr="002E3C69" w:rsidRDefault="00BD48EF" w:rsidP="002E3C69">
      <w:pPr>
        <w:spacing w:line="480" w:lineRule="auto"/>
        <w:ind w:left="720" w:hanging="720"/>
        <w:jc w:val="both"/>
        <w:rPr>
          <w:rFonts w:ascii="Arial" w:hAnsi="Arial" w:cs="Arial"/>
          <w:sz w:val="24"/>
          <w:szCs w:val="24"/>
        </w:rPr>
      </w:pPr>
      <w:proofErr w:type="spellStart"/>
      <w:r w:rsidRPr="002E3C69">
        <w:rPr>
          <w:rFonts w:ascii="Arial" w:hAnsi="Arial" w:cs="Arial"/>
          <w:sz w:val="24"/>
          <w:szCs w:val="24"/>
        </w:rPr>
        <w:t>İşlek</w:t>
      </w:r>
      <w:proofErr w:type="spellEnd"/>
      <w:r w:rsidRPr="002E3C69">
        <w:rPr>
          <w:rFonts w:ascii="Arial" w:hAnsi="Arial" w:cs="Arial"/>
          <w:sz w:val="24"/>
          <w:szCs w:val="24"/>
        </w:rPr>
        <w:t xml:space="preserve">, İ., &amp; </w:t>
      </w:r>
      <w:proofErr w:type="spellStart"/>
      <w:r w:rsidRPr="002E3C69">
        <w:rPr>
          <w:rFonts w:ascii="Arial" w:hAnsi="Arial" w:cs="Arial"/>
          <w:sz w:val="24"/>
          <w:szCs w:val="24"/>
        </w:rPr>
        <w:t>Oguducu</w:t>
      </w:r>
      <w:proofErr w:type="spellEnd"/>
      <w:r w:rsidRPr="002E3C69">
        <w:rPr>
          <w:rFonts w:ascii="Arial" w:hAnsi="Arial" w:cs="Arial"/>
          <w:sz w:val="24"/>
          <w:szCs w:val="24"/>
        </w:rPr>
        <w:t xml:space="preserve">, S. G. (2017). A Decision Support System for Demand Forecasting based on Classifier Ensemble. </w:t>
      </w:r>
      <w:r w:rsidRPr="002E3C69">
        <w:rPr>
          <w:rFonts w:ascii="Arial" w:hAnsi="Arial" w:cs="Arial"/>
          <w:i/>
          <w:iCs/>
          <w:sz w:val="24"/>
          <w:szCs w:val="24"/>
        </w:rPr>
        <w:t>Annals of Computer Science and Information Systems</w:t>
      </w:r>
      <w:r w:rsidRPr="002E3C69">
        <w:rPr>
          <w:rFonts w:ascii="Arial" w:hAnsi="Arial" w:cs="Arial"/>
          <w:sz w:val="24"/>
          <w:szCs w:val="24"/>
        </w:rPr>
        <w:t>. https://doi.org/10.15439/2017f224</w:t>
      </w:r>
    </w:p>
    <w:p w14:paraId="5FF31DB8" w14:textId="77777777" w:rsidR="00BD48EF" w:rsidRPr="00F17D08" w:rsidRDefault="00BD48EF" w:rsidP="00F17D08">
      <w:pPr>
        <w:spacing w:line="480" w:lineRule="auto"/>
        <w:ind w:left="720" w:hanging="720"/>
        <w:jc w:val="both"/>
        <w:rPr>
          <w:rFonts w:ascii="Arial" w:hAnsi="Arial" w:cs="Arial"/>
          <w:sz w:val="24"/>
          <w:szCs w:val="24"/>
        </w:rPr>
      </w:pPr>
      <w:r w:rsidRPr="00F17D08">
        <w:rPr>
          <w:rFonts w:ascii="Arial" w:hAnsi="Arial" w:cs="Arial"/>
          <w:sz w:val="24"/>
          <w:szCs w:val="24"/>
        </w:rPr>
        <w:t xml:space="preserve">Jala, J. V., Gaid, J., </w:t>
      </w:r>
      <w:proofErr w:type="spellStart"/>
      <w:r w:rsidRPr="00F17D08">
        <w:rPr>
          <w:rFonts w:ascii="Arial" w:hAnsi="Arial" w:cs="Arial"/>
          <w:sz w:val="24"/>
          <w:szCs w:val="24"/>
        </w:rPr>
        <w:t>Nacalaban</w:t>
      </w:r>
      <w:proofErr w:type="spellEnd"/>
      <w:r w:rsidRPr="00F17D08">
        <w:rPr>
          <w:rFonts w:ascii="Arial" w:hAnsi="Arial" w:cs="Arial"/>
          <w:sz w:val="24"/>
          <w:szCs w:val="24"/>
        </w:rPr>
        <w:t xml:space="preserve">, E., </w:t>
      </w:r>
      <w:proofErr w:type="spellStart"/>
      <w:r w:rsidRPr="00F17D08">
        <w:rPr>
          <w:rFonts w:ascii="Arial" w:hAnsi="Arial" w:cs="Arial"/>
          <w:sz w:val="24"/>
          <w:szCs w:val="24"/>
        </w:rPr>
        <w:t>Ventayen</w:t>
      </w:r>
      <w:proofErr w:type="spellEnd"/>
      <w:r w:rsidRPr="00F17D08">
        <w:rPr>
          <w:rFonts w:ascii="Arial" w:hAnsi="Arial" w:cs="Arial"/>
          <w:sz w:val="24"/>
          <w:szCs w:val="24"/>
        </w:rPr>
        <w:t xml:space="preserve">, R. J., &amp; </w:t>
      </w:r>
      <w:proofErr w:type="spellStart"/>
      <w:r w:rsidRPr="00F17D08">
        <w:rPr>
          <w:rFonts w:ascii="Arial" w:hAnsi="Arial" w:cs="Arial"/>
          <w:sz w:val="24"/>
          <w:szCs w:val="24"/>
        </w:rPr>
        <w:t>Sandinao</w:t>
      </w:r>
      <w:proofErr w:type="spellEnd"/>
      <w:r w:rsidRPr="00F17D08">
        <w:rPr>
          <w:rFonts w:ascii="Arial" w:hAnsi="Arial" w:cs="Arial"/>
          <w:sz w:val="24"/>
          <w:szCs w:val="24"/>
        </w:rPr>
        <w:t xml:space="preserve">, N. R. (2024). </w:t>
      </w:r>
      <w:r w:rsidRPr="00F17D08">
        <w:rPr>
          <w:rFonts w:ascii="Arial" w:hAnsi="Arial" w:cs="Arial"/>
          <w:i/>
          <w:iCs/>
          <w:sz w:val="24"/>
          <w:szCs w:val="24"/>
        </w:rPr>
        <w:t>Artificial intelligence in business operations in one of the country in South East Asia: exploring applications, challenges, limitations, and future research directions</w:t>
      </w:r>
      <w:r w:rsidRPr="00F17D08">
        <w:rPr>
          <w:rFonts w:ascii="Arial" w:hAnsi="Arial" w:cs="Arial"/>
          <w:sz w:val="24"/>
          <w:szCs w:val="24"/>
        </w:rPr>
        <w:t>.</w:t>
      </w:r>
    </w:p>
    <w:p w14:paraId="0CC7F7DC" w14:textId="77777777" w:rsidR="00BD48EF" w:rsidRPr="00147094" w:rsidRDefault="00BD48EF" w:rsidP="00147094">
      <w:pPr>
        <w:spacing w:line="480" w:lineRule="auto"/>
        <w:ind w:left="720" w:hanging="720"/>
        <w:jc w:val="both"/>
        <w:rPr>
          <w:rFonts w:ascii="Arial" w:hAnsi="Arial" w:cs="Arial"/>
          <w:sz w:val="24"/>
          <w:szCs w:val="24"/>
        </w:rPr>
      </w:pPr>
      <w:r w:rsidRPr="00147094">
        <w:rPr>
          <w:rFonts w:ascii="Arial" w:hAnsi="Arial" w:cs="Arial"/>
          <w:sz w:val="24"/>
          <w:szCs w:val="24"/>
        </w:rPr>
        <w:t xml:space="preserve">Kesavaraj, G., &amp; Sukumaran, S. (2013, July 1). </w:t>
      </w:r>
      <w:r w:rsidRPr="00147094">
        <w:rPr>
          <w:rFonts w:ascii="Arial" w:hAnsi="Arial" w:cs="Arial"/>
          <w:i/>
          <w:iCs/>
          <w:sz w:val="24"/>
          <w:szCs w:val="24"/>
        </w:rPr>
        <w:t>A study on classification techniques in data mining</w:t>
      </w:r>
      <w:r w:rsidRPr="00147094">
        <w:rPr>
          <w:rFonts w:ascii="Arial" w:hAnsi="Arial" w:cs="Arial"/>
          <w:sz w:val="24"/>
          <w:szCs w:val="24"/>
        </w:rPr>
        <w:t>. IEEE Conference Publication | IEEE Xplore. https://ieeexplore.ieee.org/abstract/document/6726842/authors</w:t>
      </w:r>
    </w:p>
    <w:p w14:paraId="4FB07755" w14:textId="374A8297" w:rsidR="008B1F05" w:rsidRDefault="008B1F05" w:rsidP="008B1F05">
      <w:pPr>
        <w:spacing w:line="480" w:lineRule="auto"/>
        <w:ind w:left="720" w:hanging="720"/>
        <w:jc w:val="both"/>
        <w:rPr>
          <w:rFonts w:ascii="Arial" w:hAnsi="Arial" w:cs="Arial"/>
          <w:sz w:val="24"/>
          <w:szCs w:val="24"/>
        </w:rPr>
      </w:pPr>
      <w:r w:rsidRPr="008B1F05">
        <w:rPr>
          <w:rFonts w:ascii="Arial" w:hAnsi="Arial" w:cs="Arial"/>
          <w:sz w:val="24"/>
          <w:szCs w:val="24"/>
        </w:rPr>
        <w:t xml:space="preserve">Hua, Z., &amp; Zhang, B. (2006). A hybrid support vector machines and logistic regression approach for forecasting intermittent demand of spare parts. </w:t>
      </w:r>
      <w:r w:rsidRPr="008B1F05">
        <w:rPr>
          <w:rFonts w:ascii="Arial" w:hAnsi="Arial" w:cs="Arial"/>
          <w:i/>
          <w:iCs/>
          <w:sz w:val="24"/>
          <w:szCs w:val="24"/>
        </w:rPr>
        <w:t>Science Direct</w:t>
      </w:r>
      <w:r w:rsidRPr="008B1F05">
        <w:rPr>
          <w:rFonts w:ascii="Arial" w:hAnsi="Arial" w:cs="Arial"/>
          <w:sz w:val="24"/>
          <w:szCs w:val="24"/>
        </w:rPr>
        <w:t xml:space="preserve">, </w:t>
      </w:r>
      <w:r w:rsidRPr="008B1F05">
        <w:rPr>
          <w:rFonts w:ascii="Arial" w:hAnsi="Arial" w:cs="Arial"/>
          <w:i/>
          <w:iCs/>
          <w:sz w:val="24"/>
          <w:szCs w:val="24"/>
        </w:rPr>
        <w:t>181</w:t>
      </w:r>
      <w:r w:rsidRPr="008B1F05">
        <w:rPr>
          <w:rFonts w:ascii="Arial" w:hAnsi="Arial" w:cs="Arial"/>
          <w:sz w:val="24"/>
          <w:szCs w:val="24"/>
        </w:rPr>
        <w:t>(2). https://doi.org/10.1016/j.amc.2006.01.064</w:t>
      </w:r>
    </w:p>
    <w:p w14:paraId="2D664604" w14:textId="59940A29" w:rsidR="00823760" w:rsidRDefault="00823760" w:rsidP="00823760">
      <w:pPr>
        <w:spacing w:line="480" w:lineRule="auto"/>
        <w:ind w:left="720" w:hanging="720"/>
        <w:jc w:val="both"/>
        <w:rPr>
          <w:rFonts w:ascii="Arial" w:hAnsi="Arial" w:cs="Arial"/>
          <w:sz w:val="24"/>
          <w:szCs w:val="24"/>
        </w:rPr>
      </w:pPr>
      <w:r w:rsidRPr="00823760">
        <w:rPr>
          <w:rFonts w:ascii="Arial" w:hAnsi="Arial" w:cs="Arial"/>
          <w:sz w:val="24"/>
          <w:szCs w:val="24"/>
        </w:rPr>
        <w:t xml:space="preserve">IBM. (2025, April 17). Decision Trees. </w:t>
      </w:r>
      <w:r w:rsidRPr="00823760">
        <w:rPr>
          <w:rFonts w:ascii="Arial" w:hAnsi="Arial" w:cs="Arial"/>
          <w:i/>
          <w:iCs/>
          <w:sz w:val="24"/>
          <w:szCs w:val="24"/>
        </w:rPr>
        <w:t>Think</w:t>
      </w:r>
      <w:r w:rsidRPr="00823760">
        <w:rPr>
          <w:rFonts w:ascii="Arial" w:hAnsi="Arial" w:cs="Arial"/>
          <w:sz w:val="24"/>
          <w:szCs w:val="24"/>
        </w:rPr>
        <w:t>. https://www.ibm.com/think/topics/decision-trees</w:t>
      </w:r>
    </w:p>
    <w:p w14:paraId="6E7C687E" w14:textId="5CE08BF6" w:rsidR="00BD48EF" w:rsidRPr="001E071D" w:rsidRDefault="00BD48EF" w:rsidP="001E071D">
      <w:pPr>
        <w:spacing w:line="480" w:lineRule="auto"/>
        <w:ind w:left="720" w:hanging="720"/>
        <w:jc w:val="both"/>
        <w:rPr>
          <w:rFonts w:ascii="Arial" w:hAnsi="Arial" w:cs="Arial"/>
          <w:sz w:val="24"/>
          <w:szCs w:val="24"/>
        </w:rPr>
      </w:pPr>
      <w:proofErr w:type="spellStart"/>
      <w:r w:rsidRPr="001E071D">
        <w:rPr>
          <w:rFonts w:ascii="Arial" w:hAnsi="Arial" w:cs="Arial"/>
          <w:sz w:val="24"/>
          <w:szCs w:val="24"/>
        </w:rPr>
        <w:t>Laskova</w:t>
      </w:r>
      <w:proofErr w:type="spellEnd"/>
      <w:r w:rsidRPr="001E071D">
        <w:rPr>
          <w:rFonts w:ascii="Arial" w:hAnsi="Arial" w:cs="Arial"/>
          <w:sz w:val="24"/>
          <w:szCs w:val="24"/>
        </w:rPr>
        <w:t xml:space="preserve">, D. (2025). </w:t>
      </w:r>
      <w:r w:rsidRPr="001E071D">
        <w:rPr>
          <w:rFonts w:ascii="Arial" w:hAnsi="Arial" w:cs="Arial"/>
          <w:i/>
          <w:iCs/>
          <w:sz w:val="24"/>
          <w:szCs w:val="24"/>
        </w:rPr>
        <w:t>How Machine Learning is Transforming Demand Forecasting</w:t>
      </w:r>
      <w:r w:rsidRPr="001E071D">
        <w:rPr>
          <w:rFonts w:ascii="Arial" w:hAnsi="Arial" w:cs="Arial"/>
          <w:sz w:val="24"/>
          <w:szCs w:val="24"/>
        </w:rPr>
        <w:t>. Insights Across Tech, Business, and Creativity. Inspiring Ideas and Practical Tips for Professionals. https://futuramo.com/blog/how-machine-learning-is-redefining-demand-forecasting-6-key-methods/</w:t>
      </w:r>
    </w:p>
    <w:p w14:paraId="35C1A51B" w14:textId="406E4EE1" w:rsidR="00BD48EF" w:rsidRDefault="00BD48EF" w:rsidP="00160BCB">
      <w:pPr>
        <w:spacing w:line="480" w:lineRule="auto"/>
        <w:ind w:left="720" w:hanging="720"/>
        <w:jc w:val="both"/>
        <w:rPr>
          <w:rFonts w:ascii="Arial" w:hAnsi="Arial" w:cs="Arial"/>
          <w:sz w:val="24"/>
          <w:szCs w:val="24"/>
        </w:rPr>
      </w:pPr>
      <w:r w:rsidRPr="00160BCB">
        <w:rPr>
          <w:rFonts w:ascii="Arial" w:hAnsi="Arial" w:cs="Arial"/>
          <w:sz w:val="24"/>
          <w:szCs w:val="24"/>
        </w:rPr>
        <w:lastRenderedPageBreak/>
        <w:t xml:space="preserve">Lieberman, M. (2023). </w:t>
      </w:r>
      <w:r w:rsidRPr="00160BCB">
        <w:rPr>
          <w:rFonts w:ascii="Arial" w:hAnsi="Arial" w:cs="Arial"/>
          <w:i/>
          <w:iCs/>
          <w:sz w:val="24"/>
          <w:szCs w:val="24"/>
        </w:rPr>
        <w:t>The Strategic Value of Regression Analysis in Marketing Research</w:t>
      </w:r>
      <w:r w:rsidRPr="00160BCB">
        <w:rPr>
          <w:rFonts w:ascii="Arial" w:hAnsi="Arial" w:cs="Arial"/>
          <w:sz w:val="24"/>
          <w:szCs w:val="24"/>
        </w:rPr>
        <w:t>. Market Research. https://blog.marketresearch.com/the-strategic-value-of-regression-analysis-in-marketing-research</w:t>
      </w:r>
      <w:r w:rsidR="00106671">
        <w:rPr>
          <w:rFonts w:ascii="Arial" w:hAnsi="Arial" w:cs="Arial"/>
          <w:sz w:val="24"/>
          <w:szCs w:val="24"/>
        </w:rPr>
        <w:t xml:space="preserve"> </w:t>
      </w:r>
    </w:p>
    <w:p w14:paraId="4D09BC20" w14:textId="13525464" w:rsidR="00D51395" w:rsidRDefault="00D51395" w:rsidP="00D51395">
      <w:pPr>
        <w:spacing w:line="480" w:lineRule="auto"/>
        <w:ind w:left="720" w:hanging="720"/>
        <w:jc w:val="both"/>
        <w:rPr>
          <w:rFonts w:ascii="Arial" w:hAnsi="Arial" w:cs="Arial"/>
          <w:sz w:val="24"/>
          <w:szCs w:val="24"/>
        </w:rPr>
      </w:pPr>
      <w:r w:rsidRPr="00D51395">
        <w:rPr>
          <w:rFonts w:ascii="Arial" w:hAnsi="Arial" w:cs="Arial"/>
          <w:sz w:val="24"/>
          <w:szCs w:val="24"/>
        </w:rPr>
        <w:t xml:space="preserve">Ma, H., &amp; Luo, X. (2020). Logistics demand forecasting model based on improved neural network algorithm. </w:t>
      </w:r>
      <w:r w:rsidRPr="00D51395">
        <w:rPr>
          <w:rFonts w:ascii="Arial" w:hAnsi="Arial" w:cs="Arial"/>
          <w:i/>
          <w:iCs/>
          <w:sz w:val="24"/>
          <w:szCs w:val="24"/>
        </w:rPr>
        <w:t>Journal of Intelligent &amp; Fuzzy Systems</w:t>
      </w:r>
      <w:r w:rsidRPr="00D51395">
        <w:rPr>
          <w:rFonts w:ascii="Arial" w:hAnsi="Arial" w:cs="Arial"/>
          <w:sz w:val="24"/>
          <w:szCs w:val="24"/>
        </w:rPr>
        <w:t xml:space="preserve">, </w:t>
      </w:r>
      <w:r w:rsidRPr="00D51395">
        <w:rPr>
          <w:rFonts w:ascii="Arial" w:hAnsi="Arial" w:cs="Arial"/>
          <w:i/>
          <w:iCs/>
          <w:sz w:val="24"/>
          <w:szCs w:val="24"/>
        </w:rPr>
        <w:t>40</w:t>
      </w:r>
      <w:r w:rsidRPr="00D51395">
        <w:rPr>
          <w:rFonts w:ascii="Arial" w:hAnsi="Arial" w:cs="Arial"/>
          <w:sz w:val="24"/>
          <w:szCs w:val="24"/>
        </w:rPr>
        <w:t>(4), 6385–6395. https://doi.org/10.3233/jifs-189479</w:t>
      </w:r>
    </w:p>
    <w:p w14:paraId="30350C20" w14:textId="7DEB758E" w:rsidR="00106671" w:rsidRPr="00160BCB" w:rsidRDefault="00106671" w:rsidP="00106671">
      <w:pPr>
        <w:spacing w:line="480" w:lineRule="auto"/>
        <w:ind w:left="720" w:hanging="720"/>
        <w:jc w:val="both"/>
        <w:rPr>
          <w:rFonts w:ascii="Arial" w:hAnsi="Arial" w:cs="Arial"/>
          <w:sz w:val="24"/>
          <w:szCs w:val="24"/>
        </w:rPr>
      </w:pPr>
      <w:r w:rsidRPr="00106671">
        <w:rPr>
          <w:rFonts w:ascii="Arial" w:hAnsi="Arial" w:cs="Arial"/>
          <w:sz w:val="24"/>
          <w:szCs w:val="24"/>
        </w:rPr>
        <w:t xml:space="preserve">Navya, T. N., Sruthi, B., Sukanya, D., Himavarsha, K., &amp; Sri, T. S. N. (2024). Sales Forecasting Using Predictive Analytics and Machine Learning. </w:t>
      </w:r>
      <w:r w:rsidRPr="00106671">
        <w:rPr>
          <w:rFonts w:ascii="Arial" w:hAnsi="Arial" w:cs="Arial"/>
          <w:i/>
          <w:iCs/>
          <w:sz w:val="24"/>
          <w:szCs w:val="24"/>
        </w:rPr>
        <w:t>JETIR</w:t>
      </w:r>
      <w:r w:rsidRPr="00106671">
        <w:rPr>
          <w:rFonts w:ascii="Arial" w:hAnsi="Arial" w:cs="Arial"/>
          <w:sz w:val="24"/>
          <w:szCs w:val="24"/>
        </w:rPr>
        <w:t xml:space="preserve">, </w:t>
      </w:r>
      <w:r w:rsidRPr="00106671">
        <w:rPr>
          <w:rFonts w:ascii="Arial" w:hAnsi="Arial" w:cs="Arial"/>
          <w:i/>
          <w:iCs/>
          <w:sz w:val="24"/>
          <w:szCs w:val="24"/>
        </w:rPr>
        <w:t>11</w:t>
      </w:r>
      <w:r w:rsidRPr="00106671">
        <w:rPr>
          <w:rFonts w:ascii="Arial" w:hAnsi="Arial" w:cs="Arial"/>
          <w:sz w:val="24"/>
          <w:szCs w:val="24"/>
        </w:rPr>
        <w:t>(11). https://www.jetir.org/papers/JETIRGO06058.pdf</w:t>
      </w:r>
    </w:p>
    <w:p w14:paraId="60E7D60C" w14:textId="77777777" w:rsidR="00BD48EF" w:rsidRDefault="00BD48EF" w:rsidP="00EA5BD0">
      <w:pPr>
        <w:spacing w:line="480" w:lineRule="auto"/>
        <w:ind w:left="720" w:hanging="720"/>
        <w:jc w:val="both"/>
        <w:rPr>
          <w:rFonts w:ascii="Arial" w:hAnsi="Arial" w:cs="Arial"/>
          <w:sz w:val="24"/>
          <w:szCs w:val="24"/>
        </w:rPr>
      </w:pPr>
      <w:r w:rsidRPr="00EA5BD0">
        <w:rPr>
          <w:rFonts w:ascii="Arial" w:hAnsi="Arial" w:cs="Arial"/>
          <w:sz w:val="24"/>
          <w:szCs w:val="24"/>
        </w:rPr>
        <w:t xml:space="preserve">Parthasarathy, P., Vetter, G., Koerber, B., Flood, C., &amp; Min, S. (2024, April 3). </w:t>
      </w:r>
      <w:r w:rsidRPr="00EA5BD0">
        <w:rPr>
          <w:rFonts w:ascii="Arial" w:hAnsi="Arial" w:cs="Arial"/>
          <w:i/>
          <w:iCs/>
          <w:sz w:val="24"/>
          <w:szCs w:val="24"/>
        </w:rPr>
        <w:t>Artificial intelligence rockets to the top of the manufacturing priority list</w:t>
      </w:r>
      <w:r w:rsidRPr="00EA5BD0">
        <w:rPr>
          <w:rFonts w:ascii="Arial" w:hAnsi="Arial" w:cs="Arial"/>
          <w:sz w:val="24"/>
          <w:szCs w:val="24"/>
        </w:rPr>
        <w:t>. Bain. https://www.bain.com/insights/artificial-intelligence-rockets-to-the-top-of-the-manufacturing-priority-list-global-machinery-and-equipment-report-2024/</w:t>
      </w:r>
    </w:p>
    <w:p w14:paraId="390B7103" w14:textId="77777777" w:rsidR="00BD48EF" w:rsidRPr="00F17D08" w:rsidRDefault="00BD48EF" w:rsidP="00F17D08">
      <w:pPr>
        <w:spacing w:line="480" w:lineRule="auto"/>
        <w:ind w:left="720" w:hanging="720"/>
        <w:jc w:val="both"/>
        <w:rPr>
          <w:rFonts w:ascii="Arial" w:hAnsi="Arial" w:cs="Arial"/>
          <w:sz w:val="24"/>
          <w:szCs w:val="24"/>
        </w:rPr>
      </w:pPr>
      <w:proofErr w:type="spellStart"/>
      <w:r w:rsidRPr="00F17D08">
        <w:rPr>
          <w:rFonts w:ascii="Arial" w:hAnsi="Arial" w:cs="Arial"/>
          <w:sz w:val="24"/>
          <w:szCs w:val="24"/>
        </w:rPr>
        <w:t>Quimba</w:t>
      </w:r>
      <w:proofErr w:type="spellEnd"/>
      <w:r w:rsidRPr="00F17D08">
        <w:rPr>
          <w:rFonts w:ascii="Arial" w:hAnsi="Arial" w:cs="Arial"/>
          <w:sz w:val="24"/>
          <w:szCs w:val="24"/>
        </w:rPr>
        <w:t xml:space="preserve">, F. M., Moreno, N. I., &amp; Salazar, A. M. (2024). </w:t>
      </w:r>
      <w:r w:rsidRPr="00F17D08">
        <w:rPr>
          <w:rFonts w:ascii="Arial" w:hAnsi="Arial" w:cs="Arial"/>
          <w:i/>
          <w:iCs/>
          <w:sz w:val="24"/>
          <w:szCs w:val="24"/>
        </w:rPr>
        <w:t>Readiness for AI adoption of Philippine business and industry: The Government’s role in fostering innovation and AI-driven industrial development</w:t>
      </w:r>
      <w:r w:rsidRPr="00F17D08">
        <w:rPr>
          <w:rFonts w:ascii="Arial" w:hAnsi="Arial" w:cs="Arial"/>
          <w:sz w:val="24"/>
          <w:szCs w:val="24"/>
        </w:rPr>
        <w:t xml:space="preserve">. In </w:t>
      </w:r>
      <w:proofErr w:type="spellStart"/>
      <w:r w:rsidRPr="00F17D08">
        <w:rPr>
          <w:rFonts w:ascii="Arial" w:hAnsi="Arial" w:cs="Arial"/>
          <w:i/>
          <w:iCs/>
          <w:sz w:val="24"/>
          <w:szCs w:val="24"/>
        </w:rPr>
        <w:t>Econstor</w:t>
      </w:r>
      <w:proofErr w:type="spellEnd"/>
      <w:r w:rsidRPr="00F17D08">
        <w:rPr>
          <w:rFonts w:ascii="Arial" w:hAnsi="Arial" w:cs="Arial"/>
          <w:sz w:val="24"/>
          <w:szCs w:val="24"/>
        </w:rPr>
        <w:t>. Philippine Institute for Development Studies. https://doi.org/10.62986/dp2024.35</w:t>
      </w:r>
    </w:p>
    <w:p w14:paraId="06FB5417" w14:textId="77777777" w:rsidR="00BD48EF" w:rsidRPr="00147094" w:rsidRDefault="00BD48EF" w:rsidP="00147094">
      <w:pPr>
        <w:spacing w:line="480" w:lineRule="auto"/>
        <w:ind w:left="720" w:hanging="720"/>
        <w:jc w:val="both"/>
        <w:rPr>
          <w:rFonts w:ascii="Arial" w:hAnsi="Arial" w:cs="Arial"/>
          <w:sz w:val="24"/>
          <w:szCs w:val="24"/>
        </w:rPr>
      </w:pPr>
      <w:proofErr w:type="spellStart"/>
      <w:r w:rsidRPr="00147094">
        <w:rPr>
          <w:rFonts w:ascii="Arial" w:hAnsi="Arial" w:cs="Arial"/>
          <w:sz w:val="24"/>
          <w:szCs w:val="24"/>
        </w:rPr>
        <w:t>Sebt</w:t>
      </w:r>
      <w:proofErr w:type="spellEnd"/>
      <w:r w:rsidRPr="00147094">
        <w:rPr>
          <w:rFonts w:ascii="Arial" w:hAnsi="Arial" w:cs="Arial"/>
          <w:sz w:val="24"/>
          <w:szCs w:val="24"/>
        </w:rPr>
        <w:t xml:space="preserve">, M. V., Sadati-Keneti, Y., Rahbari, M., Gholipour, Z., &amp; Mehri, H. (2024). Regression Method in Data Mining: A Systematic Literature review. </w:t>
      </w:r>
      <w:r w:rsidRPr="00147094">
        <w:rPr>
          <w:rFonts w:ascii="Arial" w:hAnsi="Arial" w:cs="Arial"/>
          <w:i/>
          <w:iCs/>
          <w:sz w:val="24"/>
          <w:szCs w:val="24"/>
        </w:rPr>
        <w:t>Archives of Computational Methods in Engineering</w:t>
      </w:r>
      <w:r w:rsidRPr="00147094">
        <w:rPr>
          <w:rFonts w:ascii="Arial" w:hAnsi="Arial" w:cs="Arial"/>
          <w:sz w:val="24"/>
          <w:szCs w:val="24"/>
        </w:rPr>
        <w:t xml:space="preserve">, </w:t>
      </w:r>
      <w:r w:rsidRPr="00147094">
        <w:rPr>
          <w:rFonts w:ascii="Arial" w:hAnsi="Arial" w:cs="Arial"/>
          <w:i/>
          <w:iCs/>
          <w:sz w:val="24"/>
          <w:szCs w:val="24"/>
        </w:rPr>
        <w:t>31</w:t>
      </w:r>
      <w:r w:rsidRPr="00147094">
        <w:rPr>
          <w:rFonts w:ascii="Arial" w:hAnsi="Arial" w:cs="Arial"/>
          <w:sz w:val="24"/>
          <w:szCs w:val="24"/>
        </w:rPr>
        <w:t>(6), 3515–3534. https://doi.org/10.1007/s11831-024-10088-5</w:t>
      </w:r>
    </w:p>
    <w:p w14:paraId="72D59B38" w14:textId="77777777" w:rsidR="00BD48EF" w:rsidRPr="00C06485" w:rsidRDefault="00BD48EF" w:rsidP="00C06485">
      <w:pPr>
        <w:spacing w:line="480" w:lineRule="auto"/>
        <w:ind w:left="720" w:hanging="720"/>
        <w:jc w:val="both"/>
        <w:rPr>
          <w:rFonts w:ascii="Arial" w:hAnsi="Arial" w:cs="Arial"/>
          <w:sz w:val="24"/>
          <w:szCs w:val="24"/>
        </w:rPr>
      </w:pPr>
      <w:r w:rsidRPr="00C06485">
        <w:rPr>
          <w:rFonts w:ascii="Arial" w:hAnsi="Arial" w:cs="Arial"/>
          <w:sz w:val="24"/>
          <w:szCs w:val="24"/>
        </w:rPr>
        <w:lastRenderedPageBreak/>
        <w:t>United Nations Department of Economic and Social Affairs. (</w:t>
      </w:r>
      <w:r>
        <w:rPr>
          <w:rFonts w:ascii="Arial" w:hAnsi="Arial" w:cs="Arial"/>
          <w:sz w:val="24"/>
          <w:szCs w:val="24"/>
        </w:rPr>
        <w:t>2015</w:t>
      </w:r>
      <w:r w:rsidRPr="00C06485">
        <w:rPr>
          <w:rFonts w:ascii="Arial" w:hAnsi="Arial" w:cs="Arial"/>
          <w:sz w:val="24"/>
          <w:szCs w:val="24"/>
        </w:rPr>
        <w:t xml:space="preserve">). </w:t>
      </w:r>
      <w:r w:rsidRPr="00C06485">
        <w:rPr>
          <w:rFonts w:ascii="Arial" w:hAnsi="Arial" w:cs="Arial"/>
          <w:i/>
          <w:iCs/>
          <w:sz w:val="24"/>
          <w:szCs w:val="24"/>
        </w:rPr>
        <w:t>Goal 9 | Industry, Innovation and Infrastructure</w:t>
      </w:r>
      <w:r w:rsidRPr="00C06485">
        <w:rPr>
          <w:rFonts w:ascii="Arial" w:hAnsi="Arial" w:cs="Arial"/>
          <w:sz w:val="24"/>
          <w:szCs w:val="24"/>
        </w:rPr>
        <w:t>. United Nations. https://sdgs.un.org/goals/goal9</w:t>
      </w:r>
    </w:p>
    <w:p w14:paraId="6103E9A8" w14:textId="77777777" w:rsidR="00FB60B7" w:rsidRDefault="00FB60B7" w:rsidP="00426143">
      <w:pPr>
        <w:spacing w:line="480" w:lineRule="auto"/>
        <w:jc w:val="both"/>
        <w:rPr>
          <w:rFonts w:ascii="Arial" w:hAnsi="Arial" w:cs="Arial"/>
          <w:b/>
          <w:bCs/>
          <w:sz w:val="24"/>
          <w:szCs w:val="24"/>
        </w:rPr>
      </w:pPr>
    </w:p>
    <w:p w14:paraId="02DCA872" w14:textId="0A686418" w:rsidR="00FB60B7" w:rsidRPr="00FB60B7" w:rsidRDefault="00FB60B7" w:rsidP="00426143">
      <w:pPr>
        <w:spacing w:line="480" w:lineRule="auto"/>
        <w:jc w:val="both"/>
        <w:rPr>
          <w:rFonts w:ascii="Arial" w:hAnsi="Arial" w:cs="Arial"/>
          <w:b/>
          <w:bCs/>
          <w:sz w:val="24"/>
          <w:szCs w:val="24"/>
        </w:rPr>
      </w:pPr>
    </w:p>
    <w:p w14:paraId="61DD1514" w14:textId="77777777" w:rsidR="008A0FF3" w:rsidRPr="003B7FB0" w:rsidRDefault="008A0FF3" w:rsidP="008A0FF3">
      <w:pPr>
        <w:spacing w:after="0" w:line="240" w:lineRule="auto"/>
        <w:jc w:val="both"/>
        <w:rPr>
          <w:rFonts w:ascii="Arial" w:hAnsi="Arial" w:cs="Arial"/>
          <w:sz w:val="24"/>
          <w:szCs w:val="24"/>
        </w:rPr>
      </w:pPr>
    </w:p>
    <w:p w14:paraId="7602DEE5" w14:textId="77777777" w:rsidR="008C6A69" w:rsidRPr="00F777B4" w:rsidRDefault="008C6A69" w:rsidP="00F777B4">
      <w:pPr>
        <w:spacing w:line="480" w:lineRule="auto"/>
        <w:jc w:val="both"/>
        <w:rPr>
          <w:rFonts w:ascii="Arial" w:hAnsi="Arial" w:cs="Arial"/>
          <w:b/>
          <w:bCs/>
          <w:sz w:val="24"/>
          <w:szCs w:val="24"/>
        </w:rPr>
      </w:pPr>
    </w:p>
    <w:p w14:paraId="74B74E60" w14:textId="77777777" w:rsidR="00F777B4" w:rsidRPr="00510814" w:rsidRDefault="00F777B4" w:rsidP="00F777B4">
      <w:pPr>
        <w:spacing w:line="480" w:lineRule="auto"/>
        <w:jc w:val="both"/>
        <w:rPr>
          <w:rFonts w:ascii="Arial" w:hAnsi="Arial" w:cs="Arial"/>
          <w:sz w:val="24"/>
          <w:szCs w:val="24"/>
        </w:rPr>
      </w:pPr>
    </w:p>
    <w:p w14:paraId="69363DE7" w14:textId="242C31CE" w:rsidR="00ED29BA" w:rsidRPr="00ED29BA" w:rsidRDefault="00ED29BA" w:rsidP="00ED29BA">
      <w:pPr>
        <w:spacing w:line="480" w:lineRule="auto"/>
        <w:jc w:val="center"/>
        <w:rPr>
          <w:rFonts w:ascii="Arial" w:hAnsi="Arial" w:cs="Arial"/>
          <w:sz w:val="24"/>
          <w:szCs w:val="24"/>
        </w:rPr>
      </w:pPr>
    </w:p>
    <w:p w14:paraId="5DA60D90" w14:textId="77777777" w:rsidR="00CC7683" w:rsidRPr="00CC7683" w:rsidRDefault="00CC7683" w:rsidP="00CC7683">
      <w:pPr>
        <w:spacing w:after="0" w:line="240" w:lineRule="auto"/>
        <w:jc w:val="center"/>
        <w:rPr>
          <w:rFonts w:ascii="Arial" w:hAnsi="Arial" w:cs="Arial"/>
          <w:sz w:val="24"/>
          <w:szCs w:val="24"/>
        </w:rPr>
      </w:pPr>
    </w:p>
    <w:p w14:paraId="1A111E53" w14:textId="77777777" w:rsidR="0053590B" w:rsidRDefault="0053590B" w:rsidP="009F11EF">
      <w:pPr>
        <w:spacing w:line="480" w:lineRule="auto"/>
        <w:jc w:val="both"/>
        <w:rPr>
          <w:rFonts w:ascii="Arial" w:hAnsi="Arial" w:cs="Arial"/>
          <w:sz w:val="24"/>
          <w:szCs w:val="24"/>
        </w:rPr>
      </w:pPr>
    </w:p>
    <w:p w14:paraId="0C801010" w14:textId="77777777" w:rsidR="007F1C66" w:rsidRPr="00945F0D" w:rsidRDefault="007F1C66" w:rsidP="007F1C66">
      <w:pPr>
        <w:spacing w:after="0" w:line="240" w:lineRule="auto"/>
        <w:jc w:val="center"/>
        <w:rPr>
          <w:rFonts w:ascii="Arial" w:hAnsi="Arial" w:cs="Arial"/>
          <w:sz w:val="24"/>
          <w:szCs w:val="24"/>
        </w:rPr>
      </w:pPr>
    </w:p>
    <w:p w14:paraId="607EAAE1" w14:textId="1CA55B0F" w:rsidR="002154A8" w:rsidRPr="002154A8" w:rsidRDefault="002154A8" w:rsidP="002154A8">
      <w:pPr>
        <w:spacing w:line="240" w:lineRule="auto"/>
        <w:jc w:val="both"/>
        <w:rPr>
          <w:rFonts w:ascii="Arial" w:hAnsi="Arial" w:cs="Arial"/>
          <w:b/>
          <w:bCs/>
          <w:sz w:val="24"/>
          <w:szCs w:val="24"/>
        </w:rPr>
      </w:pPr>
    </w:p>
    <w:sectPr w:rsidR="002154A8" w:rsidRPr="002154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9C5"/>
    <w:rsid w:val="000336F5"/>
    <w:rsid w:val="000531D5"/>
    <w:rsid w:val="00066CBC"/>
    <w:rsid w:val="000F2BCD"/>
    <w:rsid w:val="000F3A2B"/>
    <w:rsid w:val="000F4736"/>
    <w:rsid w:val="000F66A4"/>
    <w:rsid w:val="001036D5"/>
    <w:rsid w:val="00106671"/>
    <w:rsid w:val="00115C2D"/>
    <w:rsid w:val="00125A37"/>
    <w:rsid w:val="00147094"/>
    <w:rsid w:val="001536E9"/>
    <w:rsid w:val="00160BCB"/>
    <w:rsid w:val="00174A08"/>
    <w:rsid w:val="00195908"/>
    <w:rsid w:val="001B1B22"/>
    <w:rsid w:val="001C01F2"/>
    <w:rsid w:val="001E071D"/>
    <w:rsid w:val="002154A8"/>
    <w:rsid w:val="00241B67"/>
    <w:rsid w:val="002467BD"/>
    <w:rsid w:val="00247D94"/>
    <w:rsid w:val="00264EFB"/>
    <w:rsid w:val="0026563D"/>
    <w:rsid w:val="00265C3A"/>
    <w:rsid w:val="002739AB"/>
    <w:rsid w:val="00283B6D"/>
    <w:rsid w:val="002854FC"/>
    <w:rsid w:val="00285FD1"/>
    <w:rsid w:val="002952ED"/>
    <w:rsid w:val="002A048A"/>
    <w:rsid w:val="002B5450"/>
    <w:rsid w:val="002E36A5"/>
    <w:rsid w:val="002E3C69"/>
    <w:rsid w:val="002E5EB0"/>
    <w:rsid w:val="002F6EAE"/>
    <w:rsid w:val="00311DB4"/>
    <w:rsid w:val="00377B2F"/>
    <w:rsid w:val="003877C2"/>
    <w:rsid w:val="0039373E"/>
    <w:rsid w:val="003B7FB0"/>
    <w:rsid w:val="003D0E8C"/>
    <w:rsid w:val="0041524A"/>
    <w:rsid w:val="00415868"/>
    <w:rsid w:val="00416BAF"/>
    <w:rsid w:val="004228F5"/>
    <w:rsid w:val="004255E2"/>
    <w:rsid w:val="00426143"/>
    <w:rsid w:val="0043751C"/>
    <w:rsid w:val="00455D77"/>
    <w:rsid w:val="0048272D"/>
    <w:rsid w:val="00496CE2"/>
    <w:rsid w:val="004B0B95"/>
    <w:rsid w:val="004B5117"/>
    <w:rsid w:val="004B515A"/>
    <w:rsid w:val="004B63D3"/>
    <w:rsid w:val="004C625B"/>
    <w:rsid w:val="004C709A"/>
    <w:rsid w:val="004D0002"/>
    <w:rsid w:val="004D1674"/>
    <w:rsid w:val="004E3655"/>
    <w:rsid w:val="004E7733"/>
    <w:rsid w:val="00510814"/>
    <w:rsid w:val="0052286B"/>
    <w:rsid w:val="0053590B"/>
    <w:rsid w:val="005500A1"/>
    <w:rsid w:val="005533C3"/>
    <w:rsid w:val="00553F48"/>
    <w:rsid w:val="00566C3C"/>
    <w:rsid w:val="00573583"/>
    <w:rsid w:val="005A287D"/>
    <w:rsid w:val="005E4327"/>
    <w:rsid w:val="005F3B16"/>
    <w:rsid w:val="0060713F"/>
    <w:rsid w:val="006324AC"/>
    <w:rsid w:val="006537DF"/>
    <w:rsid w:val="00656C67"/>
    <w:rsid w:val="00657145"/>
    <w:rsid w:val="00661C84"/>
    <w:rsid w:val="006646B3"/>
    <w:rsid w:val="00667AE8"/>
    <w:rsid w:val="00674A45"/>
    <w:rsid w:val="0067763B"/>
    <w:rsid w:val="0069444B"/>
    <w:rsid w:val="00696438"/>
    <w:rsid w:val="006A00D8"/>
    <w:rsid w:val="006B0037"/>
    <w:rsid w:val="006B6A33"/>
    <w:rsid w:val="006D4013"/>
    <w:rsid w:val="006E25FB"/>
    <w:rsid w:val="006E6998"/>
    <w:rsid w:val="006F66B4"/>
    <w:rsid w:val="0072432E"/>
    <w:rsid w:val="00724E75"/>
    <w:rsid w:val="0078306A"/>
    <w:rsid w:val="007B5EBF"/>
    <w:rsid w:val="007C1D00"/>
    <w:rsid w:val="007F1C66"/>
    <w:rsid w:val="00801B48"/>
    <w:rsid w:val="00812E6E"/>
    <w:rsid w:val="00823760"/>
    <w:rsid w:val="0085061C"/>
    <w:rsid w:val="00863EDF"/>
    <w:rsid w:val="008A0FF3"/>
    <w:rsid w:val="008A1822"/>
    <w:rsid w:val="008B1F05"/>
    <w:rsid w:val="008C6A69"/>
    <w:rsid w:val="008F28B6"/>
    <w:rsid w:val="00912A02"/>
    <w:rsid w:val="00932318"/>
    <w:rsid w:val="00941CFE"/>
    <w:rsid w:val="00945F0D"/>
    <w:rsid w:val="0095620E"/>
    <w:rsid w:val="0097587A"/>
    <w:rsid w:val="009A31C2"/>
    <w:rsid w:val="009F11EF"/>
    <w:rsid w:val="009F63AC"/>
    <w:rsid w:val="00A01D32"/>
    <w:rsid w:val="00A074C5"/>
    <w:rsid w:val="00A17008"/>
    <w:rsid w:val="00A67AA5"/>
    <w:rsid w:val="00A751CD"/>
    <w:rsid w:val="00A80A89"/>
    <w:rsid w:val="00A871AB"/>
    <w:rsid w:val="00A97987"/>
    <w:rsid w:val="00AB3B81"/>
    <w:rsid w:val="00AD0BC7"/>
    <w:rsid w:val="00AD160C"/>
    <w:rsid w:val="00AE29C5"/>
    <w:rsid w:val="00AF5695"/>
    <w:rsid w:val="00B11430"/>
    <w:rsid w:val="00B23828"/>
    <w:rsid w:val="00B51EA8"/>
    <w:rsid w:val="00B71C44"/>
    <w:rsid w:val="00B74DB2"/>
    <w:rsid w:val="00B8063B"/>
    <w:rsid w:val="00BA3218"/>
    <w:rsid w:val="00BA5FAF"/>
    <w:rsid w:val="00BC065E"/>
    <w:rsid w:val="00BD4524"/>
    <w:rsid w:val="00BD48EF"/>
    <w:rsid w:val="00BE3941"/>
    <w:rsid w:val="00BF0351"/>
    <w:rsid w:val="00C01C10"/>
    <w:rsid w:val="00C06485"/>
    <w:rsid w:val="00C07C41"/>
    <w:rsid w:val="00C347DD"/>
    <w:rsid w:val="00C44BC4"/>
    <w:rsid w:val="00C51A9B"/>
    <w:rsid w:val="00C51B82"/>
    <w:rsid w:val="00C560A5"/>
    <w:rsid w:val="00C60DA3"/>
    <w:rsid w:val="00C651A1"/>
    <w:rsid w:val="00CA17BF"/>
    <w:rsid w:val="00CA79E6"/>
    <w:rsid w:val="00CC7683"/>
    <w:rsid w:val="00CD7212"/>
    <w:rsid w:val="00D162CA"/>
    <w:rsid w:val="00D36E52"/>
    <w:rsid w:val="00D405FF"/>
    <w:rsid w:val="00D46FDE"/>
    <w:rsid w:val="00D51395"/>
    <w:rsid w:val="00D52F1F"/>
    <w:rsid w:val="00D64AEE"/>
    <w:rsid w:val="00D73D1B"/>
    <w:rsid w:val="00D967AC"/>
    <w:rsid w:val="00DA33D8"/>
    <w:rsid w:val="00DD1F9A"/>
    <w:rsid w:val="00E137C4"/>
    <w:rsid w:val="00E16196"/>
    <w:rsid w:val="00E71BBB"/>
    <w:rsid w:val="00EA2228"/>
    <w:rsid w:val="00EA5BD0"/>
    <w:rsid w:val="00EB08D6"/>
    <w:rsid w:val="00EC49AC"/>
    <w:rsid w:val="00EC6EEC"/>
    <w:rsid w:val="00ED1D70"/>
    <w:rsid w:val="00ED29BA"/>
    <w:rsid w:val="00ED6C4D"/>
    <w:rsid w:val="00ED77C9"/>
    <w:rsid w:val="00EE3D05"/>
    <w:rsid w:val="00EF4238"/>
    <w:rsid w:val="00F07245"/>
    <w:rsid w:val="00F1384E"/>
    <w:rsid w:val="00F17D08"/>
    <w:rsid w:val="00F37408"/>
    <w:rsid w:val="00F43B86"/>
    <w:rsid w:val="00F56076"/>
    <w:rsid w:val="00F60D0F"/>
    <w:rsid w:val="00F777B4"/>
    <w:rsid w:val="00F77DED"/>
    <w:rsid w:val="00F93F19"/>
    <w:rsid w:val="00FB20F0"/>
    <w:rsid w:val="00FB60B7"/>
    <w:rsid w:val="00FD2F8A"/>
    <w:rsid w:val="00FE44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18805"/>
  <w15:chartTrackingRefBased/>
  <w15:docId w15:val="{759042EB-02BD-4020-A9AE-6A7B2904F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037"/>
    <w:pPr>
      <w:spacing w:line="259" w:lineRule="auto"/>
    </w:pPr>
    <w:rPr>
      <w:rFonts w:ascii="Calibri" w:eastAsia="Calibri" w:hAnsi="Calibri" w:cs="Calibri"/>
      <w:kern w:val="0"/>
      <w:sz w:val="22"/>
      <w:szCs w:val="22"/>
      <w14:ligatures w14:val="none"/>
    </w:rPr>
  </w:style>
  <w:style w:type="paragraph" w:styleId="Heading1">
    <w:name w:val="heading 1"/>
    <w:basedOn w:val="Normal"/>
    <w:next w:val="Normal"/>
    <w:link w:val="Heading1Char"/>
    <w:uiPriority w:val="9"/>
    <w:qFormat/>
    <w:rsid w:val="00AE29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E29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E29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29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29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29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29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29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29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9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E29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E29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29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29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29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29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29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29C5"/>
    <w:rPr>
      <w:rFonts w:eastAsiaTheme="majorEastAsia" w:cstheme="majorBidi"/>
      <w:color w:val="272727" w:themeColor="text1" w:themeTint="D8"/>
    </w:rPr>
  </w:style>
  <w:style w:type="paragraph" w:styleId="Title">
    <w:name w:val="Title"/>
    <w:basedOn w:val="Normal"/>
    <w:next w:val="Normal"/>
    <w:link w:val="TitleChar"/>
    <w:uiPriority w:val="10"/>
    <w:qFormat/>
    <w:rsid w:val="00AE29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29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29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29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29C5"/>
    <w:pPr>
      <w:spacing w:before="160"/>
      <w:jc w:val="center"/>
    </w:pPr>
    <w:rPr>
      <w:i/>
      <w:iCs/>
      <w:color w:val="404040" w:themeColor="text1" w:themeTint="BF"/>
    </w:rPr>
  </w:style>
  <w:style w:type="character" w:customStyle="1" w:styleId="QuoteChar">
    <w:name w:val="Quote Char"/>
    <w:basedOn w:val="DefaultParagraphFont"/>
    <w:link w:val="Quote"/>
    <w:uiPriority w:val="29"/>
    <w:rsid w:val="00AE29C5"/>
    <w:rPr>
      <w:i/>
      <w:iCs/>
      <w:color w:val="404040" w:themeColor="text1" w:themeTint="BF"/>
    </w:rPr>
  </w:style>
  <w:style w:type="paragraph" w:styleId="ListParagraph">
    <w:name w:val="List Paragraph"/>
    <w:basedOn w:val="Normal"/>
    <w:uiPriority w:val="34"/>
    <w:qFormat/>
    <w:rsid w:val="00AE29C5"/>
    <w:pPr>
      <w:ind w:left="720"/>
      <w:contextualSpacing/>
    </w:pPr>
  </w:style>
  <w:style w:type="character" w:styleId="IntenseEmphasis">
    <w:name w:val="Intense Emphasis"/>
    <w:basedOn w:val="DefaultParagraphFont"/>
    <w:uiPriority w:val="21"/>
    <w:qFormat/>
    <w:rsid w:val="00AE29C5"/>
    <w:rPr>
      <w:i/>
      <w:iCs/>
      <w:color w:val="0F4761" w:themeColor="accent1" w:themeShade="BF"/>
    </w:rPr>
  </w:style>
  <w:style w:type="paragraph" w:styleId="IntenseQuote">
    <w:name w:val="Intense Quote"/>
    <w:basedOn w:val="Normal"/>
    <w:next w:val="Normal"/>
    <w:link w:val="IntenseQuoteChar"/>
    <w:uiPriority w:val="30"/>
    <w:qFormat/>
    <w:rsid w:val="00AE29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29C5"/>
    <w:rPr>
      <w:i/>
      <w:iCs/>
      <w:color w:val="0F4761" w:themeColor="accent1" w:themeShade="BF"/>
    </w:rPr>
  </w:style>
  <w:style w:type="character" w:styleId="IntenseReference">
    <w:name w:val="Intense Reference"/>
    <w:basedOn w:val="DefaultParagraphFont"/>
    <w:uiPriority w:val="32"/>
    <w:qFormat/>
    <w:rsid w:val="00AE29C5"/>
    <w:rPr>
      <w:b/>
      <w:bCs/>
      <w:smallCaps/>
      <w:color w:val="0F4761" w:themeColor="accent1" w:themeShade="BF"/>
      <w:spacing w:val="5"/>
    </w:rPr>
  </w:style>
  <w:style w:type="table" w:styleId="TableGrid">
    <w:name w:val="Table Grid"/>
    <w:basedOn w:val="TableNormal"/>
    <w:uiPriority w:val="39"/>
    <w:rsid w:val="00553F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C51B82"/>
    <w:pPr>
      <w:spacing w:after="0" w:line="240" w:lineRule="auto"/>
    </w:pPr>
    <w:rPr>
      <w:sz w:val="22"/>
      <w:szCs w:val="22"/>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A5BD0"/>
    <w:rPr>
      <w:color w:val="467886" w:themeColor="hyperlink"/>
      <w:u w:val="single"/>
    </w:rPr>
  </w:style>
  <w:style w:type="character" w:styleId="UnresolvedMention">
    <w:name w:val="Unresolved Mention"/>
    <w:basedOn w:val="DefaultParagraphFont"/>
    <w:uiPriority w:val="99"/>
    <w:semiHidden/>
    <w:unhideWhenUsed/>
    <w:rsid w:val="00EA5B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23522">
      <w:bodyDiv w:val="1"/>
      <w:marLeft w:val="0"/>
      <w:marRight w:val="0"/>
      <w:marTop w:val="0"/>
      <w:marBottom w:val="0"/>
      <w:divBdr>
        <w:top w:val="none" w:sz="0" w:space="0" w:color="auto"/>
        <w:left w:val="none" w:sz="0" w:space="0" w:color="auto"/>
        <w:bottom w:val="none" w:sz="0" w:space="0" w:color="auto"/>
        <w:right w:val="none" w:sz="0" w:space="0" w:color="auto"/>
      </w:divBdr>
      <w:divsChild>
        <w:div w:id="317463444">
          <w:marLeft w:val="-720"/>
          <w:marRight w:val="0"/>
          <w:marTop w:val="0"/>
          <w:marBottom w:val="0"/>
          <w:divBdr>
            <w:top w:val="none" w:sz="0" w:space="0" w:color="auto"/>
            <w:left w:val="none" w:sz="0" w:space="0" w:color="auto"/>
            <w:bottom w:val="none" w:sz="0" w:space="0" w:color="auto"/>
            <w:right w:val="none" w:sz="0" w:space="0" w:color="auto"/>
          </w:divBdr>
        </w:div>
      </w:divsChild>
    </w:div>
    <w:div w:id="5791172">
      <w:bodyDiv w:val="1"/>
      <w:marLeft w:val="0"/>
      <w:marRight w:val="0"/>
      <w:marTop w:val="0"/>
      <w:marBottom w:val="0"/>
      <w:divBdr>
        <w:top w:val="none" w:sz="0" w:space="0" w:color="auto"/>
        <w:left w:val="none" w:sz="0" w:space="0" w:color="auto"/>
        <w:bottom w:val="none" w:sz="0" w:space="0" w:color="auto"/>
        <w:right w:val="none" w:sz="0" w:space="0" w:color="auto"/>
      </w:divBdr>
      <w:divsChild>
        <w:div w:id="529299344">
          <w:marLeft w:val="-720"/>
          <w:marRight w:val="0"/>
          <w:marTop w:val="0"/>
          <w:marBottom w:val="0"/>
          <w:divBdr>
            <w:top w:val="none" w:sz="0" w:space="0" w:color="auto"/>
            <w:left w:val="none" w:sz="0" w:space="0" w:color="auto"/>
            <w:bottom w:val="none" w:sz="0" w:space="0" w:color="auto"/>
            <w:right w:val="none" w:sz="0" w:space="0" w:color="auto"/>
          </w:divBdr>
        </w:div>
      </w:divsChild>
    </w:div>
    <w:div w:id="11225893">
      <w:bodyDiv w:val="1"/>
      <w:marLeft w:val="0"/>
      <w:marRight w:val="0"/>
      <w:marTop w:val="0"/>
      <w:marBottom w:val="0"/>
      <w:divBdr>
        <w:top w:val="none" w:sz="0" w:space="0" w:color="auto"/>
        <w:left w:val="none" w:sz="0" w:space="0" w:color="auto"/>
        <w:bottom w:val="none" w:sz="0" w:space="0" w:color="auto"/>
        <w:right w:val="none" w:sz="0" w:space="0" w:color="auto"/>
      </w:divBdr>
      <w:divsChild>
        <w:div w:id="2025008408">
          <w:marLeft w:val="-720"/>
          <w:marRight w:val="0"/>
          <w:marTop w:val="0"/>
          <w:marBottom w:val="0"/>
          <w:divBdr>
            <w:top w:val="none" w:sz="0" w:space="0" w:color="auto"/>
            <w:left w:val="none" w:sz="0" w:space="0" w:color="auto"/>
            <w:bottom w:val="none" w:sz="0" w:space="0" w:color="auto"/>
            <w:right w:val="none" w:sz="0" w:space="0" w:color="auto"/>
          </w:divBdr>
        </w:div>
      </w:divsChild>
    </w:div>
    <w:div w:id="52117606">
      <w:bodyDiv w:val="1"/>
      <w:marLeft w:val="0"/>
      <w:marRight w:val="0"/>
      <w:marTop w:val="0"/>
      <w:marBottom w:val="0"/>
      <w:divBdr>
        <w:top w:val="none" w:sz="0" w:space="0" w:color="auto"/>
        <w:left w:val="none" w:sz="0" w:space="0" w:color="auto"/>
        <w:bottom w:val="none" w:sz="0" w:space="0" w:color="auto"/>
        <w:right w:val="none" w:sz="0" w:space="0" w:color="auto"/>
      </w:divBdr>
      <w:divsChild>
        <w:div w:id="1817801299">
          <w:marLeft w:val="-720"/>
          <w:marRight w:val="0"/>
          <w:marTop w:val="0"/>
          <w:marBottom w:val="0"/>
          <w:divBdr>
            <w:top w:val="none" w:sz="0" w:space="0" w:color="auto"/>
            <w:left w:val="none" w:sz="0" w:space="0" w:color="auto"/>
            <w:bottom w:val="none" w:sz="0" w:space="0" w:color="auto"/>
            <w:right w:val="none" w:sz="0" w:space="0" w:color="auto"/>
          </w:divBdr>
        </w:div>
      </w:divsChild>
    </w:div>
    <w:div w:id="107431599">
      <w:bodyDiv w:val="1"/>
      <w:marLeft w:val="0"/>
      <w:marRight w:val="0"/>
      <w:marTop w:val="0"/>
      <w:marBottom w:val="0"/>
      <w:divBdr>
        <w:top w:val="none" w:sz="0" w:space="0" w:color="auto"/>
        <w:left w:val="none" w:sz="0" w:space="0" w:color="auto"/>
        <w:bottom w:val="none" w:sz="0" w:space="0" w:color="auto"/>
        <w:right w:val="none" w:sz="0" w:space="0" w:color="auto"/>
      </w:divBdr>
      <w:divsChild>
        <w:div w:id="1608535946">
          <w:marLeft w:val="-720"/>
          <w:marRight w:val="0"/>
          <w:marTop w:val="0"/>
          <w:marBottom w:val="0"/>
          <w:divBdr>
            <w:top w:val="none" w:sz="0" w:space="0" w:color="auto"/>
            <w:left w:val="none" w:sz="0" w:space="0" w:color="auto"/>
            <w:bottom w:val="none" w:sz="0" w:space="0" w:color="auto"/>
            <w:right w:val="none" w:sz="0" w:space="0" w:color="auto"/>
          </w:divBdr>
        </w:div>
      </w:divsChild>
    </w:div>
    <w:div w:id="115761084">
      <w:bodyDiv w:val="1"/>
      <w:marLeft w:val="0"/>
      <w:marRight w:val="0"/>
      <w:marTop w:val="0"/>
      <w:marBottom w:val="0"/>
      <w:divBdr>
        <w:top w:val="none" w:sz="0" w:space="0" w:color="auto"/>
        <w:left w:val="none" w:sz="0" w:space="0" w:color="auto"/>
        <w:bottom w:val="none" w:sz="0" w:space="0" w:color="auto"/>
        <w:right w:val="none" w:sz="0" w:space="0" w:color="auto"/>
      </w:divBdr>
      <w:divsChild>
        <w:div w:id="1575236822">
          <w:marLeft w:val="-720"/>
          <w:marRight w:val="0"/>
          <w:marTop w:val="0"/>
          <w:marBottom w:val="0"/>
          <w:divBdr>
            <w:top w:val="none" w:sz="0" w:space="0" w:color="auto"/>
            <w:left w:val="none" w:sz="0" w:space="0" w:color="auto"/>
            <w:bottom w:val="none" w:sz="0" w:space="0" w:color="auto"/>
            <w:right w:val="none" w:sz="0" w:space="0" w:color="auto"/>
          </w:divBdr>
        </w:div>
      </w:divsChild>
    </w:div>
    <w:div w:id="143010708">
      <w:bodyDiv w:val="1"/>
      <w:marLeft w:val="0"/>
      <w:marRight w:val="0"/>
      <w:marTop w:val="0"/>
      <w:marBottom w:val="0"/>
      <w:divBdr>
        <w:top w:val="none" w:sz="0" w:space="0" w:color="auto"/>
        <w:left w:val="none" w:sz="0" w:space="0" w:color="auto"/>
        <w:bottom w:val="none" w:sz="0" w:space="0" w:color="auto"/>
        <w:right w:val="none" w:sz="0" w:space="0" w:color="auto"/>
      </w:divBdr>
      <w:divsChild>
        <w:div w:id="565728098">
          <w:marLeft w:val="-720"/>
          <w:marRight w:val="0"/>
          <w:marTop w:val="0"/>
          <w:marBottom w:val="0"/>
          <w:divBdr>
            <w:top w:val="none" w:sz="0" w:space="0" w:color="auto"/>
            <w:left w:val="none" w:sz="0" w:space="0" w:color="auto"/>
            <w:bottom w:val="none" w:sz="0" w:space="0" w:color="auto"/>
            <w:right w:val="none" w:sz="0" w:space="0" w:color="auto"/>
          </w:divBdr>
        </w:div>
      </w:divsChild>
    </w:div>
    <w:div w:id="183059584">
      <w:bodyDiv w:val="1"/>
      <w:marLeft w:val="0"/>
      <w:marRight w:val="0"/>
      <w:marTop w:val="0"/>
      <w:marBottom w:val="0"/>
      <w:divBdr>
        <w:top w:val="none" w:sz="0" w:space="0" w:color="auto"/>
        <w:left w:val="none" w:sz="0" w:space="0" w:color="auto"/>
        <w:bottom w:val="none" w:sz="0" w:space="0" w:color="auto"/>
        <w:right w:val="none" w:sz="0" w:space="0" w:color="auto"/>
      </w:divBdr>
      <w:divsChild>
        <w:div w:id="2136483272">
          <w:marLeft w:val="-720"/>
          <w:marRight w:val="0"/>
          <w:marTop w:val="0"/>
          <w:marBottom w:val="0"/>
          <w:divBdr>
            <w:top w:val="none" w:sz="0" w:space="0" w:color="auto"/>
            <w:left w:val="none" w:sz="0" w:space="0" w:color="auto"/>
            <w:bottom w:val="none" w:sz="0" w:space="0" w:color="auto"/>
            <w:right w:val="none" w:sz="0" w:space="0" w:color="auto"/>
          </w:divBdr>
        </w:div>
      </w:divsChild>
    </w:div>
    <w:div w:id="217061241">
      <w:bodyDiv w:val="1"/>
      <w:marLeft w:val="0"/>
      <w:marRight w:val="0"/>
      <w:marTop w:val="0"/>
      <w:marBottom w:val="0"/>
      <w:divBdr>
        <w:top w:val="none" w:sz="0" w:space="0" w:color="auto"/>
        <w:left w:val="none" w:sz="0" w:space="0" w:color="auto"/>
        <w:bottom w:val="none" w:sz="0" w:space="0" w:color="auto"/>
        <w:right w:val="none" w:sz="0" w:space="0" w:color="auto"/>
      </w:divBdr>
      <w:divsChild>
        <w:div w:id="1546715657">
          <w:marLeft w:val="-720"/>
          <w:marRight w:val="0"/>
          <w:marTop w:val="0"/>
          <w:marBottom w:val="0"/>
          <w:divBdr>
            <w:top w:val="none" w:sz="0" w:space="0" w:color="auto"/>
            <w:left w:val="none" w:sz="0" w:space="0" w:color="auto"/>
            <w:bottom w:val="none" w:sz="0" w:space="0" w:color="auto"/>
            <w:right w:val="none" w:sz="0" w:space="0" w:color="auto"/>
          </w:divBdr>
        </w:div>
      </w:divsChild>
    </w:div>
    <w:div w:id="299850224">
      <w:bodyDiv w:val="1"/>
      <w:marLeft w:val="0"/>
      <w:marRight w:val="0"/>
      <w:marTop w:val="0"/>
      <w:marBottom w:val="0"/>
      <w:divBdr>
        <w:top w:val="none" w:sz="0" w:space="0" w:color="auto"/>
        <w:left w:val="none" w:sz="0" w:space="0" w:color="auto"/>
        <w:bottom w:val="none" w:sz="0" w:space="0" w:color="auto"/>
        <w:right w:val="none" w:sz="0" w:space="0" w:color="auto"/>
      </w:divBdr>
    </w:div>
    <w:div w:id="305671912">
      <w:bodyDiv w:val="1"/>
      <w:marLeft w:val="0"/>
      <w:marRight w:val="0"/>
      <w:marTop w:val="0"/>
      <w:marBottom w:val="0"/>
      <w:divBdr>
        <w:top w:val="none" w:sz="0" w:space="0" w:color="auto"/>
        <w:left w:val="none" w:sz="0" w:space="0" w:color="auto"/>
        <w:bottom w:val="none" w:sz="0" w:space="0" w:color="auto"/>
        <w:right w:val="none" w:sz="0" w:space="0" w:color="auto"/>
      </w:divBdr>
      <w:divsChild>
        <w:div w:id="816261900">
          <w:marLeft w:val="-720"/>
          <w:marRight w:val="0"/>
          <w:marTop w:val="0"/>
          <w:marBottom w:val="0"/>
          <w:divBdr>
            <w:top w:val="none" w:sz="0" w:space="0" w:color="auto"/>
            <w:left w:val="none" w:sz="0" w:space="0" w:color="auto"/>
            <w:bottom w:val="none" w:sz="0" w:space="0" w:color="auto"/>
            <w:right w:val="none" w:sz="0" w:space="0" w:color="auto"/>
          </w:divBdr>
        </w:div>
      </w:divsChild>
    </w:div>
    <w:div w:id="344408559">
      <w:bodyDiv w:val="1"/>
      <w:marLeft w:val="0"/>
      <w:marRight w:val="0"/>
      <w:marTop w:val="0"/>
      <w:marBottom w:val="0"/>
      <w:divBdr>
        <w:top w:val="none" w:sz="0" w:space="0" w:color="auto"/>
        <w:left w:val="none" w:sz="0" w:space="0" w:color="auto"/>
        <w:bottom w:val="none" w:sz="0" w:space="0" w:color="auto"/>
        <w:right w:val="none" w:sz="0" w:space="0" w:color="auto"/>
      </w:divBdr>
      <w:divsChild>
        <w:div w:id="1269970448">
          <w:marLeft w:val="-720"/>
          <w:marRight w:val="0"/>
          <w:marTop w:val="0"/>
          <w:marBottom w:val="0"/>
          <w:divBdr>
            <w:top w:val="none" w:sz="0" w:space="0" w:color="auto"/>
            <w:left w:val="none" w:sz="0" w:space="0" w:color="auto"/>
            <w:bottom w:val="none" w:sz="0" w:space="0" w:color="auto"/>
            <w:right w:val="none" w:sz="0" w:space="0" w:color="auto"/>
          </w:divBdr>
        </w:div>
      </w:divsChild>
    </w:div>
    <w:div w:id="368190126">
      <w:bodyDiv w:val="1"/>
      <w:marLeft w:val="0"/>
      <w:marRight w:val="0"/>
      <w:marTop w:val="0"/>
      <w:marBottom w:val="0"/>
      <w:divBdr>
        <w:top w:val="none" w:sz="0" w:space="0" w:color="auto"/>
        <w:left w:val="none" w:sz="0" w:space="0" w:color="auto"/>
        <w:bottom w:val="none" w:sz="0" w:space="0" w:color="auto"/>
        <w:right w:val="none" w:sz="0" w:space="0" w:color="auto"/>
      </w:divBdr>
      <w:divsChild>
        <w:div w:id="820582452">
          <w:marLeft w:val="-720"/>
          <w:marRight w:val="0"/>
          <w:marTop w:val="0"/>
          <w:marBottom w:val="0"/>
          <w:divBdr>
            <w:top w:val="none" w:sz="0" w:space="0" w:color="auto"/>
            <w:left w:val="none" w:sz="0" w:space="0" w:color="auto"/>
            <w:bottom w:val="none" w:sz="0" w:space="0" w:color="auto"/>
            <w:right w:val="none" w:sz="0" w:space="0" w:color="auto"/>
          </w:divBdr>
        </w:div>
      </w:divsChild>
    </w:div>
    <w:div w:id="436213482">
      <w:bodyDiv w:val="1"/>
      <w:marLeft w:val="0"/>
      <w:marRight w:val="0"/>
      <w:marTop w:val="0"/>
      <w:marBottom w:val="0"/>
      <w:divBdr>
        <w:top w:val="none" w:sz="0" w:space="0" w:color="auto"/>
        <w:left w:val="none" w:sz="0" w:space="0" w:color="auto"/>
        <w:bottom w:val="none" w:sz="0" w:space="0" w:color="auto"/>
        <w:right w:val="none" w:sz="0" w:space="0" w:color="auto"/>
      </w:divBdr>
      <w:divsChild>
        <w:div w:id="181600854">
          <w:marLeft w:val="-720"/>
          <w:marRight w:val="0"/>
          <w:marTop w:val="0"/>
          <w:marBottom w:val="0"/>
          <w:divBdr>
            <w:top w:val="none" w:sz="0" w:space="0" w:color="auto"/>
            <w:left w:val="none" w:sz="0" w:space="0" w:color="auto"/>
            <w:bottom w:val="none" w:sz="0" w:space="0" w:color="auto"/>
            <w:right w:val="none" w:sz="0" w:space="0" w:color="auto"/>
          </w:divBdr>
        </w:div>
      </w:divsChild>
    </w:div>
    <w:div w:id="521090995">
      <w:bodyDiv w:val="1"/>
      <w:marLeft w:val="0"/>
      <w:marRight w:val="0"/>
      <w:marTop w:val="0"/>
      <w:marBottom w:val="0"/>
      <w:divBdr>
        <w:top w:val="none" w:sz="0" w:space="0" w:color="auto"/>
        <w:left w:val="none" w:sz="0" w:space="0" w:color="auto"/>
        <w:bottom w:val="none" w:sz="0" w:space="0" w:color="auto"/>
        <w:right w:val="none" w:sz="0" w:space="0" w:color="auto"/>
      </w:divBdr>
      <w:divsChild>
        <w:div w:id="294332696">
          <w:marLeft w:val="-720"/>
          <w:marRight w:val="0"/>
          <w:marTop w:val="0"/>
          <w:marBottom w:val="0"/>
          <w:divBdr>
            <w:top w:val="none" w:sz="0" w:space="0" w:color="auto"/>
            <w:left w:val="none" w:sz="0" w:space="0" w:color="auto"/>
            <w:bottom w:val="none" w:sz="0" w:space="0" w:color="auto"/>
            <w:right w:val="none" w:sz="0" w:space="0" w:color="auto"/>
          </w:divBdr>
        </w:div>
      </w:divsChild>
    </w:div>
    <w:div w:id="554196841">
      <w:bodyDiv w:val="1"/>
      <w:marLeft w:val="0"/>
      <w:marRight w:val="0"/>
      <w:marTop w:val="0"/>
      <w:marBottom w:val="0"/>
      <w:divBdr>
        <w:top w:val="none" w:sz="0" w:space="0" w:color="auto"/>
        <w:left w:val="none" w:sz="0" w:space="0" w:color="auto"/>
        <w:bottom w:val="none" w:sz="0" w:space="0" w:color="auto"/>
        <w:right w:val="none" w:sz="0" w:space="0" w:color="auto"/>
      </w:divBdr>
      <w:divsChild>
        <w:div w:id="1594241001">
          <w:marLeft w:val="-720"/>
          <w:marRight w:val="0"/>
          <w:marTop w:val="0"/>
          <w:marBottom w:val="0"/>
          <w:divBdr>
            <w:top w:val="none" w:sz="0" w:space="0" w:color="auto"/>
            <w:left w:val="none" w:sz="0" w:space="0" w:color="auto"/>
            <w:bottom w:val="none" w:sz="0" w:space="0" w:color="auto"/>
            <w:right w:val="none" w:sz="0" w:space="0" w:color="auto"/>
          </w:divBdr>
        </w:div>
      </w:divsChild>
    </w:div>
    <w:div w:id="584387661">
      <w:bodyDiv w:val="1"/>
      <w:marLeft w:val="0"/>
      <w:marRight w:val="0"/>
      <w:marTop w:val="0"/>
      <w:marBottom w:val="0"/>
      <w:divBdr>
        <w:top w:val="none" w:sz="0" w:space="0" w:color="auto"/>
        <w:left w:val="none" w:sz="0" w:space="0" w:color="auto"/>
        <w:bottom w:val="none" w:sz="0" w:space="0" w:color="auto"/>
        <w:right w:val="none" w:sz="0" w:space="0" w:color="auto"/>
      </w:divBdr>
      <w:divsChild>
        <w:div w:id="1031106879">
          <w:marLeft w:val="-720"/>
          <w:marRight w:val="0"/>
          <w:marTop w:val="0"/>
          <w:marBottom w:val="0"/>
          <w:divBdr>
            <w:top w:val="none" w:sz="0" w:space="0" w:color="auto"/>
            <w:left w:val="none" w:sz="0" w:space="0" w:color="auto"/>
            <w:bottom w:val="none" w:sz="0" w:space="0" w:color="auto"/>
            <w:right w:val="none" w:sz="0" w:space="0" w:color="auto"/>
          </w:divBdr>
        </w:div>
      </w:divsChild>
    </w:div>
    <w:div w:id="663244464">
      <w:bodyDiv w:val="1"/>
      <w:marLeft w:val="0"/>
      <w:marRight w:val="0"/>
      <w:marTop w:val="0"/>
      <w:marBottom w:val="0"/>
      <w:divBdr>
        <w:top w:val="none" w:sz="0" w:space="0" w:color="auto"/>
        <w:left w:val="none" w:sz="0" w:space="0" w:color="auto"/>
        <w:bottom w:val="none" w:sz="0" w:space="0" w:color="auto"/>
        <w:right w:val="none" w:sz="0" w:space="0" w:color="auto"/>
      </w:divBdr>
      <w:divsChild>
        <w:div w:id="2117169514">
          <w:marLeft w:val="-720"/>
          <w:marRight w:val="0"/>
          <w:marTop w:val="0"/>
          <w:marBottom w:val="0"/>
          <w:divBdr>
            <w:top w:val="none" w:sz="0" w:space="0" w:color="auto"/>
            <w:left w:val="none" w:sz="0" w:space="0" w:color="auto"/>
            <w:bottom w:val="none" w:sz="0" w:space="0" w:color="auto"/>
            <w:right w:val="none" w:sz="0" w:space="0" w:color="auto"/>
          </w:divBdr>
        </w:div>
      </w:divsChild>
    </w:div>
    <w:div w:id="675769293">
      <w:bodyDiv w:val="1"/>
      <w:marLeft w:val="0"/>
      <w:marRight w:val="0"/>
      <w:marTop w:val="0"/>
      <w:marBottom w:val="0"/>
      <w:divBdr>
        <w:top w:val="none" w:sz="0" w:space="0" w:color="auto"/>
        <w:left w:val="none" w:sz="0" w:space="0" w:color="auto"/>
        <w:bottom w:val="none" w:sz="0" w:space="0" w:color="auto"/>
        <w:right w:val="none" w:sz="0" w:space="0" w:color="auto"/>
      </w:divBdr>
    </w:div>
    <w:div w:id="786891091">
      <w:bodyDiv w:val="1"/>
      <w:marLeft w:val="0"/>
      <w:marRight w:val="0"/>
      <w:marTop w:val="0"/>
      <w:marBottom w:val="0"/>
      <w:divBdr>
        <w:top w:val="none" w:sz="0" w:space="0" w:color="auto"/>
        <w:left w:val="none" w:sz="0" w:space="0" w:color="auto"/>
        <w:bottom w:val="none" w:sz="0" w:space="0" w:color="auto"/>
        <w:right w:val="none" w:sz="0" w:space="0" w:color="auto"/>
      </w:divBdr>
      <w:divsChild>
        <w:div w:id="2126342022">
          <w:marLeft w:val="-720"/>
          <w:marRight w:val="0"/>
          <w:marTop w:val="0"/>
          <w:marBottom w:val="0"/>
          <w:divBdr>
            <w:top w:val="none" w:sz="0" w:space="0" w:color="auto"/>
            <w:left w:val="none" w:sz="0" w:space="0" w:color="auto"/>
            <w:bottom w:val="none" w:sz="0" w:space="0" w:color="auto"/>
            <w:right w:val="none" w:sz="0" w:space="0" w:color="auto"/>
          </w:divBdr>
        </w:div>
      </w:divsChild>
    </w:div>
    <w:div w:id="848451235">
      <w:bodyDiv w:val="1"/>
      <w:marLeft w:val="0"/>
      <w:marRight w:val="0"/>
      <w:marTop w:val="0"/>
      <w:marBottom w:val="0"/>
      <w:divBdr>
        <w:top w:val="none" w:sz="0" w:space="0" w:color="auto"/>
        <w:left w:val="none" w:sz="0" w:space="0" w:color="auto"/>
        <w:bottom w:val="none" w:sz="0" w:space="0" w:color="auto"/>
        <w:right w:val="none" w:sz="0" w:space="0" w:color="auto"/>
      </w:divBdr>
      <w:divsChild>
        <w:div w:id="1064261446">
          <w:marLeft w:val="-720"/>
          <w:marRight w:val="0"/>
          <w:marTop w:val="0"/>
          <w:marBottom w:val="0"/>
          <w:divBdr>
            <w:top w:val="none" w:sz="0" w:space="0" w:color="auto"/>
            <w:left w:val="none" w:sz="0" w:space="0" w:color="auto"/>
            <w:bottom w:val="none" w:sz="0" w:space="0" w:color="auto"/>
            <w:right w:val="none" w:sz="0" w:space="0" w:color="auto"/>
          </w:divBdr>
        </w:div>
      </w:divsChild>
    </w:div>
    <w:div w:id="904608616">
      <w:bodyDiv w:val="1"/>
      <w:marLeft w:val="0"/>
      <w:marRight w:val="0"/>
      <w:marTop w:val="0"/>
      <w:marBottom w:val="0"/>
      <w:divBdr>
        <w:top w:val="none" w:sz="0" w:space="0" w:color="auto"/>
        <w:left w:val="none" w:sz="0" w:space="0" w:color="auto"/>
        <w:bottom w:val="none" w:sz="0" w:space="0" w:color="auto"/>
        <w:right w:val="none" w:sz="0" w:space="0" w:color="auto"/>
      </w:divBdr>
      <w:divsChild>
        <w:div w:id="1387946806">
          <w:marLeft w:val="-720"/>
          <w:marRight w:val="0"/>
          <w:marTop w:val="0"/>
          <w:marBottom w:val="0"/>
          <w:divBdr>
            <w:top w:val="none" w:sz="0" w:space="0" w:color="auto"/>
            <w:left w:val="none" w:sz="0" w:space="0" w:color="auto"/>
            <w:bottom w:val="none" w:sz="0" w:space="0" w:color="auto"/>
            <w:right w:val="none" w:sz="0" w:space="0" w:color="auto"/>
          </w:divBdr>
        </w:div>
      </w:divsChild>
    </w:div>
    <w:div w:id="1012535251">
      <w:bodyDiv w:val="1"/>
      <w:marLeft w:val="0"/>
      <w:marRight w:val="0"/>
      <w:marTop w:val="0"/>
      <w:marBottom w:val="0"/>
      <w:divBdr>
        <w:top w:val="none" w:sz="0" w:space="0" w:color="auto"/>
        <w:left w:val="none" w:sz="0" w:space="0" w:color="auto"/>
        <w:bottom w:val="none" w:sz="0" w:space="0" w:color="auto"/>
        <w:right w:val="none" w:sz="0" w:space="0" w:color="auto"/>
      </w:divBdr>
      <w:divsChild>
        <w:div w:id="1817531533">
          <w:marLeft w:val="-720"/>
          <w:marRight w:val="0"/>
          <w:marTop w:val="0"/>
          <w:marBottom w:val="0"/>
          <w:divBdr>
            <w:top w:val="none" w:sz="0" w:space="0" w:color="auto"/>
            <w:left w:val="none" w:sz="0" w:space="0" w:color="auto"/>
            <w:bottom w:val="none" w:sz="0" w:space="0" w:color="auto"/>
            <w:right w:val="none" w:sz="0" w:space="0" w:color="auto"/>
          </w:divBdr>
        </w:div>
      </w:divsChild>
    </w:div>
    <w:div w:id="1029377090">
      <w:bodyDiv w:val="1"/>
      <w:marLeft w:val="0"/>
      <w:marRight w:val="0"/>
      <w:marTop w:val="0"/>
      <w:marBottom w:val="0"/>
      <w:divBdr>
        <w:top w:val="none" w:sz="0" w:space="0" w:color="auto"/>
        <w:left w:val="none" w:sz="0" w:space="0" w:color="auto"/>
        <w:bottom w:val="none" w:sz="0" w:space="0" w:color="auto"/>
        <w:right w:val="none" w:sz="0" w:space="0" w:color="auto"/>
      </w:divBdr>
    </w:div>
    <w:div w:id="1098914841">
      <w:bodyDiv w:val="1"/>
      <w:marLeft w:val="0"/>
      <w:marRight w:val="0"/>
      <w:marTop w:val="0"/>
      <w:marBottom w:val="0"/>
      <w:divBdr>
        <w:top w:val="none" w:sz="0" w:space="0" w:color="auto"/>
        <w:left w:val="none" w:sz="0" w:space="0" w:color="auto"/>
        <w:bottom w:val="none" w:sz="0" w:space="0" w:color="auto"/>
        <w:right w:val="none" w:sz="0" w:space="0" w:color="auto"/>
      </w:divBdr>
      <w:divsChild>
        <w:div w:id="1835954125">
          <w:marLeft w:val="-720"/>
          <w:marRight w:val="0"/>
          <w:marTop w:val="0"/>
          <w:marBottom w:val="0"/>
          <w:divBdr>
            <w:top w:val="none" w:sz="0" w:space="0" w:color="auto"/>
            <w:left w:val="none" w:sz="0" w:space="0" w:color="auto"/>
            <w:bottom w:val="none" w:sz="0" w:space="0" w:color="auto"/>
            <w:right w:val="none" w:sz="0" w:space="0" w:color="auto"/>
          </w:divBdr>
        </w:div>
      </w:divsChild>
    </w:div>
    <w:div w:id="1329937979">
      <w:bodyDiv w:val="1"/>
      <w:marLeft w:val="0"/>
      <w:marRight w:val="0"/>
      <w:marTop w:val="0"/>
      <w:marBottom w:val="0"/>
      <w:divBdr>
        <w:top w:val="none" w:sz="0" w:space="0" w:color="auto"/>
        <w:left w:val="none" w:sz="0" w:space="0" w:color="auto"/>
        <w:bottom w:val="none" w:sz="0" w:space="0" w:color="auto"/>
        <w:right w:val="none" w:sz="0" w:space="0" w:color="auto"/>
      </w:divBdr>
      <w:divsChild>
        <w:div w:id="1107501073">
          <w:marLeft w:val="-720"/>
          <w:marRight w:val="0"/>
          <w:marTop w:val="0"/>
          <w:marBottom w:val="0"/>
          <w:divBdr>
            <w:top w:val="none" w:sz="0" w:space="0" w:color="auto"/>
            <w:left w:val="none" w:sz="0" w:space="0" w:color="auto"/>
            <w:bottom w:val="none" w:sz="0" w:space="0" w:color="auto"/>
            <w:right w:val="none" w:sz="0" w:space="0" w:color="auto"/>
          </w:divBdr>
        </w:div>
      </w:divsChild>
    </w:div>
    <w:div w:id="1376732012">
      <w:bodyDiv w:val="1"/>
      <w:marLeft w:val="0"/>
      <w:marRight w:val="0"/>
      <w:marTop w:val="0"/>
      <w:marBottom w:val="0"/>
      <w:divBdr>
        <w:top w:val="none" w:sz="0" w:space="0" w:color="auto"/>
        <w:left w:val="none" w:sz="0" w:space="0" w:color="auto"/>
        <w:bottom w:val="none" w:sz="0" w:space="0" w:color="auto"/>
        <w:right w:val="none" w:sz="0" w:space="0" w:color="auto"/>
      </w:divBdr>
    </w:div>
    <w:div w:id="1532450450">
      <w:bodyDiv w:val="1"/>
      <w:marLeft w:val="0"/>
      <w:marRight w:val="0"/>
      <w:marTop w:val="0"/>
      <w:marBottom w:val="0"/>
      <w:divBdr>
        <w:top w:val="none" w:sz="0" w:space="0" w:color="auto"/>
        <w:left w:val="none" w:sz="0" w:space="0" w:color="auto"/>
        <w:bottom w:val="none" w:sz="0" w:space="0" w:color="auto"/>
        <w:right w:val="none" w:sz="0" w:space="0" w:color="auto"/>
      </w:divBdr>
      <w:divsChild>
        <w:div w:id="1140920617">
          <w:marLeft w:val="-720"/>
          <w:marRight w:val="0"/>
          <w:marTop w:val="0"/>
          <w:marBottom w:val="0"/>
          <w:divBdr>
            <w:top w:val="none" w:sz="0" w:space="0" w:color="auto"/>
            <w:left w:val="none" w:sz="0" w:space="0" w:color="auto"/>
            <w:bottom w:val="none" w:sz="0" w:space="0" w:color="auto"/>
            <w:right w:val="none" w:sz="0" w:space="0" w:color="auto"/>
          </w:divBdr>
        </w:div>
      </w:divsChild>
    </w:div>
    <w:div w:id="1556046108">
      <w:bodyDiv w:val="1"/>
      <w:marLeft w:val="0"/>
      <w:marRight w:val="0"/>
      <w:marTop w:val="0"/>
      <w:marBottom w:val="0"/>
      <w:divBdr>
        <w:top w:val="none" w:sz="0" w:space="0" w:color="auto"/>
        <w:left w:val="none" w:sz="0" w:space="0" w:color="auto"/>
        <w:bottom w:val="none" w:sz="0" w:space="0" w:color="auto"/>
        <w:right w:val="none" w:sz="0" w:space="0" w:color="auto"/>
      </w:divBdr>
      <w:divsChild>
        <w:div w:id="1247155791">
          <w:marLeft w:val="-720"/>
          <w:marRight w:val="0"/>
          <w:marTop w:val="0"/>
          <w:marBottom w:val="0"/>
          <w:divBdr>
            <w:top w:val="none" w:sz="0" w:space="0" w:color="auto"/>
            <w:left w:val="none" w:sz="0" w:space="0" w:color="auto"/>
            <w:bottom w:val="none" w:sz="0" w:space="0" w:color="auto"/>
            <w:right w:val="none" w:sz="0" w:space="0" w:color="auto"/>
          </w:divBdr>
        </w:div>
      </w:divsChild>
    </w:div>
    <w:div w:id="1560744175">
      <w:bodyDiv w:val="1"/>
      <w:marLeft w:val="0"/>
      <w:marRight w:val="0"/>
      <w:marTop w:val="0"/>
      <w:marBottom w:val="0"/>
      <w:divBdr>
        <w:top w:val="none" w:sz="0" w:space="0" w:color="auto"/>
        <w:left w:val="none" w:sz="0" w:space="0" w:color="auto"/>
        <w:bottom w:val="none" w:sz="0" w:space="0" w:color="auto"/>
        <w:right w:val="none" w:sz="0" w:space="0" w:color="auto"/>
      </w:divBdr>
      <w:divsChild>
        <w:div w:id="65760373">
          <w:marLeft w:val="-720"/>
          <w:marRight w:val="0"/>
          <w:marTop w:val="0"/>
          <w:marBottom w:val="0"/>
          <w:divBdr>
            <w:top w:val="none" w:sz="0" w:space="0" w:color="auto"/>
            <w:left w:val="none" w:sz="0" w:space="0" w:color="auto"/>
            <w:bottom w:val="none" w:sz="0" w:space="0" w:color="auto"/>
            <w:right w:val="none" w:sz="0" w:space="0" w:color="auto"/>
          </w:divBdr>
        </w:div>
      </w:divsChild>
    </w:div>
    <w:div w:id="1564558882">
      <w:bodyDiv w:val="1"/>
      <w:marLeft w:val="0"/>
      <w:marRight w:val="0"/>
      <w:marTop w:val="0"/>
      <w:marBottom w:val="0"/>
      <w:divBdr>
        <w:top w:val="none" w:sz="0" w:space="0" w:color="auto"/>
        <w:left w:val="none" w:sz="0" w:space="0" w:color="auto"/>
        <w:bottom w:val="none" w:sz="0" w:space="0" w:color="auto"/>
        <w:right w:val="none" w:sz="0" w:space="0" w:color="auto"/>
      </w:divBdr>
      <w:divsChild>
        <w:div w:id="1737044965">
          <w:marLeft w:val="-720"/>
          <w:marRight w:val="0"/>
          <w:marTop w:val="0"/>
          <w:marBottom w:val="0"/>
          <w:divBdr>
            <w:top w:val="none" w:sz="0" w:space="0" w:color="auto"/>
            <w:left w:val="none" w:sz="0" w:space="0" w:color="auto"/>
            <w:bottom w:val="none" w:sz="0" w:space="0" w:color="auto"/>
            <w:right w:val="none" w:sz="0" w:space="0" w:color="auto"/>
          </w:divBdr>
        </w:div>
      </w:divsChild>
    </w:div>
    <w:div w:id="1582257572">
      <w:bodyDiv w:val="1"/>
      <w:marLeft w:val="0"/>
      <w:marRight w:val="0"/>
      <w:marTop w:val="0"/>
      <w:marBottom w:val="0"/>
      <w:divBdr>
        <w:top w:val="none" w:sz="0" w:space="0" w:color="auto"/>
        <w:left w:val="none" w:sz="0" w:space="0" w:color="auto"/>
        <w:bottom w:val="none" w:sz="0" w:space="0" w:color="auto"/>
        <w:right w:val="none" w:sz="0" w:space="0" w:color="auto"/>
      </w:divBdr>
    </w:div>
    <w:div w:id="1591894173">
      <w:bodyDiv w:val="1"/>
      <w:marLeft w:val="0"/>
      <w:marRight w:val="0"/>
      <w:marTop w:val="0"/>
      <w:marBottom w:val="0"/>
      <w:divBdr>
        <w:top w:val="none" w:sz="0" w:space="0" w:color="auto"/>
        <w:left w:val="none" w:sz="0" w:space="0" w:color="auto"/>
        <w:bottom w:val="none" w:sz="0" w:space="0" w:color="auto"/>
        <w:right w:val="none" w:sz="0" w:space="0" w:color="auto"/>
      </w:divBdr>
    </w:div>
    <w:div w:id="1607808084">
      <w:bodyDiv w:val="1"/>
      <w:marLeft w:val="0"/>
      <w:marRight w:val="0"/>
      <w:marTop w:val="0"/>
      <w:marBottom w:val="0"/>
      <w:divBdr>
        <w:top w:val="none" w:sz="0" w:space="0" w:color="auto"/>
        <w:left w:val="none" w:sz="0" w:space="0" w:color="auto"/>
        <w:bottom w:val="none" w:sz="0" w:space="0" w:color="auto"/>
        <w:right w:val="none" w:sz="0" w:space="0" w:color="auto"/>
      </w:divBdr>
    </w:div>
    <w:div w:id="1612781610">
      <w:bodyDiv w:val="1"/>
      <w:marLeft w:val="0"/>
      <w:marRight w:val="0"/>
      <w:marTop w:val="0"/>
      <w:marBottom w:val="0"/>
      <w:divBdr>
        <w:top w:val="none" w:sz="0" w:space="0" w:color="auto"/>
        <w:left w:val="none" w:sz="0" w:space="0" w:color="auto"/>
        <w:bottom w:val="none" w:sz="0" w:space="0" w:color="auto"/>
        <w:right w:val="none" w:sz="0" w:space="0" w:color="auto"/>
      </w:divBdr>
      <w:divsChild>
        <w:div w:id="1652636138">
          <w:marLeft w:val="-720"/>
          <w:marRight w:val="0"/>
          <w:marTop w:val="0"/>
          <w:marBottom w:val="0"/>
          <w:divBdr>
            <w:top w:val="none" w:sz="0" w:space="0" w:color="auto"/>
            <w:left w:val="none" w:sz="0" w:space="0" w:color="auto"/>
            <w:bottom w:val="none" w:sz="0" w:space="0" w:color="auto"/>
            <w:right w:val="none" w:sz="0" w:space="0" w:color="auto"/>
          </w:divBdr>
        </w:div>
      </w:divsChild>
    </w:div>
    <w:div w:id="1643581273">
      <w:bodyDiv w:val="1"/>
      <w:marLeft w:val="0"/>
      <w:marRight w:val="0"/>
      <w:marTop w:val="0"/>
      <w:marBottom w:val="0"/>
      <w:divBdr>
        <w:top w:val="none" w:sz="0" w:space="0" w:color="auto"/>
        <w:left w:val="none" w:sz="0" w:space="0" w:color="auto"/>
        <w:bottom w:val="none" w:sz="0" w:space="0" w:color="auto"/>
        <w:right w:val="none" w:sz="0" w:space="0" w:color="auto"/>
      </w:divBdr>
      <w:divsChild>
        <w:div w:id="1207596063">
          <w:marLeft w:val="-720"/>
          <w:marRight w:val="0"/>
          <w:marTop w:val="0"/>
          <w:marBottom w:val="0"/>
          <w:divBdr>
            <w:top w:val="none" w:sz="0" w:space="0" w:color="auto"/>
            <w:left w:val="none" w:sz="0" w:space="0" w:color="auto"/>
            <w:bottom w:val="none" w:sz="0" w:space="0" w:color="auto"/>
            <w:right w:val="none" w:sz="0" w:space="0" w:color="auto"/>
          </w:divBdr>
        </w:div>
      </w:divsChild>
    </w:div>
    <w:div w:id="1676230664">
      <w:bodyDiv w:val="1"/>
      <w:marLeft w:val="0"/>
      <w:marRight w:val="0"/>
      <w:marTop w:val="0"/>
      <w:marBottom w:val="0"/>
      <w:divBdr>
        <w:top w:val="none" w:sz="0" w:space="0" w:color="auto"/>
        <w:left w:val="none" w:sz="0" w:space="0" w:color="auto"/>
        <w:bottom w:val="none" w:sz="0" w:space="0" w:color="auto"/>
        <w:right w:val="none" w:sz="0" w:space="0" w:color="auto"/>
      </w:divBdr>
      <w:divsChild>
        <w:div w:id="568658373">
          <w:marLeft w:val="-720"/>
          <w:marRight w:val="0"/>
          <w:marTop w:val="0"/>
          <w:marBottom w:val="0"/>
          <w:divBdr>
            <w:top w:val="none" w:sz="0" w:space="0" w:color="auto"/>
            <w:left w:val="none" w:sz="0" w:space="0" w:color="auto"/>
            <w:bottom w:val="none" w:sz="0" w:space="0" w:color="auto"/>
            <w:right w:val="none" w:sz="0" w:space="0" w:color="auto"/>
          </w:divBdr>
        </w:div>
      </w:divsChild>
    </w:div>
    <w:div w:id="1773043219">
      <w:bodyDiv w:val="1"/>
      <w:marLeft w:val="0"/>
      <w:marRight w:val="0"/>
      <w:marTop w:val="0"/>
      <w:marBottom w:val="0"/>
      <w:divBdr>
        <w:top w:val="none" w:sz="0" w:space="0" w:color="auto"/>
        <w:left w:val="none" w:sz="0" w:space="0" w:color="auto"/>
        <w:bottom w:val="none" w:sz="0" w:space="0" w:color="auto"/>
        <w:right w:val="none" w:sz="0" w:space="0" w:color="auto"/>
      </w:divBdr>
    </w:div>
    <w:div w:id="1788818981">
      <w:bodyDiv w:val="1"/>
      <w:marLeft w:val="0"/>
      <w:marRight w:val="0"/>
      <w:marTop w:val="0"/>
      <w:marBottom w:val="0"/>
      <w:divBdr>
        <w:top w:val="none" w:sz="0" w:space="0" w:color="auto"/>
        <w:left w:val="none" w:sz="0" w:space="0" w:color="auto"/>
        <w:bottom w:val="none" w:sz="0" w:space="0" w:color="auto"/>
        <w:right w:val="none" w:sz="0" w:space="0" w:color="auto"/>
      </w:divBdr>
      <w:divsChild>
        <w:div w:id="843980057">
          <w:marLeft w:val="-720"/>
          <w:marRight w:val="0"/>
          <w:marTop w:val="0"/>
          <w:marBottom w:val="0"/>
          <w:divBdr>
            <w:top w:val="none" w:sz="0" w:space="0" w:color="auto"/>
            <w:left w:val="none" w:sz="0" w:space="0" w:color="auto"/>
            <w:bottom w:val="none" w:sz="0" w:space="0" w:color="auto"/>
            <w:right w:val="none" w:sz="0" w:space="0" w:color="auto"/>
          </w:divBdr>
        </w:div>
      </w:divsChild>
    </w:div>
    <w:div w:id="1793749534">
      <w:bodyDiv w:val="1"/>
      <w:marLeft w:val="0"/>
      <w:marRight w:val="0"/>
      <w:marTop w:val="0"/>
      <w:marBottom w:val="0"/>
      <w:divBdr>
        <w:top w:val="none" w:sz="0" w:space="0" w:color="auto"/>
        <w:left w:val="none" w:sz="0" w:space="0" w:color="auto"/>
        <w:bottom w:val="none" w:sz="0" w:space="0" w:color="auto"/>
        <w:right w:val="none" w:sz="0" w:space="0" w:color="auto"/>
      </w:divBdr>
      <w:divsChild>
        <w:div w:id="1383404661">
          <w:marLeft w:val="-720"/>
          <w:marRight w:val="0"/>
          <w:marTop w:val="0"/>
          <w:marBottom w:val="0"/>
          <w:divBdr>
            <w:top w:val="none" w:sz="0" w:space="0" w:color="auto"/>
            <w:left w:val="none" w:sz="0" w:space="0" w:color="auto"/>
            <w:bottom w:val="none" w:sz="0" w:space="0" w:color="auto"/>
            <w:right w:val="none" w:sz="0" w:space="0" w:color="auto"/>
          </w:divBdr>
        </w:div>
      </w:divsChild>
    </w:div>
    <w:div w:id="1847164546">
      <w:bodyDiv w:val="1"/>
      <w:marLeft w:val="0"/>
      <w:marRight w:val="0"/>
      <w:marTop w:val="0"/>
      <w:marBottom w:val="0"/>
      <w:divBdr>
        <w:top w:val="none" w:sz="0" w:space="0" w:color="auto"/>
        <w:left w:val="none" w:sz="0" w:space="0" w:color="auto"/>
        <w:bottom w:val="none" w:sz="0" w:space="0" w:color="auto"/>
        <w:right w:val="none" w:sz="0" w:space="0" w:color="auto"/>
      </w:divBdr>
      <w:divsChild>
        <w:div w:id="1964580936">
          <w:marLeft w:val="-720"/>
          <w:marRight w:val="0"/>
          <w:marTop w:val="0"/>
          <w:marBottom w:val="0"/>
          <w:divBdr>
            <w:top w:val="none" w:sz="0" w:space="0" w:color="auto"/>
            <w:left w:val="none" w:sz="0" w:space="0" w:color="auto"/>
            <w:bottom w:val="none" w:sz="0" w:space="0" w:color="auto"/>
            <w:right w:val="none" w:sz="0" w:space="0" w:color="auto"/>
          </w:divBdr>
        </w:div>
      </w:divsChild>
    </w:div>
    <w:div w:id="1853445496">
      <w:bodyDiv w:val="1"/>
      <w:marLeft w:val="0"/>
      <w:marRight w:val="0"/>
      <w:marTop w:val="0"/>
      <w:marBottom w:val="0"/>
      <w:divBdr>
        <w:top w:val="none" w:sz="0" w:space="0" w:color="auto"/>
        <w:left w:val="none" w:sz="0" w:space="0" w:color="auto"/>
        <w:bottom w:val="none" w:sz="0" w:space="0" w:color="auto"/>
        <w:right w:val="none" w:sz="0" w:space="0" w:color="auto"/>
      </w:divBdr>
      <w:divsChild>
        <w:div w:id="805313858">
          <w:marLeft w:val="-720"/>
          <w:marRight w:val="0"/>
          <w:marTop w:val="0"/>
          <w:marBottom w:val="0"/>
          <w:divBdr>
            <w:top w:val="none" w:sz="0" w:space="0" w:color="auto"/>
            <w:left w:val="none" w:sz="0" w:space="0" w:color="auto"/>
            <w:bottom w:val="none" w:sz="0" w:space="0" w:color="auto"/>
            <w:right w:val="none" w:sz="0" w:space="0" w:color="auto"/>
          </w:divBdr>
        </w:div>
      </w:divsChild>
    </w:div>
    <w:div w:id="1895847462">
      <w:bodyDiv w:val="1"/>
      <w:marLeft w:val="0"/>
      <w:marRight w:val="0"/>
      <w:marTop w:val="0"/>
      <w:marBottom w:val="0"/>
      <w:divBdr>
        <w:top w:val="none" w:sz="0" w:space="0" w:color="auto"/>
        <w:left w:val="none" w:sz="0" w:space="0" w:color="auto"/>
        <w:bottom w:val="none" w:sz="0" w:space="0" w:color="auto"/>
        <w:right w:val="none" w:sz="0" w:space="0" w:color="auto"/>
      </w:divBdr>
      <w:divsChild>
        <w:div w:id="634875671">
          <w:marLeft w:val="-720"/>
          <w:marRight w:val="0"/>
          <w:marTop w:val="0"/>
          <w:marBottom w:val="0"/>
          <w:divBdr>
            <w:top w:val="none" w:sz="0" w:space="0" w:color="auto"/>
            <w:left w:val="none" w:sz="0" w:space="0" w:color="auto"/>
            <w:bottom w:val="none" w:sz="0" w:space="0" w:color="auto"/>
            <w:right w:val="none" w:sz="0" w:space="0" w:color="auto"/>
          </w:divBdr>
        </w:div>
      </w:divsChild>
    </w:div>
    <w:div w:id="1909073692">
      <w:bodyDiv w:val="1"/>
      <w:marLeft w:val="0"/>
      <w:marRight w:val="0"/>
      <w:marTop w:val="0"/>
      <w:marBottom w:val="0"/>
      <w:divBdr>
        <w:top w:val="none" w:sz="0" w:space="0" w:color="auto"/>
        <w:left w:val="none" w:sz="0" w:space="0" w:color="auto"/>
        <w:bottom w:val="none" w:sz="0" w:space="0" w:color="auto"/>
        <w:right w:val="none" w:sz="0" w:space="0" w:color="auto"/>
      </w:divBdr>
      <w:divsChild>
        <w:div w:id="658732847">
          <w:marLeft w:val="-720"/>
          <w:marRight w:val="0"/>
          <w:marTop w:val="0"/>
          <w:marBottom w:val="0"/>
          <w:divBdr>
            <w:top w:val="none" w:sz="0" w:space="0" w:color="auto"/>
            <w:left w:val="none" w:sz="0" w:space="0" w:color="auto"/>
            <w:bottom w:val="none" w:sz="0" w:space="0" w:color="auto"/>
            <w:right w:val="none" w:sz="0" w:space="0" w:color="auto"/>
          </w:divBdr>
        </w:div>
      </w:divsChild>
    </w:div>
    <w:div w:id="1946960244">
      <w:bodyDiv w:val="1"/>
      <w:marLeft w:val="0"/>
      <w:marRight w:val="0"/>
      <w:marTop w:val="0"/>
      <w:marBottom w:val="0"/>
      <w:divBdr>
        <w:top w:val="none" w:sz="0" w:space="0" w:color="auto"/>
        <w:left w:val="none" w:sz="0" w:space="0" w:color="auto"/>
        <w:bottom w:val="none" w:sz="0" w:space="0" w:color="auto"/>
        <w:right w:val="none" w:sz="0" w:space="0" w:color="auto"/>
      </w:divBdr>
      <w:divsChild>
        <w:div w:id="1058669818">
          <w:marLeft w:val="-720"/>
          <w:marRight w:val="0"/>
          <w:marTop w:val="0"/>
          <w:marBottom w:val="0"/>
          <w:divBdr>
            <w:top w:val="none" w:sz="0" w:space="0" w:color="auto"/>
            <w:left w:val="none" w:sz="0" w:space="0" w:color="auto"/>
            <w:bottom w:val="none" w:sz="0" w:space="0" w:color="auto"/>
            <w:right w:val="none" w:sz="0" w:space="0" w:color="auto"/>
          </w:divBdr>
        </w:div>
      </w:divsChild>
    </w:div>
    <w:div w:id="1964771212">
      <w:bodyDiv w:val="1"/>
      <w:marLeft w:val="0"/>
      <w:marRight w:val="0"/>
      <w:marTop w:val="0"/>
      <w:marBottom w:val="0"/>
      <w:divBdr>
        <w:top w:val="none" w:sz="0" w:space="0" w:color="auto"/>
        <w:left w:val="none" w:sz="0" w:space="0" w:color="auto"/>
        <w:bottom w:val="none" w:sz="0" w:space="0" w:color="auto"/>
        <w:right w:val="none" w:sz="0" w:space="0" w:color="auto"/>
      </w:divBdr>
      <w:divsChild>
        <w:div w:id="957179931">
          <w:marLeft w:val="-720"/>
          <w:marRight w:val="0"/>
          <w:marTop w:val="0"/>
          <w:marBottom w:val="0"/>
          <w:divBdr>
            <w:top w:val="none" w:sz="0" w:space="0" w:color="auto"/>
            <w:left w:val="none" w:sz="0" w:space="0" w:color="auto"/>
            <w:bottom w:val="none" w:sz="0" w:space="0" w:color="auto"/>
            <w:right w:val="none" w:sz="0" w:space="0" w:color="auto"/>
          </w:divBdr>
        </w:div>
      </w:divsChild>
    </w:div>
    <w:div w:id="2091460083">
      <w:bodyDiv w:val="1"/>
      <w:marLeft w:val="0"/>
      <w:marRight w:val="0"/>
      <w:marTop w:val="0"/>
      <w:marBottom w:val="0"/>
      <w:divBdr>
        <w:top w:val="none" w:sz="0" w:space="0" w:color="auto"/>
        <w:left w:val="none" w:sz="0" w:space="0" w:color="auto"/>
        <w:bottom w:val="none" w:sz="0" w:space="0" w:color="auto"/>
        <w:right w:val="none" w:sz="0" w:space="0" w:color="auto"/>
      </w:divBdr>
    </w:div>
    <w:div w:id="2092700955">
      <w:bodyDiv w:val="1"/>
      <w:marLeft w:val="0"/>
      <w:marRight w:val="0"/>
      <w:marTop w:val="0"/>
      <w:marBottom w:val="0"/>
      <w:divBdr>
        <w:top w:val="none" w:sz="0" w:space="0" w:color="auto"/>
        <w:left w:val="none" w:sz="0" w:space="0" w:color="auto"/>
        <w:bottom w:val="none" w:sz="0" w:space="0" w:color="auto"/>
        <w:right w:val="none" w:sz="0" w:space="0" w:color="auto"/>
      </w:divBdr>
      <w:divsChild>
        <w:div w:id="1517377382">
          <w:marLeft w:val="-720"/>
          <w:marRight w:val="0"/>
          <w:marTop w:val="0"/>
          <w:marBottom w:val="0"/>
          <w:divBdr>
            <w:top w:val="none" w:sz="0" w:space="0" w:color="auto"/>
            <w:left w:val="none" w:sz="0" w:space="0" w:color="auto"/>
            <w:bottom w:val="none" w:sz="0" w:space="0" w:color="auto"/>
            <w:right w:val="none" w:sz="0" w:space="0" w:color="auto"/>
          </w:divBdr>
        </w:div>
      </w:divsChild>
    </w:div>
    <w:div w:id="2111387299">
      <w:bodyDiv w:val="1"/>
      <w:marLeft w:val="0"/>
      <w:marRight w:val="0"/>
      <w:marTop w:val="0"/>
      <w:marBottom w:val="0"/>
      <w:divBdr>
        <w:top w:val="none" w:sz="0" w:space="0" w:color="auto"/>
        <w:left w:val="none" w:sz="0" w:space="0" w:color="auto"/>
        <w:bottom w:val="none" w:sz="0" w:space="0" w:color="auto"/>
        <w:right w:val="none" w:sz="0" w:space="0" w:color="auto"/>
      </w:divBdr>
      <w:divsChild>
        <w:div w:id="1318144198">
          <w:marLeft w:val="-720"/>
          <w:marRight w:val="0"/>
          <w:marTop w:val="0"/>
          <w:marBottom w:val="0"/>
          <w:divBdr>
            <w:top w:val="none" w:sz="0" w:space="0" w:color="auto"/>
            <w:left w:val="none" w:sz="0" w:space="0" w:color="auto"/>
            <w:bottom w:val="none" w:sz="0" w:space="0" w:color="auto"/>
            <w:right w:val="none" w:sz="0" w:space="0" w:color="auto"/>
          </w:divBdr>
        </w:div>
      </w:divsChild>
    </w:div>
    <w:div w:id="2142534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hyperlink" Target="https://colab.research.google.com/drive/1DExLyBD0xvdfY2Yb8w0imwMsCfiagZKj?usp=drive_link" TargetMode="Externa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https://colab.research.google.com/drive/19os-Sj3l8K-Kj7yzbTkEoLx9Juv-XGUE?usp=drive_link"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hyperlink" Target="https://drive.google.com/drive/folders/1P5xnXUh8QY07QhSVhAojsGs71-cwTpJY?usp=sharing"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hyperlink" Target="https://colab.research.google.com/drive/1sxQHOYvhHA6KJ1bFXv7Xoxw1eOyPrYL5?usp=driv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728</TotalTime>
  <Pages>38</Pages>
  <Words>5697</Words>
  <Characters>32477</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HUBERT ELEAZAR  DEBALUCOS</dc:creator>
  <cp:keywords/>
  <dc:description/>
  <cp:lastModifiedBy>HUBERT ELEAZAR  DEBALUCOS</cp:lastModifiedBy>
  <cp:revision>184</cp:revision>
  <cp:lastPrinted>2025-06-01T14:30:00Z</cp:lastPrinted>
  <dcterms:created xsi:type="dcterms:W3CDTF">2025-05-29T15:34:00Z</dcterms:created>
  <dcterms:modified xsi:type="dcterms:W3CDTF">2025-06-01T14:33:00Z</dcterms:modified>
</cp:coreProperties>
</file>