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CA7C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602F76">
              <w:rPr>
                <w:rFonts w:ascii="Times New Roman" w:hAnsi="Times New Roman" w:cs="Times New Roman"/>
                <w:color w:val="000000"/>
              </w:rPr>
              <w:t>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C6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309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C65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0FD399-402B-4ECD-B0E9-6338B8F1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0C580-597F-44CB-B984-BB71D320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