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D4C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D4C9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D4C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D4C9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D4C9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D4C9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D4C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D4C9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D4C9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D4C9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D4C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D4C9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D4C95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120153100552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D4C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73C4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D4C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B426C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D4C95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DC179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AD4C95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</w:t>
            </w:r>
            <w:r w:rsidR="00DC1795">
              <w:rPr>
                <w:rFonts w:ascii="Times New Roman" w:hAnsi="Times New Roman" w:cs="Times New Roman"/>
                <w:color w:val="000000"/>
              </w:rPr>
              <w:t>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5477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CD18318-6494-41CB-8E05-AA91BC09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4A0AC-A22C-4471-A7CA-DFB380B86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