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5C63B1">
              <w:rPr>
                <w:rFonts w:ascii="Times New Roman" w:hAnsi="Times New Roman" w:cs="Times New Roman"/>
                <w:color w:val="000000"/>
              </w:rPr>
              <w:t>83100712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63B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63B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C63B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C63B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64EA2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98B7CA4-9FD2-4095-8D1A-87B8DBFB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76006-7D32-484D-93B3-3E1D67B14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