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860D84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</w:t>
            </w:r>
            <w:r w:rsidR="00B44813">
              <w:rPr>
                <w:rFonts w:ascii="Times New Roman" w:hAnsi="Times New Roman" w:cs="Times New Roman"/>
                <w:color w:val="000000"/>
              </w:rPr>
              <w:t>31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1117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0D8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B4481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0D84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B44813">
              <w:rPr>
                <w:rFonts w:ascii="Times New Roman" w:hAnsi="Times New Roman" w:cs="Times New Roman"/>
                <w:color w:val="000000"/>
              </w:rPr>
              <w:t>пятьдесят</w:t>
            </w:r>
            <w:r>
              <w:rPr>
                <w:rFonts w:ascii="Times New Roman" w:hAnsi="Times New Roman" w:cs="Times New Roman"/>
                <w:color w:val="000000"/>
              </w:rPr>
              <w:t xml:space="preserve">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92175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509C7D6-A681-4ACB-8A0A-9613DD2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5C07D-137F-4447-9CED-146FB9FB9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