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334C9A">
              <w:rPr>
                <w:rFonts w:ascii="Times New Roman" w:hAnsi="Times New Roman" w:cs="Times New Roman"/>
                <w:color w:val="000000"/>
              </w:rPr>
              <w:t>55</w:t>
            </w:r>
            <w:r w:rsidR="005C50C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2CC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0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34C9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82CCD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2CC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246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49E68B-4C5B-4576-BD6B-261A2280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1EFC4-F835-4766-A8BC-A41400C3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