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466BD">
              <w:rPr>
                <w:rFonts w:ascii="Times New Roman" w:hAnsi="Times New Roman" w:cs="Times New Roman"/>
                <w:color w:val="000000"/>
              </w:rPr>
              <w:t>20153200235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66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66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66B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4ED8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FDBCF6-BA47-403B-8B8C-C0E970B4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F5758-4EDE-4379-ABE5-D1D768B2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