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52282">
              <w:rPr>
                <w:rFonts w:ascii="Times New Roman" w:hAnsi="Times New Roman" w:cs="Times New Roman"/>
                <w:color w:val="000000"/>
              </w:rPr>
              <w:t>0163200508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2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6709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2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2282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E108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228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  <w:r w:rsidR="000E1083">
              <w:rPr>
                <w:rFonts w:ascii="Times New Roman" w:hAnsi="Times New Roman" w:cs="Times New Roman"/>
                <w:color w:val="000000"/>
              </w:rPr>
              <w:t>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D4A72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81143A-C1B0-4620-9E52-602253CA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92B82-B66A-4BA6-B1B5-07DDD5D8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