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1666E">
              <w:rPr>
                <w:rFonts w:ascii="Times New Roman" w:hAnsi="Times New Roman" w:cs="Times New Roman"/>
                <w:color w:val="000000"/>
              </w:rPr>
              <w:t>23300943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6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6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66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666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5CD2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E5DC44-5068-4D0B-85DA-203B11F0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E3BF2-0A91-453C-B9D1-FD01A25E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