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7F1DB7">
              <w:rPr>
                <w:rFonts w:ascii="Times New Roman" w:hAnsi="Times New Roman" w:cs="Times New Roman"/>
                <w:color w:val="000000"/>
              </w:rPr>
              <w:t>3301113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1D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1D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DF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7F1D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DF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7F1DB7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3C2C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643FE8-5D10-4045-B56A-74D58A61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ED590-7CB2-4EEF-A912-8DA001E8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