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160"/>
      </w:pPr>
      <w:r>
        <w:rPr>
          <w:b/>
          <w:bCs/>
          <w:color w:val="0369A1"/>
          <w:sz w:val="30"/>
          <w:szCs w:val="30"/>
        </w:rPr>
        <w:t xml:space="preserve">LANDLORD MONTHLY CHECKLIST</w:t>
      </w:r>
    </w:p>
    <w:p>
      <w:pPr>
        <w:spacing w:after="80"/>
      </w:pPr>
      <w:r>
        <w:rPr>
          <w:b/>
          <w:bCs/>
          <w:color w:val="0F172A"/>
          <w:sz w:val="22"/>
          <w:szCs w:val="22"/>
        </w:rPr>
        <w:t xml:space="preserve">Month: </w:t>
      </w:r>
      <w:r>
        <w:rPr>
          <w:color w:val="0F172A"/>
          <w:sz w:val="22"/>
          <w:szCs w:val="22"/>
        </w:rPr>
        <w:t xml:space="preserve">October 2026</w:t>
      </w:r>
    </w:p>
    <w:p>
      <w:pPr>
        <w:spacing w:after="80"/>
      </w:pPr>
      <w:r>
        <w:rPr>
          <w:b/>
          <w:bCs/>
          <w:color w:val="0F172A"/>
          <w:sz w:val="22"/>
          <w:szCs w:val="22"/>
        </w:rPr>
        <w:t xml:space="preserve">Landlord: </w:t>
      </w:r>
      <w:r>
        <w:rPr>
          <w:color w:val="0F172A"/>
          <w:sz w:val="22"/>
          <w:szCs w:val="22"/>
        </w:rPr>
        <w:t xml:space="preserve">Achieng Odhiambo</w:t>
      </w:r>
    </w:p>
    <w:p>
      <w:pPr>
        <w:spacing w:after="240"/>
      </w:pPr>
      <w:r>
        <w:rPr>
          <w:color w:val="0F172A"/>
          <w:sz w:val="22"/>
          <w:szCs w:val="22"/>
        </w:rPr>
        <w:t xml:space="preserve">Work through this once a month. It takes about twenty minutes and it is the cheapest risk control a landlord has.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1. Rent collection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Send rent reminders to every tenant on the 1st.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Chase tenants who have not paid by the 5th, in writing.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Record every payment in PropDesk Africa on the day it arrives.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Issue a receipt for each payment received.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Reconcile the M-Pesa and bank statements against the ledger.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Review arrears aging and decide on written demands for persistent non-payers.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2. Property condition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Walk the premises and the common areas.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Review open maintenance requests and close out what is done.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Check for leaks, damp, pests and roof damage after the rains.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Confirm gates, locks, lighting and water tanks are secure and working.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Verify the fire extinguisher and smoke alarms are present and in date.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3. Leases and notices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Diary the end of each fixed term — six months and three months out.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Confirm all tenancy notices were served in writing and proof is filed.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Check that no notice period given to a tenant is shorter than the Agreement requires.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Renew expiring leases in writing rather than letting them roll over informally.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4. Money and tax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Reconcile the monthly income against the property's expected rent.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Set aside funds for KRA income tax on schedule.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File the KRA return when due, and keep the computation.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Review expenses claimed against receipts held.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Set aside for county property rates and any service charge.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5. Compliance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Confirm buildings insurance is valid and covers the current values.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Check certificate and permit renewals falling due this month.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Review NHIF or NSSF obligations where they apply to a caretaker or agent.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Confirm the fire risk assessment and any fire drill requirement is current.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6. Personal data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Delete or anonymise tenant records for tenancies that have ended, where no dispute is live.</w:t>
      </w:r>
    </w:p>
    <w:p>
      <w:pPr>
        <w:spacing w:after="70"/>
        <w:ind w:left="360"/>
      </w:pPr>
      <w:r>
        <w:rPr>
          <w:b/>
          <w:bCs/>
          <w:color w:val="0369A1"/>
          <w:sz w:val="22"/>
          <w:szCs w:val="22"/>
        </w:rPr>
        <w:t xml:space="preserve">☐   </w:t>
      </w:r>
      <w:r>
        <w:rPr>
          <w:color w:val="0F172A"/>
          <w:sz w:val="21"/>
          <w:szCs w:val="21"/>
        </w:rPr>
        <w:t xml:space="preserve">Confirm access to tenant ID numbers and payment records is limited to those who need it.</w:t>
      </w:r>
    </w:p>
    <w:p>
      <w:pPr>
        <w:pStyle w:val="Heading2"/>
        <w:spacing w:after="120" w:before="280"/>
      </w:pPr>
      <w:r>
        <w:rPr>
          <w:b/>
          <w:bCs/>
          <w:color w:val="0F172A"/>
          <w:sz w:val="24"/>
          <w:szCs w:val="24"/>
        </w:rPr>
        <w:t xml:space="preserve">7. Notes</w:t>
      </w:r>
    </w:p>
    <w:p>
      <w:pPr>
        <w:spacing w:after="140"/>
      </w:pPr>
      <w:r>
        <w:rPr>
          <w:b/>
          <w:bCs/>
          <w:color w:val="0F172A"/>
          <w:sz w:val="21"/>
          <w:szCs w:val="21"/>
        </w:rPr>
        <w:t xml:space="preserve">Anything to carry into next month </w:t>
      </w:r>
      <w:r>
        <w:rPr>
          <w:color w:val="94A3B8"/>
          <w:sz w:val="21"/>
          <w:szCs w:val="21"/>
        </w:rPr>
        <w:t xml:space="preserve">......................................................................</w:t>
      </w:r>
    </w:p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Generated by PropDesk Africa · bknglabs.dev@gmail.com · Page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of </w:t>
    </w:r>
    <w:r>
      <w:rPr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color w:val="0369A1"/>
        <w:sz w:val="20"/>
        <w:szCs w:val="20"/>
      </w:rPr>
      <w:t xml:space="preserve">PropDesk Africa</w:t>
    </w:r>
    <w:r>
      <w:rPr>
        <w:color w:val="64748B"/>
        <w:sz w:val="16"/>
        <w:szCs w:val="16"/>
      </w:rPr>
      <w:t xml:space="preserve">  ·  by Siemax Ltd</w:t>
    </w:r>
  </w:p>
  <w:p>
    <w:pPr>
      <w:spacing w:after="160"/>
      <w:jc w:val="right"/>
    </w:pPr>
    <w:r>
      <w:rPr>
        <w:i/>
        <w:iCs/>
        <w:color w:val="94A3B8"/>
        <w:sz w:val="16"/>
        <w:szCs w:val="16"/>
      </w:rPr>
      <w:t xml:space="preserve">Monthly Checklist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Landlord Monthly Checklist</dc:title>
  <dc:creator>PropDesk Africa</dc:creator>
  <dc:description>Landlord Monthly Checklist</dc:description>
  <cp:lastModifiedBy>Un-named</cp:lastModifiedBy>
  <cp:revision>1</cp:revision>
  <dcterms:created xsi:type="dcterms:W3CDTF">2026-10-09T21:00:27.744Z</dcterms:created>
  <dcterms:modified xsi:type="dcterms:W3CDTF">2026-10-09T21:00:27.744Z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