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160"/>
      </w:pPr>
      <w:r>
        <w:rPr>
          <w:b/>
          <w:bCs/>
          <w:color w:val="0369A1"/>
          <w:sz w:val="30"/>
          <w:szCs w:val="30"/>
        </w:rPr>
        <w:t xml:space="preserve">SERVICE AND PROPERTY COMPLAINT RECORD</w:t>
      </w:r>
    </w:p>
    <w:p>
      <w:pPr>
        <w:spacing w:after="240"/>
      </w:pPr>
      <w:r>
        <w:rPr>
          <w:color w:val="0F172A"/>
          <w:sz w:val="22"/>
          <w:szCs w:val="22"/>
        </w:rPr>
        <w:t xml:space="preserve">One complaint, one reference number, one owner, one close-out. This is the record that shows a complaint was handled properly if it is later disputed.</w:t>
      </w:r>
    </w:p>
    <w:p>
      <w:pPr>
        <w:pStyle w:val="Heading2"/>
        <w:spacing w:after="120" w:before="280"/>
      </w:pPr>
      <w:r>
        <w:rPr>
          <w:b/>
          <w:bCs/>
          <w:color w:val="0F172A"/>
          <w:sz w:val="24"/>
          <w:szCs w:val="24"/>
        </w:rPr>
        <w:t xml:space="preserve">1. Complaint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6627"/>
      </w:tblGrid>
      <w:tr>
        <w:tc>
          <w:tcPr>
            <w:tcW w:type="pct" w:w="1600"/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Reference</w:t>
            </w:r>
          </w:p>
        </w:tc>
        <w:tc>
          <w:tcPr>
            <w:tcW w:type="pct" w:w="3400"/>
          </w:tcPr>
          <w:p>
            <w:r>
              <w:rPr>
                <w:color w:val="0F17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pct" w:w="1600"/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Date received</w:t>
            </w:r>
          </w:p>
        </w:tc>
        <w:tc>
          <w:tcPr>
            <w:tcW w:type="pct" w:w="3400"/>
          </w:tcPr>
          <w:p>
            <w:r>
              <w:rPr>
                <w:color w:val="0F172A"/>
                <w:sz w:val="20"/>
                <w:szCs w:val="20"/>
              </w:rPr>
              <w:t xml:space="preserve">09 October 2026</w:t>
            </w:r>
          </w:p>
        </w:tc>
      </w:tr>
      <w:tr>
        <w:tc>
          <w:tcPr>
            <w:tcW w:type="pct" w:w="1600"/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Reported by (tenant / agent / third party)</w:t>
            </w:r>
          </w:p>
        </w:tc>
        <w:tc>
          <w:tcPr>
            <w:tcW w:type="pct" w:w="3400"/>
          </w:tcPr>
          <w:p>
            <w:r>
              <w:rPr>
                <w:color w:val="0F172A"/>
                <w:sz w:val="20"/>
                <w:szCs w:val="20"/>
              </w:rPr>
              <w:t xml:space="preserve">Brian Mwangi</w:t>
            </w:r>
          </w:p>
        </w:tc>
      </w:tr>
      <w:tr>
        <w:tc>
          <w:tcPr>
            <w:tcW w:type="pct" w:w="1600"/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Telephone</w:t>
            </w:r>
          </w:p>
        </w:tc>
        <w:tc>
          <w:tcPr>
            <w:tcW w:type="pct" w:w="3400"/>
          </w:tcPr>
          <w:p>
            <w:r>
              <w:rPr>
                <w:color w:val="0F172A"/>
                <w:sz w:val="20"/>
                <w:szCs w:val="20"/>
              </w:rPr>
              <w:t xml:space="preserve">07XX XXX XXX</w:t>
            </w:r>
          </w:p>
        </w:tc>
      </w:tr>
      <w:tr>
        <w:tc>
          <w:tcPr>
            <w:tcW w:type="pct" w:w="1600"/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Email</w:t>
            </w:r>
          </w:p>
        </w:tc>
        <w:tc>
          <w:tcPr>
            <w:tcW w:type="pct" w:w="3400"/>
          </w:tcPr>
          <w:p>
            <w:r>
              <w:rPr>
                <w:color w:val="0F17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pct" w:w="1600"/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Property / unit</w:t>
            </w:r>
          </w:p>
        </w:tc>
        <w:tc>
          <w:tcPr>
            <w:tcW w:type="pct" w:w="3400"/>
          </w:tcPr>
          <w:p>
            <w:r>
              <w:rPr>
                <w:color w:val="0F172A"/>
                <w:sz w:val="20"/>
                <w:szCs w:val="20"/>
              </w:rPr>
              <w:t xml:space="preserve">Riverside Court, Riverside Drive, Nairobi</w:t>
            </w:r>
          </w:p>
        </w:tc>
      </w:tr>
      <w:tr>
        <w:tc>
          <w:tcPr>
            <w:tcW w:type="pct" w:w="1600"/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Category</w:t>
            </w:r>
          </w:p>
        </w:tc>
        <w:tc>
          <w:tcPr>
            <w:tcW w:type="pct" w:w="3400"/>
          </w:tcPr>
          <w:p>
            <w:r>
              <w:rPr>
                <w:color w:val="0F172A"/>
                <w:sz w:val="20"/>
                <w:szCs w:val="20"/>
              </w:rPr>
              <w:t xml:space="preserve">☐ Maintenance  ☐ Rent  ☐ Noise / nuisance  ☐ Security  ☐ Utility  ☐ Staff conduct  ☐ Other</w:t>
            </w:r>
          </w:p>
        </w:tc>
      </w:tr>
      <w:tr>
        <w:tc>
          <w:tcPr>
            <w:tcW w:type="pct" w:w="1600"/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Severity</w:t>
            </w:r>
          </w:p>
        </w:tc>
        <w:tc>
          <w:tcPr>
            <w:tcW w:type="pct" w:w="3400"/>
          </w:tcPr>
          <w:p>
            <w:r>
              <w:rPr>
                <w:color w:val="0F172A"/>
                <w:sz w:val="20"/>
                <w:szCs w:val="20"/>
              </w:rPr>
              <w:t xml:space="preserve">☐ Safety-critical  ☐ Urgent  ☐ Routine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0F172A"/>
          <w:sz w:val="24"/>
          <w:szCs w:val="24"/>
        </w:rPr>
        <w:t xml:space="preserve">2. What happened</w:t>
      </w:r>
    </w:p>
    <w:p>
      <w:pPr>
        <w:spacing w:after="80"/>
      </w:pPr>
      <w:r>
        <w:rPr>
          <w:b/>
          <w:bCs/>
          <w:color w:val="0F172A"/>
          <w:sz w:val="22"/>
          <w:szCs w:val="22"/>
        </w:rPr>
        <w:t xml:space="preserve">Date and time of incident: </w:t>
      </w:r>
      <w:r>
        <w:rPr>
          <w:color w:val="0F172A"/>
          <w:sz w:val="22"/>
          <w:szCs w:val="22"/>
        </w:rPr>
        <w:t xml:space="preserve">3 March 2026, 21:40</w:t>
      </w:r>
    </w:p>
    <w:p>
      <w:pPr>
        <w:spacing w:after="80"/>
      </w:pPr>
      <w:r>
        <w:rPr>
          <w:color w:val="0F172A"/>
          <w:sz w:val="22"/>
          <w:szCs w:val="22"/>
        </w:rPr>
        <w:t xml:space="preserve"> </w:t>
      </w:r>
    </w:p>
    <w:p>
      <w:pPr>
        <w:spacing w:after="140"/>
      </w:pPr>
      <w:r>
        <w:rPr>
          <w:b/>
          <w:bCs/>
          <w:color w:val="0F172A"/>
          <w:sz w:val="21"/>
          <w:szCs w:val="21"/>
        </w:rPr>
        <w:t xml:space="preserve">Account of what happened </w:t>
      </w:r>
      <w:r>
        <w:rPr>
          <w:color w:val="94A3B8"/>
          <w:sz w:val="21"/>
          <w:szCs w:val="21"/>
        </w:rPr>
        <w:t xml:space="preserve">......................................................................</w:t>
      </w:r>
    </w:p>
    <w:p>
      <w:pPr>
        <w:spacing w:after="140"/>
      </w:pPr>
      <w:r>
        <w:rPr>
          <w:b/>
          <w:bCs/>
          <w:color w:val="0F172A"/>
          <w:sz w:val="21"/>
          <w:szCs w:val="21"/>
        </w:rPr>
        <w:t xml:space="preserve"> </w:t>
      </w:r>
      <w:r>
        <w:rPr>
          <w:color w:val="94A3B8"/>
          <w:sz w:val="21"/>
          <w:szCs w:val="21"/>
        </w:rPr>
        <w:t xml:space="preserve">......................................................................</w:t>
      </w:r>
    </w:p>
    <w:p>
      <w:pPr>
        <w:spacing w:after="140"/>
      </w:pPr>
      <w:r>
        <w:rPr>
          <w:b/>
          <w:bCs/>
          <w:color w:val="0F172A"/>
          <w:sz w:val="21"/>
          <w:szCs w:val="21"/>
        </w:rPr>
        <w:t xml:space="preserve">Persons involved / witnesses </w:t>
      </w:r>
      <w:r>
        <w:rPr>
          <w:color w:val="94A3B8"/>
          <w:sz w:val="21"/>
          <w:szCs w:val="21"/>
        </w:rPr>
        <w:t xml:space="preserve">......................................................................</w:t>
      </w:r>
    </w:p>
    <w:p>
      <w:pPr>
        <w:spacing w:after="80"/>
      </w:pPr>
      <w:r>
        <w:rPr>
          <w:b/>
          <w:bCs/>
          <w:color w:val="0F172A"/>
          <w:sz w:val="22"/>
          <w:szCs w:val="22"/>
        </w:rPr>
        <w:t xml:space="preserve">Evidence supplied: </w:t>
      </w:r>
      <w:r>
        <w:rPr>
          <w:color w:val="0F172A"/>
          <w:sz w:val="22"/>
          <w:szCs w:val="22"/>
        </w:rPr>
        <w:t xml:space="preserve">☐ Photos  ☐ Video  ☐ Messages  ☐ Receipts  ☐ None</w:t>
      </w:r>
    </w:p>
    <w:p>
      <w:pPr>
        <w:pStyle w:val="Heading2"/>
        <w:spacing w:after="120" w:before="280"/>
      </w:pPr>
      <w:r>
        <w:rPr>
          <w:b/>
          <w:bCs/>
          <w:color w:val="0F172A"/>
          <w:sz w:val="24"/>
          <w:szCs w:val="24"/>
        </w:rPr>
        <w:t xml:space="preserve">3. Action taken</w:t>
      </w:r>
    </w:p>
    <w:p>
      <w:pPr>
        <w:spacing w:after="140"/>
      </w:pPr>
      <w:r>
        <w:rPr>
          <w:b/>
          <w:bCs/>
          <w:color w:val="0F172A"/>
          <w:sz w:val="21"/>
          <w:szCs w:val="21"/>
        </w:rPr>
        <w:t xml:space="preserve">Immediate response and date </w:t>
      </w:r>
      <w:r>
        <w:rPr>
          <w:color w:val="94A3B8"/>
          <w:sz w:val="21"/>
          <w:szCs w:val="21"/>
        </w:rPr>
        <w:t xml:space="preserve">......................................................................</w:t>
      </w:r>
    </w:p>
    <w:p>
      <w:pPr>
        <w:spacing w:after="140"/>
      </w:pPr>
      <w:r>
        <w:rPr>
          <w:b/>
          <w:bCs/>
          <w:color w:val="0F172A"/>
          <w:sz w:val="21"/>
          <w:szCs w:val="21"/>
        </w:rPr>
        <w:t xml:space="preserve">Investigation carried out </w:t>
      </w:r>
      <w:r>
        <w:rPr>
          <w:color w:val="94A3B8"/>
          <w:sz w:val="21"/>
          <w:szCs w:val="21"/>
        </w:rPr>
        <w:t xml:space="preserve">......................................................................</w:t>
      </w:r>
    </w:p>
    <w:p>
      <w:pPr>
        <w:spacing w:after="140"/>
      </w:pPr>
      <w:r>
        <w:rPr>
          <w:b/>
          <w:bCs/>
          <w:color w:val="0F172A"/>
          <w:sz w:val="21"/>
          <w:szCs w:val="21"/>
        </w:rPr>
        <w:t xml:space="preserve">Contractor or third party engaged </w:t>
      </w:r>
      <w:r>
        <w:rPr>
          <w:color w:val="94A3B8"/>
          <w:sz w:val="21"/>
          <w:szCs w:val="21"/>
        </w:rPr>
        <w:t xml:space="preserve">......................................................................</w:t>
      </w:r>
    </w:p>
    <w:p>
      <w:pPr>
        <w:pStyle w:val="Heading2"/>
        <w:spacing w:after="120" w:before="280"/>
      </w:pPr>
      <w:r>
        <w:rPr>
          <w:b/>
          <w:bCs/>
          <w:color w:val="0F172A"/>
          <w:sz w:val="24"/>
          <w:szCs w:val="24"/>
        </w:rPr>
        <w:t xml:space="preserve">4. Resolution</w:t>
      </w:r>
    </w:p>
    <w:p>
      <w:pPr>
        <w:spacing w:after="80"/>
      </w:pPr>
      <w:r>
        <w:rPr>
          <w:b/>
          <w:bCs/>
          <w:color w:val="0F172A"/>
          <w:sz w:val="22"/>
          <w:szCs w:val="22"/>
        </w:rPr>
        <w:t xml:space="preserve">Outcome: </w:t>
      </w:r>
      <w:r>
        <w:rPr>
          <w:color w:val="0F172A"/>
          <w:sz w:val="22"/>
          <w:szCs w:val="22"/>
        </w:rPr>
        <w:t xml:space="preserve">☐ Resolved  ☐ Partially resolved  ☐ Referred to Tribunal  ☐ Referred to police  ☐ Ongoing</w:t>
      </w:r>
    </w:p>
    <w:p>
      <w:pPr>
        <w:spacing w:after="140"/>
      </w:pPr>
      <w:r>
        <w:rPr>
          <w:b/>
          <w:bCs/>
          <w:color w:val="0F172A"/>
          <w:sz w:val="21"/>
          <w:szCs w:val="21"/>
        </w:rPr>
        <w:t xml:space="preserve">What was agreed </w:t>
      </w:r>
      <w:r>
        <w:rPr>
          <w:color w:val="94A3B8"/>
          <w:sz w:val="21"/>
          <w:szCs w:val="21"/>
        </w:rPr>
        <w:t xml:space="preserve">......................................................................</w:t>
      </w:r>
    </w:p>
    <w:p>
      <w:pPr>
        <w:spacing w:after="80"/>
      </w:pPr>
      <w:r>
        <w:rPr>
          <w:b/>
          <w:bCs/>
          <w:color w:val="0F172A"/>
          <w:sz w:val="22"/>
          <w:szCs w:val="22"/>
        </w:rPr>
        <w:t xml:space="preserve">Cost borne by: </w:t>
      </w:r>
      <w:r>
        <w:rPr>
          <w:color w:val="0F172A"/>
          <w:sz w:val="22"/>
          <w:szCs w:val="22"/>
        </w:rPr>
        <w:t xml:space="preserve">☐ Landlord  ☐ Tenant  ☐ Shared — agreed: ____________</w:t>
      </w:r>
    </w:p>
    <w:p>
      <w:pPr>
        <w:spacing w:after="80"/>
      </w:pPr>
      <w:r>
        <w:rPr>
          <w:b/>
          <w:bCs/>
          <w:color w:val="0F172A"/>
          <w:sz w:val="22"/>
          <w:szCs w:val="22"/>
        </w:rPr>
        <w:t xml:space="preserve">Date closed: </w:t>
      </w:r>
      <w:r>
        <w:rPr>
          <w:color w:val="0F172A"/>
          <w:sz w:val="22"/>
          <w:szCs w:val="22"/>
        </w:rPr>
        <w:t xml:space="preserve">______________</w:t>
      </w:r>
    </w:p>
    <w:p>
      <w:pPr>
        <w:spacing w:after="80"/>
      </w:pPr>
      <w:r>
        <w:rPr>
          <w:b/>
          <w:bCs/>
          <w:color w:val="0F172A"/>
          <w:sz w:val="22"/>
          <w:szCs w:val="22"/>
        </w:rPr>
        <w:t xml:space="preserve">Complainant notified on: </w:t>
      </w:r>
      <w:r>
        <w:rPr>
          <w:color w:val="0F172A"/>
          <w:sz w:val="22"/>
          <w:szCs w:val="22"/>
        </w:rPr>
        <w:t xml:space="preserve">______________</w:t>
      </w:r>
    </w:p>
    <w:p>
      <w:pPr>
        <w:pBdr>
          <w:top w:val="single" w:color="CBD5E1" w:sz="6" w:space="6"/>
        </w:pBdr>
        <w:spacing w:after="60" w:before="200"/>
      </w:pPr>
      <w:r>
        <w:rPr>
          <w:b/>
          <w:bCs/>
          <w:color w:val="0F172A"/>
          <w:sz w:val="20"/>
          <w:szCs w:val="20"/>
        </w:rPr>
        <w:t xml:space="preserve">SAFETY-CRITICAL COMPLAINTS</w:t>
      </w:r>
    </w:p>
    <w:p>
      <w:pPr>
        <w:spacing w:after="60"/>
      </w:pPr>
      <w:r>
        <w:rPr>
          <w:color w:val="64748B"/>
          <w:sz w:val="19"/>
          <w:szCs w:val="19"/>
        </w:rPr>
        <w:t xml:space="preserve">Fire, gas, structural collapse, exposed live wiring, flooding, or a threat to a person: make the premises safe first, then report to the police and the relevant authority, and record the time of each call.</w:t>
      </w:r>
    </w:p>
    <w:p>
      <w:pPr>
        <w:spacing w:after="60"/>
      </w:pPr>
      <w:r>
        <w:rPr>
          <w:color w:val="64748B"/>
          <w:sz w:val="19"/>
          <w:szCs w:val="19"/>
        </w:rPr>
        <w:t xml:space="preserve">Eviction threats, harassment, or a utility disconnection: record the exact words used, the date and time, and the names of anyone present. These are matters for the Tribunal or the police, not for a letter.</w:t>
      </w:r>
    </w:p>
    <w:p>
      <w:pPr>
        <w:spacing w:after="60"/>
      </w:pPr>
      <w:r>
        <w:rPr>
          <w:color w:val="64748B"/>
          <w:sz w:val="19"/>
          <w:szCs w:val="19"/>
        </w:rPr>
        <w:t xml:space="preserve">Never resolve a complaint by disconnecting a service or by removing a tenant's property. Both are unlawful.</w:t>
      </w:r>
    </w:p>
    <w:p>
      <w:pPr>
        <w:pBdr>
          <w:bottom w:val="single" w:color="CBD5E1" w:sz="6" w:space="6"/>
        </w:pBdr>
        <w:spacing w:after="160"/>
      </w:pPr>
      <w:r>
        <w:rPr>
          <w:sz w:val="2"/>
          <w:szCs w:val="2"/>
        </w:rPr>
        <w:t xml:space="preserve"/>
      </w:r>
    </w:p>
    <w:p>
      <w:pPr>
        <w:spacing w:after="200"/>
      </w:pPr>
      <w:r>
        <w:rPr>
          <w:color w:val="0F172A"/>
          <w:sz w:val="22"/>
          <w:szCs w:val="22"/>
        </w:rPr>
        <w:t xml:space="preserve"> </w:t>
      </w:r>
    </w:p>
    <w:p>
      <w:pPr>
        <w:spacing w:after="80"/>
      </w:pPr>
      <w:r>
        <w:rPr>
          <w:b/>
          <w:bCs/>
          <w:color w:val="0F172A"/>
          <w:sz w:val="22"/>
          <w:szCs w:val="22"/>
        </w:rPr>
        <w:t xml:space="preserve">Handled by: </w:t>
      </w:r>
      <w:r>
        <w:rPr>
          <w:color w:val="0F172A"/>
          <w:sz w:val="22"/>
          <w:szCs w:val="22"/>
        </w:rPr>
        <w:t xml:space="preserve">____________________</w:t>
      </w:r>
    </w:p>
    <w:p>
      <w:pPr>
        <w:spacing w:after="300"/>
      </w:pPr>
      <w:r>
        <w:rPr>
          <w:color w:val="0F172A"/>
          <w:sz w:val="22"/>
          <w:szCs w:val="22"/>
        </w:rPr>
        <w:t xml:space="preserve"> </w:t>
      </w:r>
    </w:p>
    <w:tbl>
      <w:tblPr>
        <w:tblW w:type="pct" w:w="5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73"/>
        <w:gridCol w:w="4873"/>
      </w:tblGrid>
      <w:tr>
        <w:tc>
          <w:tcPr>
            <w:tcW w:type="pct" w:w="2500"/>
          </w:tcPr>
          <w:p>
            <w:pPr>
              <w:spacing w:before="320"/>
            </w:pPr>
            <w:r>
              <w:rPr>
                <w:sz w:val="22"/>
                <w:szCs w:val="22"/>
              </w:rPr>
              <w:t xml:space="preserve">_______________________________</w:t>
            </w:r>
          </w:p>
          <w:p>
            <w:r>
              <w:rPr>
                <w:color w:val="64748B"/>
                <w:sz w:val="18"/>
                <w:szCs w:val="18"/>
              </w:rPr>
              <w:t xml:space="preserve">Complainant — signature and date</w:t>
            </w:r>
          </w:p>
        </w:tc>
        <w:tc>
          <w:tcPr>
            <w:tcW w:type="pct" w:w="2500"/>
          </w:tcPr>
          <w:p>
            <w:pPr>
              <w:spacing w:before="320"/>
            </w:pPr>
            <w:r>
              <w:rPr>
                <w:sz w:val="22"/>
                <w:szCs w:val="22"/>
              </w:rPr>
              <w:t xml:space="preserve">_______________________________</w:t>
            </w:r>
          </w:p>
          <w:p>
            <w:r>
              <w:rPr>
                <w:color w:val="64748B"/>
                <w:sz w:val="18"/>
                <w:szCs w:val="18"/>
              </w:rPr>
              <w:t xml:space="preserve">Handled by — signature and date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4A3B8"/>
        <w:sz w:val="16"/>
        <w:szCs w:val="16"/>
      </w:rPr>
      <w:t xml:space="preserve">Generated by PropDesk Africa · bknglabs.dev@gmail.com · Page </w:t>
    </w:r>
    <w:r>
      <w:rPr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4A3B8"/>
        <w:sz w:val="16"/>
        <w:szCs w:val="16"/>
      </w:rPr>
      <w:t xml:space="preserve"> of </w:t>
    </w:r>
    <w:r>
      <w:rPr>
        <w:color w:val="94A3B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b/>
        <w:bCs/>
        <w:color w:val="0369A1"/>
        <w:sz w:val="20"/>
        <w:szCs w:val="20"/>
      </w:rPr>
      <w:t xml:space="preserve">PropDesk Africa</w:t>
    </w:r>
    <w:r>
      <w:rPr>
        <w:color w:val="64748B"/>
        <w:sz w:val="16"/>
        <w:szCs w:val="16"/>
      </w:rPr>
      <w:t xml:space="preserve">  ·  by Siemax Ltd</w:t>
    </w:r>
  </w:p>
  <w:p>
    <w:pPr>
      <w:spacing w:after="160"/>
      <w:jc w:val="right"/>
    </w:pPr>
    <w:r>
      <w:rPr>
        <w:i/>
        <w:iCs/>
        <w:color w:val="94A3B8"/>
        <w:sz w:val="16"/>
        <w:szCs w:val="16"/>
      </w:rPr>
      <w:t xml:space="preserve">Complaint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Complaint Report</dc:title>
  <dc:creator>PropDesk Africa</dc:creator>
  <dc:description>Complaint Report</dc:description>
  <cp:lastModifiedBy>Un-named</cp:lastModifiedBy>
  <cp:revision>1</cp:revision>
  <dcterms:created xsi:type="dcterms:W3CDTF">2026-10-09T21:00:27.713Z</dcterms:created>
  <dcterms:modified xsi:type="dcterms:W3CDTF">2026-10-09T21:00:27.713Z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