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LANDLORD MONTHLY CHECKLIST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Month: </w:t>
      </w:r>
      <w:r>
        <w:rPr>
          <w:sz w:val="22"/>
          <w:szCs w:val="22"/>
        </w:rPr>
        <w:t xml:space="preserve">October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Landlord: </w:t>
      </w:r>
      <w:r>
        <w:rPr>
          <w:sz w:val="22"/>
          <w:szCs w:val="22"/>
        </w:rPr>
        <w:t xml:space="preserve">Acme Property Holdings Ltd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Rent collection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Send rent reminders on the 1st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Follow up on late payers after the 5th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Record all payments received in I-Manage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Issue receipts to tenants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Reconcile M-Pesa / bank with I-Manage ledger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Property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Inspect common areas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Review maintenance requests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Schedule repairs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Update utility accounts if vacated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Compliance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File NHIF / NSSF if applicable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Renew any expiring certificates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Update insurance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Tax: set aside for KRA payments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Notes</w:t>
      </w:r>
    </w:p>
    <w:p>
      <w:pPr>
        <w:spacing w:after="80"/>
      </w:pPr>
      <w:r>
        <w:rPr>
          <w:color w:val="94A3B8"/>
          <w:sz w:val="22"/>
          <w:szCs w:val="22"/>
        </w:rPr>
        <w:t xml:space="preserve">Anything to remember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Monthly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Landlord Monthly Checklist</dc:title>
  <dc:creator>I-Manage</dc:creator>
  <cp:lastModifiedBy>Un-named</cp:lastModifiedBy>
  <cp:revision>1</cp:revision>
  <dcterms:created xsi:type="dcterms:W3CDTF">2026-10-07T04:43:18.087Z</dcterms:created>
  <dcterms:modified xsi:type="dcterms:W3CDTF">2026-10-07T04:43:18.087Z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