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240"/>
      </w:pPr>
      <w:r>
        <w:rPr>
          <w:b/>
          <w:bCs/>
          <w:color w:val="0369A1"/>
          <w:sz w:val="32"/>
          <w:szCs w:val="32"/>
        </w:rPr>
        <w:t xml:space="preserve">RESIDENTIAL TENANCY AGREEMENT</w:t>
      </w:r>
    </w:p>
    <w:p>
      <w:pPr>
        <w:spacing w:after="200"/>
      </w:pPr>
      <w:r>
        <w:rPr>
          <w:sz w:val="22"/>
          <w:szCs w:val="22"/>
        </w:rPr>
        <w:t xml:space="preserve">This Agreement is made on 07 October 2026 BETWEEN:</w:t>
      </w:r>
    </w:p>
    <w:p>
      <w:pPr>
        <w:spacing w:after="80"/>
      </w:pPr>
      <w:r>
        <w:rPr>
          <w:b/>
          <w:bCs/>
          <w:sz w:val="22"/>
          <w:szCs w:val="22"/>
        </w:rPr>
        <w:t xml:space="preserve">Landlord: </w:t>
      </w:r>
      <w:r>
        <w:rPr>
          <w:sz w:val="22"/>
          <w:szCs w:val="22"/>
        </w:rPr>
        <w:t xml:space="preserve">Acme Property Holdings Ltd</w:t>
      </w:r>
    </w:p>
    <w:p>
      <w:pPr>
        <w:spacing w:after="80"/>
      </w:pPr>
      <w:r>
        <w:rPr>
          <w:b/>
          <w:bCs/>
          <w:sz w:val="22"/>
          <w:szCs w:val="22"/>
        </w:rPr>
        <w:t xml:space="preserve">Address: </w:t>
      </w:r>
      <w:r>
        <w:rPr>
          <w:sz w:val="22"/>
          <w:szCs w:val="22"/>
        </w:rPr>
        <w:t xml:space="preserve">P.O. Box 1234, Nairobi</w:t>
      </w:r>
    </w:p>
    <w:p>
      <w:pPr>
        <w:spacing w:after="80"/>
      </w:pPr>
      <w:r>
        <w:rPr>
          <w:b/>
          <w:bCs/>
          <w:sz w:val="22"/>
          <w:szCs w:val="22"/>
        </w:rPr>
        <w:t xml:space="preserve">ID / Company Reg.: </w:t>
      </w:r>
      <w:r>
        <w:rPr>
          <w:sz w:val="22"/>
          <w:szCs w:val="22"/>
        </w:rPr>
        <w:t xml:space="preserve">PVT-XYZ123456</w:t>
      </w:r>
    </w:p>
    <w:p>
      <w:pPr>
        <w:spacing w:after="200"/>
      </w:pPr>
      <w:r>
        <w:rPr>
          <w:b/>
          <w:bCs/>
          <w:sz w:val="22"/>
          <w:szCs w:val="22"/>
        </w:rPr>
        <w:t xml:space="preserve">AND</w:t>
      </w:r>
    </w:p>
    <w:p>
      <w:pPr>
        <w:spacing w:after="80"/>
      </w:pPr>
      <w:r>
        <w:rPr>
          <w:b/>
          <w:bCs/>
          <w:sz w:val="22"/>
          <w:szCs w:val="22"/>
        </w:rPr>
        <w:t xml:space="preserve">Tenant: </w:t>
      </w:r>
      <w:r>
        <w:rPr>
          <w:sz w:val="22"/>
          <w:szCs w:val="22"/>
        </w:rPr>
        <w:t xml:space="preserve">Sample Tenant</w:t>
      </w:r>
    </w:p>
    <w:p>
      <w:pPr>
        <w:spacing w:after="80"/>
      </w:pPr>
      <w:r>
        <w:rPr>
          <w:b/>
          <w:bCs/>
          <w:sz w:val="22"/>
          <w:szCs w:val="22"/>
        </w:rPr>
        <w:t xml:space="preserve">ID Number: </w:t>
      </w:r>
      <w:r>
        <w:rPr>
          <w:sz w:val="22"/>
          <w:szCs w:val="22"/>
        </w:rPr>
        <w:t xml:space="preserve">12345678</w:t>
      </w:r>
    </w:p>
    <w:p>
      <w:pPr>
        <w:spacing w:after="80"/>
      </w:pPr>
      <w:r>
        <w:rPr>
          <w:b/>
          <w:bCs/>
          <w:sz w:val="22"/>
          <w:szCs w:val="22"/>
        </w:rPr>
        <w:t xml:space="preserve">Phone: </w:t>
      </w:r>
      <w:r>
        <w:rPr>
          <w:sz w:val="22"/>
          <w:szCs w:val="22"/>
        </w:rPr>
        <w:t xml:space="preserve">0712 345 678</w:t>
      </w:r>
    </w:p>
    <w:p>
      <w:pPr>
        <w:pStyle w:val="Heading2"/>
        <w:spacing w:after="120" w:before="200"/>
      </w:pPr>
      <w:r>
        <w:rPr>
          <w:b/>
          <w:bCs/>
          <w:color w:val="0F172A"/>
          <w:sz w:val="26"/>
          <w:szCs w:val="26"/>
        </w:rPr>
        <w:t xml:space="preserve">1. THE PROPERTY</w:t>
      </w:r>
    </w:p>
    <w:p>
      <w:pPr>
        <w:spacing w:after="120"/>
      </w:pPr>
      <w:r>
        <w:rPr>
          <w:sz w:val="22"/>
          <w:szCs w:val="22"/>
        </w:rPr>
        <w:t xml:space="preserve">The Landlord lets and the Tenant takes a residential premises situated at Plot 12, Argwings Kodhek Road, Kileleshwa, Nairobi (Kileleshwa Apartments — Unit 3B) together with all fixtures, fittings and appurtenances therein.</w:t>
      </w:r>
    </w:p>
    <w:p>
      <w:pPr>
        <w:pStyle w:val="Heading2"/>
        <w:spacing w:after="120" w:before="200"/>
      </w:pPr>
      <w:r>
        <w:rPr>
          <w:b/>
          <w:bCs/>
          <w:color w:val="0F172A"/>
          <w:sz w:val="26"/>
          <w:szCs w:val="26"/>
        </w:rPr>
        <w:t xml:space="preserve">2. TERM</w:t>
      </w:r>
    </w:p>
    <w:p>
      <w:pPr>
        <w:spacing w:after="80"/>
      </w:pPr>
      <w:r>
        <w:rPr>
          <w:b/>
          <w:bCs/>
          <w:sz w:val="22"/>
          <w:szCs w:val="22"/>
        </w:rPr>
        <w:t xml:space="preserve">Start date: </w:t>
      </w:r>
      <w:r>
        <w:rPr>
          <w:sz w:val="22"/>
          <w:szCs w:val="22"/>
        </w:rPr>
        <w:t xml:space="preserve">2026-01-01</w:t>
      </w:r>
    </w:p>
    <w:p>
      <w:pPr>
        <w:spacing w:after="80"/>
      </w:pPr>
      <w:r>
        <w:rPr>
          <w:b/>
          <w:bCs/>
          <w:sz w:val="22"/>
          <w:szCs w:val="22"/>
        </w:rPr>
        <w:t xml:space="preserve">End date: </w:t>
      </w:r>
      <w:r>
        <w:rPr>
          <w:sz w:val="22"/>
          <w:szCs w:val="22"/>
        </w:rPr>
        <w:t xml:space="preserve">2026-12-31</w:t>
      </w:r>
    </w:p>
    <w:p>
      <w:pPr>
        <w:spacing w:after="120"/>
      </w:pPr>
      <w:r>
        <w:rPr>
          <w:sz w:val="22"/>
          <w:szCs w:val="22"/>
        </w:rPr>
        <w:t xml:space="preserve">The tenancy shall be for the period stated above and shall continue on a month-to-month basis thereafter unless terminated by either party giving one (1) month's written notice.</w:t>
      </w:r>
    </w:p>
    <w:p>
      <w:pPr>
        <w:pStyle w:val="Heading2"/>
        <w:spacing w:after="120" w:before="200"/>
      </w:pPr>
      <w:r>
        <w:rPr>
          <w:b/>
          <w:bCs/>
          <w:color w:val="0F172A"/>
          <w:sz w:val="26"/>
          <w:szCs w:val="26"/>
        </w:rPr>
        <w:t xml:space="preserve">3. RENT</w:t>
      </w:r>
    </w:p>
    <w:p>
      <w:pPr>
        <w:spacing w:after="80"/>
      </w:pPr>
      <w:r>
        <w:rPr>
          <w:b/>
          <w:bCs/>
          <w:sz w:val="22"/>
          <w:szCs w:val="22"/>
        </w:rPr>
        <w:t xml:space="preserve">Monthly rent: </w:t>
      </w:r>
      <w:r>
        <w:rPr>
          <w:sz w:val="22"/>
          <w:szCs w:val="22"/>
        </w:rPr>
        <w:t xml:space="preserve">35,000</w:t>
      </w:r>
    </w:p>
    <w:p>
      <w:pPr>
        <w:spacing w:after="80"/>
      </w:pPr>
      <w:r>
        <w:rPr>
          <w:b/>
          <w:bCs/>
          <w:sz w:val="22"/>
          <w:szCs w:val="22"/>
        </w:rPr>
        <w:t xml:space="preserve">Payable on: </w:t>
      </w:r>
      <w:r>
        <w:rPr>
          <w:sz w:val="22"/>
          <w:szCs w:val="22"/>
        </w:rPr>
        <w:t xml:space="preserve">1st day of each month</w:t>
      </w:r>
    </w:p>
    <w:p>
      <w:pPr>
        <w:spacing w:after="80"/>
      </w:pPr>
      <w:r>
        <w:rPr>
          <w:b/>
          <w:bCs/>
          <w:sz w:val="22"/>
          <w:szCs w:val="22"/>
        </w:rPr>
        <w:t xml:space="preserve">Payable to: </w:t>
      </w:r>
      <w:r>
        <w:rPr>
          <w:sz w:val="22"/>
          <w:szCs w:val="22"/>
        </w:rPr>
        <w:t xml:space="preserve">M-Pesa Paybill (Landlord to confirm)</w:t>
      </w:r>
    </w:p>
    <w:p>
      <w:pPr>
        <w:spacing w:after="120"/>
      </w:pPr>
      <w:r>
        <w:rPr>
          <w:sz w:val="22"/>
          <w:szCs w:val="22"/>
        </w:rPr>
        <w:t xml:space="preserve">Rent must be paid in full and on time. Late payment attracts a late fee of 10% after the 5th of the month.</w:t>
      </w:r>
    </w:p>
    <w:p>
      <w:pPr>
        <w:pStyle w:val="Heading2"/>
        <w:spacing w:after="120" w:before="200"/>
      </w:pPr>
      <w:r>
        <w:rPr>
          <w:b/>
          <w:bCs/>
          <w:color w:val="0F172A"/>
          <w:sz w:val="26"/>
          <w:szCs w:val="26"/>
        </w:rPr>
        <w:t xml:space="preserve">4. DEPOSIT</w:t>
      </w:r>
    </w:p>
    <w:p>
      <w:pPr>
        <w:spacing w:after="80"/>
      </w:pPr>
      <w:r>
        <w:rPr>
          <w:b/>
          <w:bCs/>
          <w:sz w:val="22"/>
          <w:szCs w:val="22"/>
        </w:rPr>
        <w:t xml:space="preserve">Refundable deposit: </w:t>
      </w:r>
      <w:r>
        <w:rPr>
          <w:sz w:val="22"/>
          <w:szCs w:val="22"/>
        </w:rPr>
        <w:t xml:space="preserve">70,000</w:t>
      </w:r>
    </w:p>
    <w:p>
      <w:pPr>
        <w:spacing w:after="120"/>
      </w:pPr>
      <w:r>
        <w:rPr>
          <w:sz w:val="22"/>
          <w:szCs w:val="22"/>
        </w:rPr>
        <w:t xml:space="preserve">Refundable within 30 days of vacating, less any deductions for damage or unpaid rent.</w:t>
      </w:r>
    </w:p>
    <w:p>
      <w:pPr>
        <w:pStyle w:val="Heading2"/>
        <w:spacing w:after="120" w:before="200"/>
      </w:pPr>
      <w:r>
        <w:rPr>
          <w:b/>
          <w:bCs/>
          <w:color w:val="0F172A"/>
          <w:sz w:val="26"/>
          <w:szCs w:val="26"/>
        </w:rPr>
        <w:t xml:space="preserve">5. UTILITIES &amp; SERVICES</w:t>
      </w:r>
    </w:p>
    <w:p>
      <w:pPr>
        <w:spacing w:after="120"/>
      </w:pPr>
      <w:r>
        <w:rPr>
          <w:sz w:val="22"/>
          <w:szCs w:val="22"/>
        </w:rPr>
        <w:t xml:space="preserve">The Tenant is responsible for: electricity, water, refuse collection, internet, and any other utilities consumed at the premises.</w:t>
      </w:r>
    </w:p>
    <w:p>
      <w:pPr>
        <w:pStyle w:val="Heading2"/>
        <w:spacing w:after="120" w:before="200"/>
      </w:pPr>
      <w:r>
        <w:rPr>
          <w:b/>
          <w:bCs/>
          <w:color w:val="0F172A"/>
          <w:sz w:val="26"/>
          <w:szCs w:val="26"/>
        </w:rPr>
        <w:t xml:space="preserve">6. USE OF PREMISES</w:t>
      </w:r>
    </w:p>
    <w:p>
      <w:pPr>
        <w:spacing w:after="120"/>
      </w:pPr>
      <w:r>
        <w:rPr>
          <w:sz w:val="22"/>
          <w:szCs w:val="22"/>
        </w:rPr>
        <w:t xml:space="preserve">The premises shall be used solely as a private residence. No commercial activity, no pets without prior written consent, and no sub-letting.</w:t>
      </w:r>
    </w:p>
    <w:p>
      <w:pPr>
        <w:pStyle w:val="Heading2"/>
        <w:spacing w:after="120" w:before="200"/>
      </w:pPr>
      <w:r>
        <w:rPr>
          <w:b/>
          <w:bCs/>
          <w:color w:val="0F172A"/>
          <w:sz w:val="26"/>
          <w:szCs w:val="26"/>
        </w:rPr>
        <w:t xml:space="preserve">7. MAINTENANCE &amp; REPAIRS</w:t>
      </w:r>
    </w:p>
    <w:p>
      <w:pPr>
        <w:spacing w:after="120"/>
      </w:pPr>
      <w:r>
        <w:rPr>
          <w:sz w:val="22"/>
          <w:szCs w:val="22"/>
        </w:rPr>
        <w:t xml:space="preserve">The Landlord shall keep the roof, walls, and main services in good repair. The Tenant shall keep the interior in clean and sanitary condition and report any defect within 48 hours.</w:t>
      </w:r>
    </w:p>
    <w:p>
      <w:pPr>
        <w:pStyle w:val="Heading2"/>
        <w:spacing w:after="120" w:before="200"/>
      </w:pPr>
      <w:r>
        <w:rPr>
          <w:b/>
          <w:bCs/>
          <w:color w:val="0F172A"/>
          <w:sz w:val="26"/>
          <w:szCs w:val="26"/>
        </w:rPr>
        <w:t xml:space="preserve">8. TERMINATION</w:t>
      </w:r>
    </w:p>
    <w:p>
      <w:pPr>
        <w:spacing w:after="120"/>
      </w:pPr>
      <w:r>
        <w:rPr>
          <w:sz w:val="22"/>
          <w:szCs w:val="22"/>
        </w:rPr>
        <w:t xml:space="preserve">Either party may terminate this Agreement by giving one (1) month's written notice expiring at the end of a calendar month.</w:t>
      </w:r>
    </w:p>
    <w:p>
      <w:pPr>
        <w:pStyle w:val="Heading2"/>
        <w:spacing w:after="120" w:before="200"/>
      </w:pPr>
      <w:r>
        <w:rPr>
          <w:b/>
          <w:bCs/>
          <w:color w:val="0F172A"/>
          <w:sz w:val="26"/>
          <w:szCs w:val="26"/>
        </w:rPr>
        <w:t xml:space="preserve">9. GOVERNING LAW</w:t>
      </w:r>
    </w:p>
    <w:p>
      <w:pPr>
        <w:spacing w:after="120"/>
      </w:pPr>
      <w:r>
        <w:rPr>
          <w:sz w:val="22"/>
          <w:szCs w:val="22"/>
        </w:rPr>
        <w:t xml:space="preserve">This Agreement shall be governed by the laws of the Republic of Kenya and the Landlord and Tenant Act (Cap 233).</w:t>
      </w:r>
    </w:p>
    <w:p>
      <w:pPr>
        <w:spacing w:after="400"/>
      </w:pPr>
      <w:r>
        <w:rPr>
          <w:sz w:val="22"/>
          <w:szCs w:val="22"/>
        </w:rPr>
        <w:t xml:space="preserve"> </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c>
          <w:tcPr>
            <w:tcW w:type="pct" w:w="2500"/>
          </w:tcPr>
          <w:p>
            <w:r>
              <w:rPr>
                <w:sz w:val="22"/>
                <w:szCs w:val="22"/>
              </w:rPr>
              <w:t xml:space="preserve">_____________________</w:t>
            </w:r>
          </w:p>
          <w:p>
            <w:r>
              <w:rPr>
                <w:color w:val="64748B"/>
                <w:sz w:val="18"/>
                <w:szCs w:val="18"/>
              </w:rPr>
              <w:t xml:space="preserve">Landlord — Signature &amp; Date</w:t>
            </w:r>
          </w:p>
        </w:tc>
        <w:tc>
          <w:tcPr>
            <w:tcW w:type="pct" w:w="2500"/>
          </w:tcPr>
          <w:p>
            <w:r>
              <w:rPr>
                <w:sz w:val="22"/>
                <w:szCs w:val="22"/>
              </w:rPr>
              <w:t xml:space="preserve">_____________________</w:t>
            </w:r>
          </w:p>
          <w:p>
            <w:r>
              <w:rPr>
                <w:color w:val="64748B"/>
                <w:sz w:val="18"/>
                <w:szCs w:val="18"/>
              </w:rPr>
              <w:t xml:space="preserve">Tenant — Signature &amp; Date</w:t>
            </w:r>
          </w:p>
        </w:tc>
      </w:tr>
    </w:tbl>
    <w:sectPr>
      <w:headerReference w:type="default" r:id="rId6"/>
      <w:footerReference w:type="default" r:id="rId7"/>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Generated by I-Manage · imanage.co.ke · Page </w:t>
    </w:r>
    <w:r>
      <w:rPr>
        <w:color w:val="94A3B8"/>
        <w:sz w:val="16"/>
        <w:szCs w:val="16"/>
      </w:rPr>
      <w:fldChar w:fldCharType="begin"/>
      <w:instrText xml:space="preserve">PAGE</w:instrText>
      <w:fldChar w:fldCharType="separate"/>
      <w:fldChar w:fldCharType="end"/>
    </w:r>
    <w:r>
      <w:rPr>
        <w:color w:val="94A3B8"/>
        <w:sz w:val="16"/>
        <w:szCs w:val="16"/>
      </w:rPr>
      <w:t xml:space="preserve"> of </w:t>
    </w:r>
    <w:r>
      <w:rPr>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0369A1"/>
        <w:sz w:val="20"/>
        <w:szCs w:val="20"/>
      </w:rPr>
      <w:t xml:space="preserve">I-Manage</w:t>
    </w:r>
    <w:r>
      <w:rPr>
        <w:color w:val="64748B"/>
        <w:sz w:val="16"/>
        <w:szCs w:val="16"/>
      </w:rPr>
      <w:t xml:space="preserve">  ·  by Siemax Ltd</w:t>
    </w:r>
  </w:p>
  <w:p>
    <w:pPr>
      <w:jc w:val="right"/>
    </w:pPr>
    <w:r>
      <w:rPr>
        <w:i/>
        <w:iCs/>
        <w:color w:val="94A3B8"/>
        <w:sz w:val="16"/>
        <w:szCs w:val="16"/>
      </w:rPr>
      <w:t xml:space="preserve">Residential Tenancy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Residential Tenancy Agreement</dc:title>
  <dc:creator>I-Manage</dc:creator>
  <dc:description>Kenya residential lease — I-Manage template</dc:description>
  <cp:lastModifiedBy>Un-named</cp:lastModifiedBy>
  <cp:revision>1</cp:revision>
  <dcterms:created xsi:type="dcterms:W3CDTF">2026-10-07T04:43:17.519Z</dcterms:created>
  <dcterms:modified xsi:type="dcterms:W3CDTF">2026-10-07T04:43:17.519Z</dcterms:modified>
</cp:coreProperties>
</file>

<file path=docProps/custom.xml><?xml version="1.0" encoding="utf-8"?>
<Properties xmlns="http://schemas.openxmlformats.org/officeDocument/2006/custom-properties" xmlns:vt="http://schemas.openxmlformats.org/officeDocument/2006/docPropsVTypes"/>
</file>