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b/>
          <w:bCs/>
          <w:color w:val="0369A1"/>
          <w:sz w:val="32"/>
          <w:szCs w:val="32"/>
        </w:rPr>
        <w:t xml:space="preserve">TERMINATION OF TENANCY NOTICE</w:t>
      </w:r>
    </w:p>
    <w:p>
      <w:pPr>
        <w:spacing w:after="120"/>
      </w:pPr>
      <w:r>
        <w:rPr>
          <w:sz w:val="22"/>
          <w:szCs w:val="22"/>
        </w:rPr>
        <w:t xml:space="preserve">Date: 07/10/2026</w:t>
      </w:r>
    </w:p>
    <w:p>
      <w:pPr>
        <w:spacing w:after="20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 (Tenant): </w:t>
      </w:r>
      <w:r>
        <w:rPr>
          <w:sz w:val="22"/>
          <w:szCs w:val="22"/>
        </w:rPr>
        <w:t xml:space="preserve">Sample Tenant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Property: </w:t>
      </w:r>
      <w:r>
        <w:rPr>
          <w:sz w:val="22"/>
          <w:szCs w:val="22"/>
        </w:rPr>
        <w:t xml:space="preserve">Kileleshwa Apartments — Unit 3B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Tenancy start date: </w:t>
      </w:r>
      <w:r>
        <w:rPr>
          <w:sz w:val="22"/>
          <w:szCs w:val="22"/>
        </w:rPr>
        <w:t xml:space="preserve">2025-01-01</w:t>
      </w:r>
    </w:p>
    <w:p>
      <w:pPr>
        <w:spacing w:after="20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I / We hereby give formal notice of termination of the tenancy of the above premises, in accordance with the terms of the Tenancy Agreement and the Landlord and Tenant Act (Cap 233).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Termination effective date: </w:t>
      </w:r>
      <w:r>
        <w:rPr>
          <w:sz w:val="22"/>
          <w:szCs w:val="22"/>
        </w:rPr>
        <w:t xml:space="preserve">2026-02-28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Reason (optional): </w:t>
      </w:r>
      <w:r>
        <w:rPr>
          <w:sz w:val="22"/>
          <w:szCs w:val="22"/>
        </w:rPr>
        <w:t xml:space="preserve">End of contract term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What you need to do</w:t>
      </w:r>
    </w:p>
    <w:p>
      <w:pPr>
        <w:spacing w:after="120"/>
      </w:pPr>
      <w:r>
        <w:rPr>
          <w:sz w:val="22"/>
          <w:szCs w:val="22"/>
        </w:rPr>
        <w:t xml:space="preserve">• Vacate the premises by the date above and return all keys.</w:t>
      </w:r>
    </w:p>
    <w:p>
      <w:pPr>
        <w:spacing w:after="120"/>
      </w:pPr>
      <w:r>
        <w:rPr>
          <w:sz w:val="22"/>
          <w:szCs w:val="22"/>
        </w:rPr>
        <w:t xml:space="preserve">• Leave the premises in the same condition as at the start of the tenancy, fair wear and tear excepted.</w:t>
      </w:r>
    </w:p>
    <w:p>
      <w:pPr>
        <w:spacing w:after="120"/>
      </w:pPr>
      <w:r>
        <w:rPr>
          <w:sz w:val="22"/>
          <w:szCs w:val="22"/>
        </w:rPr>
        <w:t xml:space="preserve">• Pay any outstanding rent, utilities, or damage charges up to the vacate date.</w:t>
      </w:r>
    </w:p>
    <w:p>
      <w:pPr>
        <w:spacing w:after="120"/>
      </w:pPr>
      <w:r>
        <w:rPr>
          <w:sz w:val="22"/>
          <w:szCs w:val="22"/>
        </w:rPr>
        <w:t xml:space="preserve">• Schedule a joint move-out inspection.</w:t>
      </w:r>
    </w:p>
    <w:p>
      <w:pPr>
        <w:spacing w:after="40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Yours sincerely,</w:t>
      </w:r>
    </w:p>
    <w:p>
      <w:pPr>
        <w:spacing w:after="600"/>
      </w:pPr>
      <w:r>
        <w:rPr>
          <w:sz w:val="22"/>
          <w:szCs w:val="22"/>
        </w:rPr>
        <w:t xml:space="preserve"> 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c>
          <w:tcPr>
            <w:tcW w:type="pct" w:w="2500"/>
          </w:tcPr>
          <w:p>
            <w:r>
              <w:rPr>
                <w:sz w:val="22"/>
                <w:szCs w:val="22"/>
              </w:rPr>
              <w:t xml:space="preserve">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Landlord / Agent</w:t>
            </w:r>
          </w:p>
        </w:tc>
        <w:tc>
          <w:tcPr>
            <w:tcW w:type="pct" w:w="2500"/>
          </w:tcPr>
          <w:p>
            <w:r>
              <w:rPr>
                <w:sz w:val="22"/>
                <w:szCs w:val="22"/>
              </w:rPr>
              <w:t xml:space="preserve">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Witness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Generated by I-Manage · imanage.co.ke ·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369A1"/>
        <w:sz w:val="20"/>
        <w:szCs w:val="20"/>
      </w:rPr>
      <w:t xml:space="preserve">I-Manage</w:t>
    </w:r>
    <w:r>
      <w:rPr>
        <w:color w:val="64748B"/>
        <w:sz w:val="16"/>
        <w:szCs w:val="16"/>
      </w:rPr>
      <w:t xml:space="preserve">  ·  by Siemax Ltd</w:t>
    </w:r>
  </w:p>
  <w:p>
    <w:pPr>
      <w:jc w:val="right"/>
    </w:pPr>
    <w:r>
      <w:rPr>
        <w:i/>
        <w:iCs/>
        <w:color w:val="94A3B8"/>
        <w:sz w:val="16"/>
        <w:szCs w:val="16"/>
      </w:rPr>
      <w:t xml:space="preserve">Termination 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Termination Notice</dc:title>
  <dc:creator>I-Manage</dc:creator>
  <cp:lastModifiedBy>Un-named</cp:lastModifiedBy>
  <cp:revision>1</cp:revision>
  <dcterms:created xsi:type="dcterms:W3CDTF">2026-10-07T04:43:17.892Z</dcterms:created>
  <dcterms:modified xsi:type="dcterms:W3CDTF">2026-10-07T04:43:17.892Z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