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160"/>
      </w:pPr>
      <w:r>
        <w:rPr>
          <w:b/>
          <w:bCs/>
          <w:color w:val="0369A1"/>
          <w:sz w:val="30"/>
          <w:szCs w:val="30"/>
        </w:rPr>
        <w:t xml:space="preserve">RENT RECEIPT</w:t>
      </w:r>
    </w:p>
    <w:p>
      <w:pPr>
        <w:spacing w:after="40"/>
      </w:pPr>
      <w:r>
        <w:rPr>
          <w:b/>
          <w:bCs/>
          <w:color w:val="64748B"/>
          <w:sz w:val="19"/>
          <w:szCs w:val="19"/>
        </w:rPr>
        <w:t xml:space="preserve">Receipt No. RCP-627405</w:t>
      </w:r>
    </w:p>
    <w:p>
      <w:pPr>
        <w:spacing w:after="280"/>
      </w:pPr>
      <w:r>
        <w:rPr>
          <w:color w:val="64748B"/>
          <w:sz w:val="19"/>
          <w:szCs w:val="19"/>
        </w:rPr>
        <w:t xml:space="preserve">Issued 09 October 2026</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19"/>
        <w:gridCol w:w="6627"/>
      </w:tblGrid>
      <w:tr>
        <w:tc>
          <w:tcPr>
            <w:tcW w:type="pct" w:w="1600"/>
          </w:tcPr>
          <w:p>
            <w:r>
              <w:rPr>
                <w:b/>
                <w:bCs/>
                <w:color w:val="0F172A"/>
                <w:sz w:val="20"/>
                <w:szCs w:val="20"/>
              </w:rPr>
              <w:t xml:space="preserve">Received from</w:t>
            </w:r>
          </w:p>
        </w:tc>
        <w:tc>
          <w:tcPr>
            <w:tcW w:type="pct" w:w="3400"/>
          </w:tcPr>
          <w:p>
            <w:r>
              <w:rPr>
                <w:color w:val="0F172A"/>
                <w:sz w:val="20"/>
                <w:szCs w:val="20"/>
              </w:rPr>
              <w:t xml:space="preserve">Brian Mwangi</w:t>
            </w:r>
          </w:p>
        </w:tc>
      </w:tr>
      <w:tr>
        <w:tc>
          <w:tcPr>
            <w:tcW w:type="pct" w:w="1600"/>
          </w:tcPr>
          <w:p>
            <w:r>
              <w:rPr>
                <w:b/>
                <w:bCs/>
                <w:color w:val="0F172A"/>
                <w:sz w:val="20"/>
                <w:szCs w:val="20"/>
              </w:rPr>
              <w:t xml:space="preserve">Tenant ID</w:t>
            </w:r>
          </w:p>
        </w:tc>
        <w:tc>
          <w:tcPr>
            <w:tcW w:type="pct" w:w="3400"/>
          </w:tcPr>
          <w:p>
            <w:r>
              <w:rPr>
                <w:color w:val="0F172A"/>
                <w:sz w:val="20"/>
                <w:szCs w:val="20"/>
              </w:rPr>
              <w:t xml:space="preserve">35****88</w:t>
            </w:r>
          </w:p>
        </w:tc>
      </w:tr>
      <w:tr>
        <w:tc>
          <w:tcPr>
            <w:tcW w:type="pct" w:w="1600"/>
          </w:tcPr>
          <w:p>
            <w:r>
              <w:rPr>
                <w:b/>
                <w:bCs/>
                <w:color w:val="0F172A"/>
                <w:sz w:val="20"/>
                <w:szCs w:val="20"/>
              </w:rPr>
              <w:t xml:space="preserve">Property</w:t>
            </w:r>
          </w:p>
        </w:tc>
        <w:tc>
          <w:tcPr>
            <w:tcW w:type="pct" w:w="3400"/>
          </w:tcPr>
          <w:p>
            <w:r>
              <w:rPr>
                <w:color w:val="0F172A"/>
                <w:sz w:val="20"/>
                <w:szCs w:val="20"/>
              </w:rPr>
              <w:t xml:space="preserve">Riverside Court, Riverside Drive, Nairobi</w:t>
            </w:r>
          </w:p>
        </w:tc>
      </w:tr>
      <w:tr>
        <w:tc>
          <w:tcPr>
            <w:tcW w:type="pct" w:w="1600"/>
          </w:tcPr>
          <w:p>
            <w:r>
              <w:rPr>
                <w:b/>
                <w:bCs/>
                <w:color w:val="0F172A"/>
                <w:sz w:val="20"/>
                <w:szCs w:val="20"/>
              </w:rPr>
              <w:t xml:space="preserve">Period covered</w:t>
            </w:r>
          </w:p>
        </w:tc>
        <w:tc>
          <w:tcPr>
            <w:tcW w:type="pct" w:w="3400"/>
          </w:tcPr>
          <w:p>
            <w:r>
              <w:rPr>
                <w:color w:val="0F172A"/>
                <w:sz w:val="20"/>
                <w:szCs w:val="20"/>
              </w:rPr>
              <w:t xml:space="preserve">March 2026</w:t>
            </w:r>
          </w:p>
        </w:tc>
      </w:tr>
      <w:tr>
        <w:tc>
          <w:tcPr>
            <w:tcW w:type="pct" w:w="1600"/>
          </w:tcPr>
          <w:p>
            <w:r>
              <w:rPr>
                <w:b/>
                <w:bCs/>
                <w:color w:val="0F172A"/>
                <w:sz w:val="20"/>
                <w:szCs w:val="20"/>
              </w:rPr>
              <w:t xml:space="preserve">Amount received</w:t>
            </w:r>
          </w:p>
        </w:tc>
        <w:tc>
          <w:tcPr>
            <w:tcW w:type="pct" w:w="3400"/>
          </w:tcPr>
          <w:p>
            <w:r>
              <w:rPr>
                <w:color w:val="0F172A"/>
                <w:sz w:val="20"/>
                <w:szCs w:val="20"/>
              </w:rPr>
              <w:t xml:space="preserve">KES 85,000</w:t>
            </w:r>
          </w:p>
        </w:tc>
      </w:tr>
      <w:tr>
        <w:tc>
          <w:tcPr>
            <w:tcW w:type="pct" w:w="1600"/>
          </w:tcPr>
          <w:p>
            <w:r>
              <w:rPr>
                <w:b/>
                <w:bCs/>
                <w:color w:val="0F172A"/>
                <w:sz w:val="20"/>
                <w:szCs w:val="20"/>
              </w:rPr>
              <w:t xml:space="preserve">Amount in words</w:t>
            </w:r>
          </w:p>
        </w:tc>
        <w:tc>
          <w:tcPr>
            <w:tcW w:type="pct" w:w="3400"/>
          </w:tcPr>
          <w:p>
            <w:r>
              <w:rPr>
                <w:color w:val="0F172A"/>
                <w:sz w:val="20"/>
                <w:szCs w:val="20"/>
              </w:rPr>
              <w:t xml:space="preserve">—</w:t>
            </w:r>
          </w:p>
        </w:tc>
      </w:tr>
      <w:tr>
        <w:tc>
          <w:tcPr>
            <w:tcW w:type="pct" w:w="1600"/>
          </w:tcPr>
          <w:p>
            <w:r>
              <w:rPr>
                <w:b/>
                <w:bCs/>
                <w:color w:val="0F172A"/>
                <w:sz w:val="20"/>
                <w:szCs w:val="20"/>
              </w:rPr>
              <w:t xml:space="preserve">Payment method</w:t>
            </w:r>
          </w:p>
        </w:tc>
        <w:tc>
          <w:tcPr>
            <w:tcW w:type="pct" w:w="3400"/>
          </w:tcPr>
          <w:p>
            <w:r>
              <w:rPr>
                <w:color w:val="0F172A"/>
                <w:sz w:val="20"/>
                <w:szCs w:val="20"/>
              </w:rPr>
              <w:t xml:space="preserve">M-Pesa</w:t>
            </w:r>
          </w:p>
        </w:tc>
      </w:tr>
      <w:tr>
        <w:tc>
          <w:tcPr>
            <w:tcW w:type="pct" w:w="1600"/>
          </w:tcPr>
          <w:p>
            <w:r>
              <w:rPr>
                <w:b/>
                <w:bCs/>
                <w:color w:val="0F172A"/>
                <w:sz w:val="20"/>
                <w:szCs w:val="20"/>
              </w:rPr>
              <w:t xml:space="preserve">M-Pesa / bank reference</w:t>
            </w:r>
          </w:p>
        </w:tc>
        <w:tc>
          <w:tcPr>
            <w:tcW w:type="pct" w:w="3400"/>
          </w:tcPr>
          <w:p>
            <w:r>
              <w:rPr>
                <w:color w:val="0F172A"/>
                <w:sz w:val="20"/>
                <w:szCs w:val="20"/>
              </w:rPr>
              <w:t xml:space="preserve">QJG8X2K9PL</w:t>
            </w:r>
          </w:p>
        </w:tc>
      </w:tr>
      <w:tr>
        <w:tc>
          <w:tcPr>
            <w:tcW w:type="pct" w:w="1600"/>
          </w:tcPr>
          <w:p>
            <w:r>
              <w:rPr>
                <w:b/>
                <w:bCs/>
                <w:color w:val="0F172A"/>
                <w:sz w:val="20"/>
                <w:szCs w:val="20"/>
              </w:rPr>
              <w:t xml:space="preserve">Transaction code</w:t>
            </w:r>
          </w:p>
        </w:tc>
        <w:tc>
          <w:tcPr>
            <w:tcW w:type="pct" w:w="3400"/>
          </w:tcPr>
          <w:p>
            <w:r>
              <w:rPr>
                <w:color w:val="0F172A"/>
                <w:sz w:val="20"/>
                <w:szCs w:val="20"/>
              </w:rPr>
              <w:t xml:space="preserve">—</w:t>
            </w:r>
          </w:p>
        </w:tc>
      </w:tr>
      <w:tr>
        <w:tc>
          <w:tcPr>
            <w:tcW w:type="pct" w:w="1600"/>
          </w:tcPr>
          <w:p>
            <w:r>
              <w:rPr>
                <w:b/>
                <w:bCs/>
                <w:color w:val="0F172A"/>
                <w:sz w:val="20"/>
                <w:szCs w:val="20"/>
              </w:rPr>
              <w:t xml:space="preserve">Date received</w:t>
            </w:r>
          </w:p>
        </w:tc>
        <w:tc>
          <w:tcPr>
            <w:tcW w:type="pct" w:w="3400"/>
          </w:tcPr>
          <w:p>
            <w:r>
              <w:rPr>
                <w:color w:val="0F172A"/>
                <w:sz w:val="20"/>
                <w:szCs w:val="20"/>
              </w:rPr>
              <w:t xml:space="preserve">09 October 2026</w:t>
            </w:r>
          </w:p>
        </w:tc>
      </w:tr>
      <w:tr>
        <w:tc>
          <w:tcPr>
            <w:tcW w:type="pct" w:w="1600"/>
          </w:tcPr>
          <w:p>
            <w:r>
              <w:rPr>
                <w:b/>
                <w:bCs/>
                <w:color w:val="0F172A"/>
                <w:sz w:val="20"/>
                <w:szCs w:val="20"/>
              </w:rPr>
              <w:t xml:space="preserve">Balance outstanding after this payment</w:t>
            </w:r>
          </w:p>
        </w:tc>
        <w:tc>
          <w:tcPr>
            <w:tcW w:type="pct" w:w="3400"/>
          </w:tcPr>
          <w:p>
            <w:r>
              <w:rPr>
                <w:color w:val="0F172A"/>
                <w:sz w:val="20"/>
                <w:szCs w:val="20"/>
              </w:rPr>
              <w:t xml:space="preserve">KES ____________</w:t>
            </w:r>
          </w:p>
        </w:tc>
      </w:tr>
    </w:tbl>
    <w:p>
      <w:pPr>
        <w:spacing w:after="240"/>
      </w:pPr>
      <w:r>
        <w:rPr>
          <w:color w:val="0F172A"/>
          <w:sz w:val="22"/>
          <w:szCs w:val="22"/>
        </w:rPr>
        <w:t xml:space="preserve"> </w:t>
      </w:r>
    </w:p>
    <w:p>
      <w:pPr>
        <w:spacing w:after="120"/>
      </w:pPr>
      <w:r>
        <w:rPr>
          <w:color w:val="0F172A"/>
          <w:sz w:val="22"/>
          <w:szCs w:val="22"/>
        </w:rPr>
        <w:t xml:space="preserve">We acknowledge receipt of the amount stated above in respect of rent for the period stated. This receipt is issued for the full amount received and may be used as evidence of payment.</w:t>
      </w:r>
    </w:p>
    <w:p>
      <w:pPr>
        <w:spacing w:after="120"/>
      </w:pPr>
      <w:r>
        <w:rPr>
          <w:i/>
          <w:iCs/>
          <w:color w:val="64748B"/>
          <w:sz w:val="18"/>
          <w:szCs w:val="18"/>
        </w:rPr>
        <w:t xml:space="preserve">Keep this receipt. A tenant without proof of payment is a tenant who is asked for the same money twice.</w:t>
      </w:r>
    </w:p>
    <w:p>
      <w:pPr>
        <w:pBdr>
          <w:top w:val="single" w:color="CBD5E1" w:sz="6" w:space="6"/>
        </w:pBdr>
        <w:spacing w:after="60" w:before="200"/>
      </w:pPr>
      <w:r>
        <w:rPr>
          <w:b/>
          <w:bCs/>
          <w:color w:val="0F172A"/>
          <w:sz w:val="20"/>
          <w:szCs w:val="20"/>
        </w:rPr>
        <w:t xml:space="preserve">IF THE AMOUNT DOES NOT MATCH</w:t>
      </w:r>
    </w:p>
    <w:p>
      <w:pPr>
        <w:spacing w:after="60"/>
      </w:pPr>
      <w:r>
        <w:rPr>
          <w:color w:val="64748B"/>
          <w:sz w:val="19"/>
          <w:szCs w:val="19"/>
        </w:rPr>
        <w:t xml:space="preserve">If the tenant paid by M-Pesa, quote the confirmation code from the SMS in the reference field above.</w:t>
      </w:r>
    </w:p>
    <w:p>
      <w:pPr>
        <w:spacing w:after="60"/>
      </w:pPr>
      <w:r>
        <w:rPr>
          <w:color w:val="64748B"/>
          <w:sz w:val="19"/>
          <w:szCs w:val="19"/>
        </w:rPr>
        <w:t xml:space="preserve">If part payment was made, record the period it covers so the arrears age is correct.</w:t>
      </w:r>
    </w:p>
    <w:p>
      <w:pPr>
        <w:spacing w:after="60"/>
      </w:pPr>
      <w:r>
        <w:rPr>
          <w:color w:val="64748B"/>
          <w:sz w:val="19"/>
          <w:szCs w:val="19"/>
        </w:rPr>
        <w:t xml:space="preserve">Issue a fresh receipt for any correction rather than altering this one — an altered receipt undermines itself if it is ever produced in a dispute.</w:t>
      </w:r>
    </w:p>
    <w:p>
      <w:pPr>
        <w:pBdr>
          <w:bottom w:val="single" w:color="CBD5E1" w:sz="6" w:space="6"/>
        </w:pBdr>
        <w:spacing w:after="160"/>
      </w:pPr>
      <w:r>
        <w:rPr>
          <w:sz w:val="2"/>
          <w:szCs w:val="2"/>
        </w:rPr>
        <w:t xml:space="preserve"/>
      </w:r>
    </w:p>
    <w:p>
      <w:pPr>
        <w:spacing w:after="300"/>
      </w:pPr>
      <w:r>
        <w:rPr>
          <w:color w:val="0F172A"/>
          <w:sz w:val="22"/>
          <w:szCs w:val="22"/>
        </w:rPr>
        <w:t xml:space="preserve"> </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c>
          <w:tcPr>
            <w:tcW w:type="pct" w:w="2500"/>
          </w:tcPr>
          <w:p>
            <w:pPr>
              <w:spacing w:before="320"/>
            </w:pPr>
            <w:r>
              <w:rPr>
                <w:sz w:val="22"/>
                <w:szCs w:val="22"/>
              </w:rPr>
              <w:t xml:space="preserve">_______________________________</w:t>
            </w:r>
          </w:p>
          <w:p>
            <w:r>
              <w:rPr>
                <w:color w:val="64748B"/>
                <w:sz w:val="18"/>
                <w:szCs w:val="18"/>
              </w:rPr>
              <w:t xml:space="preserve">Landlord / agent — signature and date</w:t>
            </w:r>
          </w:p>
        </w:tc>
        <w:tc>
          <w:tcPr>
            <w:tcW w:type="pct" w:w="2500"/>
          </w:tcPr>
          <w:p>
            <w:pPr>
              <w:spacing w:before="320"/>
            </w:pPr>
            <w:r>
              <w:rPr>
                <w:sz w:val="22"/>
                <w:szCs w:val="22"/>
              </w:rPr>
              <w:t xml:space="preserve">_______________________________</w:t>
            </w:r>
          </w:p>
          <w:p>
            <w:r>
              <w:rPr>
                <w:color w:val="64748B"/>
                <w:sz w:val="18"/>
                <w:szCs w:val="18"/>
              </w:rPr>
              <w:t xml:space="preserve">Tenant — received and acknowledged</w:t>
            </w:r>
          </w:p>
        </w:tc>
      </w:tr>
    </w:tbl>
    <w:sectPr>
      <w:headerReference w:type="default" r:id="rId6"/>
      <w:footerReference w:type="default" r:id="rId7"/>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Generated by PropDesk Africa · bknglabs.dev@gmail.com · Page </w:t>
    </w:r>
    <w:r>
      <w:rPr>
        <w:color w:val="94A3B8"/>
        <w:sz w:val="16"/>
        <w:szCs w:val="16"/>
      </w:rPr>
      <w:fldChar w:fldCharType="begin"/>
      <w:instrText xml:space="preserve">PAGE</w:instrText>
      <w:fldChar w:fldCharType="separate"/>
      <w:fldChar w:fldCharType="end"/>
    </w:r>
    <w:r>
      <w:rPr>
        <w:color w:val="94A3B8"/>
        <w:sz w:val="16"/>
        <w:szCs w:val="16"/>
      </w:rPr>
      <w:t xml:space="preserve"> of </w:t>
    </w:r>
    <w:r>
      <w:rPr>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color w:val="0369A1"/>
        <w:sz w:val="20"/>
        <w:szCs w:val="20"/>
      </w:rPr>
      <w:t xml:space="preserve">PropDesk Africa</w:t>
    </w:r>
    <w:r>
      <w:rPr>
        <w:color w:val="64748B"/>
        <w:sz w:val="16"/>
        <w:szCs w:val="16"/>
      </w:rPr>
      <w:t xml:space="preserve">  ·  by Siemax Ltd</w:t>
    </w:r>
  </w:p>
  <w:p>
    <w:pPr>
      <w:spacing w:after="160"/>
      <w:jc w:val="right"/>
    </w:pPr>
    <w:r>
      <w:rPr>
        <w:i/>
        <w:iCs/>
        <w:color w:val="94A3B8"/>
        <w:sz w:val="16"/>
        <w:szCs w:val="16"/>
      </w:rPr>
      <w:t xml:space="preserve">Rent Receipt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 Receipt</dc:title>
  <dc:creator>PropDesk Africa</dc:creator>
  <dc:description>Rent Receipt</dc:description>
  <cp:lastModifiedBy>Un-named</cp:lastModifiedBy>
  <cp:revision>1</cp:revision>
  <dcterms:created xsi:type="dcterms:W3CDTF">2026-10-09T21:00:27.408Z</dcterms:created>
  <dcterms:modified xsi:type="dcterms:W3CDTF">2026-10-09T21:00:27.408Z</dcterms:modified>
</cp:coreProperties>
</file>

<file path=docProps/custom.xml><?xml version="1.0" encoding="utf-8"?>
<Properties xmlns="http://schemas.openxmlformats.org/officeDocument/2006/custom-properties" xmlns:vt="http://schemas.openxmlformats.org/officeDocument/2006/docPropsVTypes"/>
</file>