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2E020" w14:textId="5925ABBB" w:rsidR="00493EFB" w:rsidRPr="00CF0B20" w:rsidRDefault="00493EFB" w:rsidP="00493EFB">
      <w:pPr>
        <w:pStyle w:val="Subtitle"/>
        <w:spacing w:line="360" w:lineRule="auto"/>
        <w:rPr>
          <w:rFonts w:ascii="Calibri" w:hAnsi="Calibri"/>
          <w:b/>
        </w:rPr>
      </w:pPr>
      <w:r w:rsidRPr="00CF0B20">
        <w:rPr>
          <w:rFonts w:ascii="Calibri" w:hAnsi="Calibri"/>
          <w:b/>
        </w:rPr>
        <w:t>RESULTS</w:t>
      </w:r>
    </w:p>
    <w:p w14:paraId="194D2CF4" w14:textId="623653CC" w:rsidR="00493EFB" w:rsidRPr="00854EB3" w:rsidRDefault="00493EFB" w:rsidP="00493EFB">
      <w:pPr>
        <w:spacing w:line="360" w:lineRule="auto"/>
        <w:rPr>
          <w:rFonts w:ascii="Calibri" w:hAnsi="Calibri"/>
          <w:b/>
          <w:sz w:val="22"/>
          <w:szCs w:val="22"/>
        </w:rPr>
      </w:pPr>
      <w:commentRangeStart w:id="0"/>
      <w:r>
        <w:rPr>
          <w:rFonts w:ascii="Calibri" w:hAnsi="Calibri"/>
          <w:b/>
          <w:sz w:val="22"/>
          <w:szCs w:val="22"/>
        </w:rPr>
        <w:t xml:space="preserve">Do </w:t>
      </w:r>
      <w:r w:rsidR="00A71F3A">
        <w:rPr>
          <w:rFonts w:ascii="Calibri" w:hAnsi="Calibri"/>
          <w:b/>
          <w:sz w:val="22"/>
          <w:szCs w:val="22"/>
        </w:rPr>
        <w:t>behavioral</w:t>
      </w:r>
      <w:r>
        <w:rPr>
          <w:rFonts w:ascii="Calibri" w:hAnsi="Calibri"/>
          <w:b/>
          <w:sz w:val="22"/>
          <w:szCs w:val="22"/>
        </w:rPr>
        <w:t xml:space="preserve"> syndromes exist?</w:t>
      </w:r>
      <w:commentRangeEnd w:id="0"/>
      <w:r>
        <w:rPr>
          <w:rStyle w:val="CommentReference"/>
        </w:rPr>
        <w:commentReference w:id="0"/>
      </w:r>
    </w:p>
    <w:p w14:paraId="40C253E6" w14:textId="272CDA15" w:rsidR="00493EFB" w:rsidRDefault="00493EFB" w:rsidP="00493EFB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Significant </w:t>
      </w:r>
      <w:r w:rsidR="00A71F3A">
        <w:rPr>
          <w:rFonts w:ascii="Calibri" w:hAnsi="Calibri"/>
          <w:sz w:val="22"/>
          <w:szCs w:val="22"/>
        </w:rPr>
        <w:t>behavioral</w:t>
      </w:r>
      <w:r>
        <w:rPr>
          <w:rFonts w:ascii="Calibri" w:hAnsi="Calibri"/>
          <w:sz w:val="22"/>
          <w:szCs w:val="22"/>
        </w:rPr>
        <w:t xml:space="preserve"> correlations were observed between most of the </w:t>
      </w:r>
      <w:r w:rsidR="00A71F3A">
        <w:rPr>
          <w:rFonts w:ascii="Calibri" w:hAnsi="Calibri"/>
          <w:sz w:val="22"/>
          <w:szCs w:val="22"/>
        </w:rPr>
        <w:t>behavioral</w:t>
      </w:r>
      <w:r>
        <w:rPr>
          <w:rFonts w:ascii="Calibri" w:hAnsi="Calibri"/>
          <w:sz w:val="22"/>
          <w:szCs w:val="22"/>
        </w:rPr>
        <w:t xml:space="preserve"> assays in both </w:t>
      </w:r>
      <w:commentRangeStart w:id="1"/>
      <w:r>
        <w:rPr>
          <w:rFonts w:ascii="Calibri" w:hAnsi="Calibri"/>
          <w:sz w:val="22"/>
          <w:szCs w:val="22"/>
        </w:rPr>
        <w:t>high and low</w:t>
      </w:r>
      <w:commentRangeEnd w:id="1"/>
      <w:r>
        <w:rPr>
          <w:rStyle w:val="CommentReference"/>
        </w:rPr>
        <w:commentReference w:id="1"/>
      </w:r>
      <w:r>
        <w:rPr>
          <w:rFonts w:ascii="Calibri" w:hAnsi="Calibri"/>
          <w:sz w:val="22"/>
          <w:szCs w:val="22"/>
        </w:rPr>
        <w:t xml:space="preserve"> treatment groups as confidence intervals did not overlap 0 (Table</w:t>
      </w:r>
      <w:r w:rsidR="00384645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</w:t>
      </w:r>
      <w:r w:rsidR="00384645">
        <w:rPr>
          <w:rFonts w:ascii="Calibri" w:hAnsi="Calibri"/>
          <w:sz w:val="22"/>
          <w:szCs w:val="22"/>
        </w:rPr>
        <w:t>1-4)</w:t>
      </w:r>
      <w:r>
        <w:rPr>
          <w:rFonts w:ascii="Calibri" w:hAnsi="Calibri"/>
          <w:sz w:val="22"/>
          <w:szCs w:val="22"/>
        </w:rPr>
        <w:t xml:space="preserve">. The Exploration and Novel latency assays had an extremely high negative correlation between individuals in both treatment groups (high = -0.992, CI = -0.991, -0.541; low = -0.948, CI = -0.998, -0.788). The negative correlation persisted within individuals, indicating a </w:t>
      </w:r>
      <w:r w:rsidR="00A71F3A">
        <w:rPr>
          <w:rFonts w:ascii="Calibri" w:hAnsi="Calibri"/>
          <w:sz w:val="22"/>
          <w:szCs w:val="22"/>
        </w:rPr>
        <w:t>behavioral</w:t>
      </w:r>
      <w:r>
        <w:rPr>
          <w:rFonts w:ascii="Calibri" w:hAnsi="Calibri"/>
          <w:sz w:val="22"/>
          <w:szCs w:val="22"/>
        </w:rPr>
        <w:t xml:space="preserve"> syndrome despite the within-individual correlation being much weaker (high = -0.193 CI = -0.265, -0.015; low = -0.243 CI = -0.357, -0.086). This means that more exploratory individuals were more likely to approach the novel item quicker. </w:t>
      </w:r>
      <w:r w:rsidR="00205D2A">
        <w:rPr>
          <w:rFonts w:ascii="Calibri" w:hAnsi="Calibri"/>
          <w:sz w:val="22"/>
          <w:szCs w:val="22"/>
        </w:rPr>
        <w:t xml:space="preserve">Sociality and novel latency also had strong negative correlations implying that more social individuals were also more likely to quickly interact with the novel item. Novel duration-exploration, sociality-exploration and novel duration-sociality all had significant positive correlations, indicating neophobic individuals tended to be less social and less exploratory. </w:t>
      </w:r>
    </w:p>
    <w:p w14:paraId="7A196E6D" w14:textId="52A454C7" w:rsidR="00493EFB" w:rsidRPr="00E05DF8" w:rsidRDefault="00493EFB" w:rsidP="00493EFB">
      <w:pPr>
        <w:spacing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repeatability </w:t>
      </w:r>
      <w:r w:rsidR="000A6726">
        <w:rPr>
          <w:rFonts w:ascii="Calibri" w:hAnsi="Calibri"/>
          <w:sz w:val="22"/>
          <w:szCs w:val="22"/>
        </w:rPr>
        <w:t>values</w:t>
      </w:r>
      <w:r>
        <w:rPr>
          <w:rFonts w:ascii="Calibri" w:hAnsi="Calibri"/>
          <w:sz w:val="22"/>
          <w:szCs w:val="22"/>
        </w:rPr>
        <w:t xml:space="preserve"> for all traits </w:t>
      </w:r>
      <w:r w:rsidR="00FB5A30">
        <w:rPr>
          <w:rFonts w:ascii="Calibri" w:hAnsi="Calibri"/>
          <w:sz w:val="22"/>
          <w:szCs w:val="22"/>
        </w:rPr>
        <w:t xml:space="preserve">were all significant </w:t>
      </w:r>
      <w:r>
        <w:rPr>
          <w:rFonts w:ascii="Calibri" w:hAnsi="Calibri"/>
          <w:sz w:val="22"/>
          <w:szCs w:val="22"/>
        </w:rPr>
        <w:t>since the confidence intervals for each assay do not include 0 (T</w:t>
      </w:r>
      <w:r w:rsidR="009653D1">
        <w:rPr>
          <w:rFonts w:ascii="Calibri" w:hAnsi="Calibri"/>
          <w:sz w:val="22"/>
          <w:szCs w:val="22"/>
        </w:rPr>
        <w:t>able 5</w:t>
      </w:r>
      <w:r>
        <w:rPr>
          <w:rFonts w:ascii="Calibri" w:hAnsi="Calibri"/>
          <w:sz w:val="22"/>
          <w:szCs w:val="22"/>
        </w:rPr>
        <w:t>).  Exploration is the most repeatable in both high (r = 0.386, CI = 0.221, 0.547)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and low (r = 0.551, CI = 0.329, 0.693) diet treatments. When considered alongside the strong correlations, the consistent repeatability across both within- a</w:t>
      </w:r>
      <w:r w:rsidR="00FB5A30">
        <w:rPr>
          <w:rFonts w:ascii="Calibri" w:hAnsi="Calibri"/>
          <w:sz w:val="22"/>
          <w:szCs w:val="22"/>
        </w:rPr>
        <w:t>nd between-individuals shows that there are</w:t>
      </w:r>
      <w:r>
        <w:rPr>
          <w:rFonts w:ascii="Calibri" w:hAnsi="Calibri"/>
          <w:sz w:val="22"/>
          <w:szCs w:val="22"/>
        </w:rPr>
        <w:t xml:space="preserve"> </w:t>
      </w:r>
      <w:r w:rsidR="00A71F3A">
        <w:rPr>
          <w:rFonts w:ascii="Calibri" w:hAnsi="Calibri"/>
          <w:sz w:val="22"/>
          <w:szCs w:val="22"/>
        </w:rPr>
        <w:t>behavioral</w:t>
      </w:r>
      <w:r>
        <w:rPr>
          <w:rFonts w:ascii="Calibri" w:hAnsi="Calibri"/>
          <w:sz w:val="22"/>
          <w:szCs w:val="22"/>
        </w:rPr>
        <w:t xml:space="preserve"> syndromes.</w:t>
      </w:r>
    </w:p>
    <w:p w14:paraId="7FF877D0" w14:textId="77777777" w:rsidR="00205D2A" w:rsidRDefault="00205D2A" w:rsidP="00493EFB">
      <w:pPr>
        <w:spacing w:line="360" w:lineRule="auto"/>
        <w:rPr>
          <w:rFonts w:ascii="Calibri" w:hAnsi="Calibri"/>
          <w:b/>
          <w:sz w:val="22"/>
          <w:szCs w:val="22"/>
        </w:rPr>
      </w:pPr>
    </w:p>
    <w:p w14:paraId="5F57B279" w14:textId="01FF6D20" w:rsidR="00493EFB" w:rsidRPr="00E270B1" w:rsidRDefault="00493EFB" w:rsidP="00493EFB">
      <w:pPr>
        <w:spacing w:line="360" w:lineRule="auto"/>
        <w:rPr>
          <w:rFonts w:ascii="Calibri" w:hAnsi="Calibri"/>
          <w:b/>
          <w:sz w:val="22"/>
          <w:szCs w:val="22"/>
        </w:rPr>
      </w:pPr>
      <w:r w:rsidRPr="00E270B1">
        <w:rPr>
          <w:rFonts w:ascii="Calibri" w:hAnsi="Calibri"/>
          <w:b/>
          <w:sz w:val="22"/>
          <w:szCs w:val="22"/>
        </w:rPr>
        <w:t>Does diet impact pers</w:t>
      </w:r>
      <w:r w:rsidR="00A71F3A">
        <w:rPr>
          <w:rFonts w:ascii="Calibri" w:hAnsi="Calibri"/>
          <w:b/>
          <w:sz w:val="22"/>
          <w:szCs w:val="22"/>
        </w:rPr>
        <w:t>onality and behavio</w:t>
      </w:r>
      <w:r w:rsidRPr="00E270B1">
        <w:rPr>
          <w:rFonts w:ascii="Calibri" w:hAnsi="Calibri"/>
          <w:b/>
          <w:sz w:val="22"/>
          <w:szCs w:val="22"/>
        </w:rPr>
        <w:t>ral syndromes</w:t>
      </w:r>
      <w:commentRangeStart w:id="2"/>
      <w:r w:rsidRPr="00E270B1">
        <w:rPr>
          <w:rFonts w:ascii="Calibri" w:hAnsi="Calibri"/>
          <w:b/>
          <w:sz w:val="22"/>
          <w:szCs w:val="22"/>
        </w:rPr>
        <w:t>?</w:t>
      </w:r>
      <w:commentRangeEnd w:id="2"/>
      <w:r>
        <w:rPr>
          <w:rStyle w:val="CommentReference"/>
        </w:rPr>
        <w:commentReference w:id="2"/>
      </w:r>
    </w:p>
    <w:p w14:paraId="71CFC2DB" w14:textId="7530963E" w:rsidR="00C51C39" w:rsidRDefault="003E67AF" w:rsidP="00493EFB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Although </w:t>
      </w:r>
      <w:r w:rsidR="00A71F3A">
        <w:rPr>
          <w:rFonts w:ascii="Calibri" w:hAnsi="Calibri"/>
          <w:sz w:val="22"/>
          <w:szCs w:val="22"/>
        </w:rPr>
        <w:t>behavioral</w:t>
      </w:r>
      <w:r>
        <w:rPr>
          <w:rFonts w:ascii="Calibri" w:hAnsi="Calibri"/>
          <w:sz w:val="22"/>
          <w:szCs w:val="22"/>
        </w:rPr>
        <w:t xml:space="preserve"> syndromes do exist, it is not impacted by diet quality</w:t>
      </w:r>
      <w:r w:rsidR="00C51C39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  <w:r w:rsidR="00C51C39">
        <w:rPr>
          <w:rFonts w:ascii="Calibri" w:hAnsi="Calibri"/>
          <w:sz w:val="22"/>
          <w:szCs w:val="22"/>
        </w:rPr>
        <w:t>Fig</w:t>
      </w:r>
      <w:r w:rsidR="00136466">
        <w:rPr>
          <w:rFonts w:ascii="Calibri" w:hAnsi="Calibri"/>
          <w:sz w:val="22"/>
          <w:szCs w:val="22"/>
        </w:rPr>
        <w:t>ure 1</w:t>
      </w:r>
      <w:r w:rsidR="00C51C39">
        <w:rPr>
          <w:rFonts w:ascii="Calibri" w:hAnsi="Calibri"/>
          <w:sz w:val="22"/>
          <w:szCs w:val="22"/>
        </w:rPr>
        <w:t xml:space="preserve"> shows that the differences in repeatability between high and low treatment groups are not significant. </w:t>
      </w:r>
      <w:r w:rsidR="00493EFB" w:rsidRPr="00E270B1">
        <w:rPr>
          <w:rFonts w:ascii="Calibri" w:hAnsi="Calibri"/>
          <w:sz w:val="22"/>
          <w:szCs w:val="22"/>
        </w:rPr>
        <w:t>The novel duration and social assays in particular are very close together, indicating</w:t>
      </w:r>
      <w:r w:rsidR="007327A7">
        <w:rPr>
          <w:rFonts w:ascii="Calibri" w:hAnsi="Calibri"/>
          <w:sz w:val="22"/>
          <w:szCs w:val="22"/>
        </w:rPr>
        <w:t xml:space="preserve"> that individuals fed on a high-</w:t>
      </w:r>
      <w:r w:rsidR="00493EFB" w:rsidRPr="00E270B1">
        <w:rPr>
          <w:rFonts w:ascii="Calibri" w:hAnsi="Calibri"/>
          <w:sz w:val="22"/>
          <w:szCs w:val="22"/>
        </w:rPr>
        <w:t>quality diet do not spend more or less time in the re</w:t>
      </w:r>
      <w:r w:rsidR="00136466">
        <w:rPr>
          <w:rFonts w:ascii="Calibri" w:hAnsi="Calibri"/>
          <w:sz w:val="22"/>
          <w:szCs w:val="22"/>
        </w:rPr>
        <w:t>levant zones than those fed low-</w:t>
      </w:r>
      <w:r w:rsidR="00493EFB" w:rsidRPr="00E270B1">
        <w:rPr>
          <w:rFonts w:ascii="Calibri" w:hAnsi="Calibri"/>
          <w:sz w:val="22"/>
          <w:szCs w:val="22"/>
        </w:rPr>
        <w:t>quality diets. The low diet group has a higher exploration repeatability but</w:t>
      </w:r>
      <w:r w:rsidR="00C51C39">
        <w:rPr>
          <w:rFonts w:ascii="Calibri" w:hAnsi="Calibri"/>
          <w:sz w:val="22"/>
          <w:szCs w:val="22"/>
        </w:rPr>
        <w:t>, again, this value is not significant since</w:t>
      </w:r>
      <w:r w:rsidR="00493EFB" w:rsidRPr="00E270B1">
        <w:rPr>
          <w:rFonts w:ascii="Calibri" w:hAnsi="Calibri"/>
          <w:sz w:val="22"/>
          <w:szCs w:val="22"/>
        </w:rPr>
        <w:t xml:space="preserve"> the confidence intervals overlap.</w:t>
      </w:r>
      <w:r>
        <w:rPr>
          <w:rFonts w:ascii="Calibri" w:hAnsi="Calibri"/>
          <w:sz w:val="22"/>
          <w:szCs w:val="22"/>
        </w:rPr>
        <w:t xml:space="preserve"> </w:t>
      </w:r>
    </w:p>
    <w:p w14:paraId="347252AF" w14:textId="4EC2E27B" w:rsidR="009653D1" w:rsidRDefault="003E67AF" w:rsidP="00493EFB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trend is also seen in the correlations </w:t>
      </w:r>
      <w:r w:rsidR="00D93730">
        <w:rPr>
          <w:rFonts w:ascii="Calibri" w:hAnsi="Calibri"/>
          <w:sz w:val="22"/>
          <w:szCs w:val="22"/>
        </w:rPr>
        <w:t xml:space="preserve">between each </w:t>
      </w:r>
      <w:r w:rsidR="00A71F3A">
        <w:rPr>
          <w:rFonts w:ascii="Calibri" w:hAnsi="Calibri"/>
          <w:sz w:val="22"/>
          <w:szCs w:val="22"/>
        </w:rPr>
        <w:t>behavioral</w:t>
      </w:r>
      <w:r w:rsidR="00136466">
        <w:rPr>
          <w:rFonts w:ascii="Calibri" w:hAnsi="Calibri"/>
          <w:sz w:val="22"/>
          <w:szCs w:val="22"/>
        </w:rPr>
        <w:t xml:space="preserve"> trait (Tables 1-4</w:t>
      </w:r>
      <w:r w:rsidR="00D93730">
        <w:rPr>
          <w:rFonts w:ascii="Calibri" w:hAnsi="Calibri"/>
          <w:sz w:val="22"/>
          <w:szCs w:val="22"/>
        </w:rPr>
        <w:t>)</w:t>
      </w:r>
      <w:r w:rsidR="00C51C39">
        <w:rPr>
          <w:rFonts w:ascii="Calibri" w:hAnsi="Calibri"/>
          <w:sz w:val="22"/>
          <w:szCs w:val="22"/>
        </w:rPr>
        <w:t xml:space="preserve"> where the values for both high and low are quite similar</w:t>
      </w:r>
      <w:r w:rsidR="00D93730">
        <w:rPr>
          <w:rFonts w:ascii="Calibri" w:hAnsi="Calibri"/>
          <w:sz w:val="22"/>
          <w:szCs w:val="22"/>
        </w:rPr>
        <w:t>. Furthermore, pMCMC &gt; 0.05 for all traits</w:t>
      </w:r>
      <w:r w:rsidR="00823785">
        <w:rPr>
          <w:rFonts w:ascii="Calibri" w:hAnsi="Calibri"/>
          <w:sz w:val="22"/>
          <w:szCs w:val="22"/>
        </w:rPr>
        <w:t xml:space="preserve"> in each model</w:t>
      </w:r>
      <w:r w:rsidR="00D93730">
        <w:rPr>
          <w:rFonts w:ascii="Calibri" w:hAnsi="Calibri"/>
          <w:sz w:val="22"/>
          <w:szCs w:val="22"/>
        </w:rPr>
        <w:t xml:space="preserve"> which </w:t>
      </w:r>
      <w:r w:rsidR="00C51C39">
        <w:rPr>
          <w:rFonts w:ascii="Calibri" w:hAnsi="Calibri"/>
          <w:sz w:val="22"/>
          <w:szCs w:val="22"/>
        </w:rPr>
        <w:t>confirms that no significant difference</w:t>
      </w:r>
      <w:r w:rsidR="00823785">
        <w:rPr>
          <w:rFonts w:ascii="Calibri" w:hAnsi="Calibri"/>
          <w:sz w:val="22"/>
          <w:szCs w:val="22"/>
        </w:rPr>
        <w:t>s exist</w:t>
      </w:r>
      <w:r w:rsidR="00C51C39">
        <w:rPr>
          <w:rFonts w:ascii="Calibri" w:hAnsi="Calibri"/>
          <w:sz w:val="22"/>
          <w:szCs w:val="22"/>
        </w:rPr>
        <w:t xml:space="preserve">. </w:t>
      </w:r>
      <w:r w:rsidR="00D65049">
        <w:rPr>
          <w:rFonts w:ascii="Calibri" w:hAnsi="Calibri"/>
          <w:sz w:val="22"/>
          <w:szCs w:val="22"/>
        </w:rPr>
        <w:t>This is true for both between and within individuals. Figure</w:t>
      </w:r>
      <w:r w:rsidR="00823785">
        <w:rPr>
          <w:rFonts w:ascii="Calibri" w:hAnsi="Calibri"/>
          <w:sz w:val="22"/>
          <w:szCs w:val="22"/>
        </w:rPr>
        <w:t xml:space="preserve"> 2</w:t>
      </w:r>
      <w:r w:rsidR="00D65049">
        <w:rPr>
          <w:rFonts w:ascii="Calibri" w:hAnsi="Calibri"/>
          <w:sz w:val="22"/>
          <w:szCs w:val="22"/>
        </w:rPr>
        <w:t xml:space="preserve"> is</w:t>
      </w:r>
      <w:r w:rsidR="00823785">
        <w:rPr>
          <w:rFonts w:ascii="Calibri" w:hAnsi="Calibri"/>
          <w:sz w:val="22"/>
          <w:szCs w:val="22"/>
        </w:rPr>
        <w:t xml:space="preserve"> a</w:t>
      </w:r>
      <w:r w:rsidR="00D65049">
        <w:rPr>
          <w:rFonts w:ascii="Calibri" w:hAnsi="Calibri"/>
          <w:sz w:val="22"/>
          <w:szCs w:val="22"/>
        </w:rPr>
        <w:t xml:space="preserve"> visual representation of the correlations between exploration and each of the other assays. From the plot, while it is clear that strong </w:t>
      </w:r>
      <w:r w:rsidR="00823785">
        <w:rPr>
          <w:rFonts w:ascii="Calibri" w:hAnsi="Calibri"/>
          <w:sz w:val="22"/>
          <w:szCs w:val="22"/>
        </w:rPr>
        <w:t xml:space="preserve">behavioral </w:t>
      </w:r>
      <w:r w:rsidR="00D65049">
        <w:rPr>
          <w:rFonts w:ascii="Calibri" w:hAnsi="Calibri"/>
          <w:sz w:val="22"/>
          <w:szCs w:val="22"/>
        </w:rPr>
        <w:t>correlations do exist, there is no differenc</w:t>
      </w:r>
      <w:r w:rsidR="007327A7">
        <w:rPr>
          <w:rFonts w:ascii="Calibri" w:hAnsi="Calibri"/>
          <w:sz w:val="22"/>
          <w:szCs w:val="22"/>
        </w:rPr>
        <w:t>e between individuals on a high-quality diet and those on a low-</w:t>
      </w:r>
      <w:r w:rsidR="00D65049">
        <w:rPr>
          <w:rFonts w:ascii="Calibri" w:hAnsi="Calibri"/>
          <w:sz w:val="22"/>
          <w:szCs w:val="22"/>
        </w:rPr>
        <w:t>quality diet.</w:t>
      </w:r>
    </w:p>
    <w:p w14:paraId="14BCE1D4" w14:textId="4FC56395" w:rsidR="00D65049" w:rsidRDefault="009653D1" w:rsidP="00493EFB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Mantel tests comparing the high and low matrices for both between- and within-individuals also gave non-significant values for both correlation and covariance, </w:t>
      </w:r>
      <w:r w:rsidR="00823785">
        <w:rPr>
          <w:rFonts w:ascii="Calibri" w:hAnsi="Calibri"/>
          <w:sz w:val="22"/>
          <w:szCs w:val="22"/>
        </w:rPr>
        <w:t>further emphasizing the non-significant differences</w:t>
      </w:r>
      <w:r>
        <w:rPr>
          <w:rFonts w:ascii="Calibri" w:hAnsi="Calibri"/>
          <w:sz w:val="22"/>
          <w:szCs w:val="22"/>
        </w:rPr>
        <w:t xml:space="preserve"> between the high diet matrix and the low diet matrix. </w:t>
      </w:r>
    </w:p>
    <w:p w14:paraId="628A23C4" w14:textId="5286E7A1" w:rsidR="00823785" w:rsidRPr="00823785" w:rsidRDefault="00823785" w:rsidP="00493EFB">
      <w:pPr>
        <w:spacing w:line="360" w:lineRule="au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Based on the mantel test, pMCMC and comparison of the models and matrices generated, it is clear that diet had no impact on the behavioral syndromes of </w:t>
      </w:r>
      <w:r>
        <w:rPr>
          <w:rFonts w:ascii="Calibri" w:hAnsi="Calibri"/>
          <w:i/>
          <w:sz w:val="22"/>
          <w:szCs w:val="22"/>
        </w:rPr>
        <w:t xml:space="preserve">L. delicata. </w:t>
      </w:r>
    </w:p>
    <w:p w14:paraId="0B518373" w14:textId="77777777" w:rsidR="00493EFB" w:rsidRPr="008307AE" w:rsidRDefault="00493EFB" w:rsidP="008307AE">
      <w:pPr>
        <w:pStyle w:val="ListParagraph"/>
        <w:spacing w:line="360" w:lineRule="auto"/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3F4C1DD3" w14:textId="2CF3324F" w:rsidR="00217B3F" w:rsidRDefault="008307AE" w:rsidP="008307AE">
      <w:pPr>
        <w:spacing w:line="360" w:lineRule="auto"/>
        <w:rPr>
          <w:rFonts w:asciiTheme="minorHAnsi" w:hAnsiTheme="minorHAnsi"/>
          <w:b/>
        </w:rPr>
      </w:pPr>
      <w:commentRangeStart w:id="3"/>
      <w:r w:rsidRPr="008307AE">
        <w:rPr>
          <w:rFonts w:asciiTheme="minorHAnsi" w:hAnsiTheme="minorHAnsi"/>
          <w:b/>
        </w:rPr>
        <w:t>Does diet</w:t>
      </w:r>
      <w:r>
        <w:rPr>
          <w:rFonts w:asciiTheme="minorHAnsi" w:hAnsiTheme="minorHAnsi"/>
          <w:b/>
        </w:rPr>
        <w:t xml:space="preserve"> impact behavior?</w:t>
      </w:r>
      <w:commentRangeEnd w:id="3"/>
      <w:r>
        <w:rPr>
          <w:rStyle w:val="CommentReference"/>
        </w:rPr>
        <w:commentReference w:id="3"/>
      </w:r>
    </w:p>
    <w:p w14:paraId="246A4DED" w14:textId="1BA069C1" w:rsidR="008307AE" w:rsidRPr="008307AE" w:rsidRDefault="008307AE" w:rsidP="008307AE">
      <w:pPr>
        <w:spacing w:line="360" w:lineRule="auto"/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As seen in Figure 3, there were no significant differences observed between the behaviors of the high and low group (in all cases, p &gt; 0.05). The biggest difference occurred in sociality where high diet individuals spent a logged average of 0.68 seconds more time in the social zone than their low diet counterparts. However p = 0.098 and is therefore not considered significant. These t-test results reveal that diet quality did not have an impact on the sociality, neophobia or exploratory behavior of </w:t>
      </w:r>
      <w:r>
        <w:rPr>
          <w:rFonts w:asciiTheme="minorHAnsi" w:hAnsiTheme="minorHAnsi"/>
          <w:i/>
        </w:rPr>
        <w:t xml:space="preserve">L. delicata. </w:t>
      </w:r>
      <w:bookmarkStart w:id="4" w:name="_GoBack"/>
      <w:bookmarkEnd w:id="4"/>
    </w:p>
    <w:p w14:paraId="2D5358B5" w14:textId="77777777" w:rsidR="008307AE" w:rsidRPr="008307AE" w:rsidRDefault="008307AE" w:rsidP="008307AE">
      <w:pPr>
        <w:spacing w:line="360" w:lineRule="auto"/>
        <w:rPr>
          <w:rFonts w:asciiTheme="minorHAnsi" w:hAnsiTheme="minorHAnsi"/>
          <w:b/>
        </w:rPr>
      </w:pPr>
    </w:p>
    <w:sectPr w:rsidR="008307AE" w:rsidRPr="008307AE" w:rsidSect="002410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yelle.03@gmail.com" w:date="2017-09-29T14:51:00Z" w:initials="k">
    <w:p w14:paraId="14216818" w14:textId="77777777" w:rsidR="00493EFB" w:rsidRDefault="00493EFB" w:rsidP="00493EFB">
      <w:pPr>
        <w:pStyle w:val="CommentText"/>
      </w:pPr>
      <w:r>
        <w:rPr>
          <w:rStyle w:val="CommentReference"/>
        </w:rPr>
        <w:annotationRef/>
      </w:r>
      <w:r>
        <w:t>NTS: Use trt:trait table possibly?</w:t>
      </w:r>
    </w:p>
  </w:comment>
  <w:comment w:id="1" w:author="kayelle.03@gmail.com" w:date="2017-10-01T13:52:00Z" w:initials="k">
    <w:p w14:paraId="60A31AB6" w14:textId="30359940" w:rsidR="00493EFB" w:rsidRDefault="00493EFB" w:rsidP="00493EFB">
      <w:pPr>
        <w:pStyle w:val="CommentText"/>
      </w:pPr>
      <w:r>
        <w:rPr>
          <w:rStyle w:val="CommentReference"/>
        </w:rPr>
        <w:annotationRef/>
      </w:r>
      <w:r>
        <w:t xml:space="preserve">NTS: If table with all data is used, remember to change these words as well as the values in this </w:t>
      </w:r>
      <w:r w:rsidR="00A71F3A">
        <w:t>paragraph</w:t>
      </w:r>
    </w:p>
  </w:comment>
  <w:comment w:id="2" w:author="kayelle.03@gmail.com" w:date="2017-09-29T14:51:00Z" w:initials="k">
    <w:p w14:paraId="3D48F238" w14:textId="77777777" w:rsidR="00493EFB" w:rsidRDefault="00493EFB" w:rsidP="00493EFB">
      <w:pPr>
        <w:pStyle w:val="CommentText"/>
      </w:pPr>
      <w:r>
        <w:rPr>
          <w:rStyle w:val="CommentReference"/>
        </w:rPr>
        <w:annotationRef/>
      </w:r>
      <w:r>
        <w:t xml:space="preserve">Explore End Mass </w:t>
      </w:r>
    </w:p>
  </w:comment>
  <w:comment w:id="3" w:author="kayelle.03@gmail.com" w:date="2017-10-02T16:46:00Z" w:initials="k">
    <w:p w14:paraId="0E1D9103" w14:textId="7A611863" w:rsidR="008307AE" w:rsidRDefault="008307AE">
      <w:pPr>
        <w:pStyle w:val="CommentText"/>
      </w:pPr>
      <w:r>
        <w:rPr>
          <w:rStyle w:val="CommentReference"/>
        </w:rPr>
        <w:annotationRef/>
      </w:r>
      <w:r>
        <w:t xml:space="preserve">Just in case I decide to include this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216818" w15:done="0"/>
  <w15:commentEx w15:paraId="60A31AB6" w15:done="0"/>
  <w15:commentEx w15:paraId="3D48F238" w15:done="0"/>
  <w15:commentEx w15:paraId="0E1D91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C4429"/>
    <w:multiLevelType w:val="hybridMultilevel"/>
    <w:tmpl w:val="C02036EE"/>
    <w:lvl w:ilvl="0" w:tplc="F8687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67F96"/>
    <w:multiLevelType w:val="hybridMultilevel"/>
    <w:tmpl w:val="FEAC9DA8"/>
    <w:lvl w:ilvl="0" w:tplc="83D4D0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yelle.03@gmail.com">
    <w15:presenceInfo w15:providerId="Windows Live" w15:userId="62e8e4e2d6eda2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FB"/>
    <w:rsid w:val="000A6726"/>
    <w:rsid w:val="00136466"/>
    <w:rsid w:val="00205D2A"/>
    <w:rsid w:val="002410E8"/>
    <w:rsid w:val="00384645"/>
    <w:rsid w:val="003E67AF"/>
    <w:rsid w:val="00493EFB"/>
    <w:rsid w:val="007327A7"/>
    <w:rsid w:val="00823785"/>
    <w:rsid w:val="008307AE"/>
    <w:rsid w:val="009653D1"/>
    <w:rsid w:val="00A71F3A"/>
    <w:rsid w:val="00A956C0"/>
    <w:rsid w:val="00B64FE7"/>
    <w:rsid w:val="00C51C39"/>
    <w:rsid w:val="00D20250"/>
    <w:rsid w:val="00D20671"/>
    <w:rsid w:val="00D65049"/>
    <w:rsid w:val="00D93730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75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EF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93E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3EFB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93E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E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EF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93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E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EFB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3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3D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556</Words>
  <Characters>3171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kayelle.03@gmail.com</dc:creator>
  <cp:keywords/>
  <dc:description/>
  <cp:lastModifiedBy>kayelle.03@gmail.com</cp:lastModifiedBy>
  <cp:revision>2</cp:revision>
  <dcterms:created xsi:type="dcterms:W3CDTF">2017-10-01T03:06:00Z</dcterms:created>
  <dcterms:modified xsi:type="dcterms:W3CDTF">2017-10-02T05:50:00Z</dcterms:modified>
</cp:coreProperties>
</file>