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3200" w:type="dxa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8750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r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750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6160" w:type="dxa"/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HVAC WORK ORDER</w:t>
            </w:r>
          </w:p>
          <w:p>
            <w:r>
              <w:rPr>
                <w:rFonts w:ascii="Arial" w:hAnsi="Arial"/>
                <w:color w:val="FFFFFF"/>
                <w:sz w:val="20"/>
              </w:rPr>
              <w:t>Alder Residence — Portland, OR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Customer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Casey Alder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Address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1234 SE Alder St, Portland, OR 97215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Homeowner phone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(503) 555-0136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Questions on site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Kyle Kanooth, Project Manager — (503) 555-0117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Job #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2026-0714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Install Dates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Crew Lead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color w:val="C0504D"/>
          <w:sz w:val="22"/>
        </w:rPr>
        <w:t>⚠  SAFETY FLAGS: LEAD PAINT — 1962 home. Use lead-safe (RRP) practices any time you disturb paint.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This Trade in the Install Week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Day 1 (Mon) — Furnace out + attic open + air-seal start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Day 2 (Tue) — Heat pump + ducts + seal + blow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Scope of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Details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Remove the gas furnace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Cap the gas at the appliance. Remove the furnace and all attic duct runs. Haul away.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Hall closet + attic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Install the ductless heat pump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24k cold-climate outdoor unit on the east-wall pad. 12k wall head in the living room, 9k in the bedroom. Linesets run through the attic.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East wall, living room, bedroom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Range hood duct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Duct the new 300 CFM hood through the upper cabinet and out the wall cap with a damper.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Kitchen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ENERGY STAR 110 CFM fan with humidistat. Duct out the roof — first 3 feet straight.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Hall bath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Equipment Arriving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Outdoor unit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24k cold-climate ductless ODU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Wall heads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12k (living) + 9k (bedroom)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110 CFM ENERGY STAR, humidistat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Range hood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300 CFM ducted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Disconnect + whip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60A non-fused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Heat Pump Installation (Ductless)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indoor heads mounted and connected (Q81)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zones tested in heat AND cool mode (Q82)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Manufacturer remotes/controls operational for each zone (Q83)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ODU installed on permanent pad, stable, level, secured (Q75-76)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Line set length recorded + insulation covers the full run (Q78, Q80)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Condensate drains sloped and terminated clear of the building (Q79)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Commissioning Diagnostics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Pass?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HP Airflow (CFM)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CFM/ton (target 350-400)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Supply static pressure (in. WG)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Return static upstream of filter (in. WG)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Return static downstream of filter (in. WG)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Pressure pan test — avg &lt; 1.5, no single &gt; 2 (Q60)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200" w:type="dxa"/>
          </w:tcPr>
          <w:p>
            <w:r>
              <w:rPr>
                <w:rFonts w:ascii="Arial" w:hAnsi="Arial"/>
                <w:sz w:val="18"/>
              </w:rPr>
              <w:t>Room pressurization — no room &gt; 3 Pa (Q62)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400" w:type="dxa"/>
          </w:tcPr>
          <w:p>
            <w:r>
              <w:rPr>
                <w:rFonts w:ascii="Arial" w:hAnsi="Arial"/>
                <w:sz w:val="18"/>
              </w:rPr>
              <w:t>________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☐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Bath Exhaust Fans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Fan flow: 20+ CFM continuous OR 50+ CFM intermittent (Q88)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ENERGY STAR certified (Q89)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Automated controls — timer or humidistat (Q90)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Duct terminates OUTDOORS — clear of attic, crawl, and floor cavities (Q91)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First 3 feet of duct off the fan run straight (Q92)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Outlet 10+ ft from any air inlet (Q93)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duct seams sealed mastic/UL-181 (Q94)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Wall cap includes damper (Q95)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Kitchen Exhaust Fan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Minimum 100 CFM measured flow (Q97)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ENERGY STAR certified (Q98)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Vents outdoors on the direct route, no bends first 3 ft (Q99)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Duct seams sealed mastic/UL-181 (Q101)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Wall cap includes damper (Q102)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Permits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Permits closed out for EACH inspected installed measure (Q162)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 finals scheduled BEFORE requesting the program QA inspection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Inspection cards / permit numbers photographed for the job file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Homeowner Education (leave-behind)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Occupant informed: run the heat pump as primary — backup ER heat costs more (Q111)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Occupant informed: nighttime setback 4°F or less (Q112)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Occupant informed: use "heat" or "cool", leave "auto" alone (Q113)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Occupant informed: fan speed on "automatic" (Q114)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Occupant informed: filter replacement schedule (Q115)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Notes for Crew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Casey is on video calls in the back office. Knock at the front door. Headphones mean go around.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cat is friendly and sneaky. Check for her before closing the attic hatch.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hood and bath-fan duct spots are marked with orange paint in the attic — WX held them open Day 1. Run your ducts there, then tell WX so they can seal around them.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Reference Photos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furnace-close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odu-wal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Furnace closet in the hallway. Cap the gas at the appliance — the meter stays live for the range and water heater.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East wall. The ODU pad goes here. Seal the lineset penetration after the ducts run.</w:t>
            </w:r>
          </w:p>
        </w:tc>
      </w:tr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ath-fa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range-hoo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Hall bath fan location. Duct out the roof — first 3 feet straight.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Range wall. The hood ducts through the upper cabinet and out the wall cap. Mount the controls where Casey can reach them.</w:t>
            </w:r>
          </w:p>
        </w:tc>
      </w:tr>
    </w:tbl>
    <w:p/>
    <w:p>
      <w:pPr>
        <w:spacing w:before="240"/>
        <w:pBdr>
          <w:bottom w:val="single" w:sz="6" w:space="1" w:color="7BA05B"/>
        </w:pBdr>
      </w:pPr>
    </w:p>
    <w:p>
      <w:r>
        <w:rPr>
          <w:rFonts w:ascii="Arial" w:hAnsi="Arial"/>
          <w:color w:val="2D5016"/>
          <w:sz w:val="18"/>
        </w:rPr>
        <w:t>Resilient Retrofits  ·  CCB# 245539  ·  Prepared by: Kyle Kanooth</w:t>
      </w:r>
    </w:p>
    <w:sectPr w:rsidR="00FC693F" w:rsidRPr="0006063C" w:rsidSect="00034616">
      <w:pgSz w:w="12240" w:h="15840"/>
      <w:pgMar w:top="864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