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C40F"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noProof/>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3AEEEACE" wp14:editId="7AB2AC5C">
            <wp:simplePos x="0" y="0"/>
            <wp:positionH relativeFrom="margin">
              <wp:align>center</wp:align>
            </wp:positionH>
            <wp:positionV relativeFrom="paragraph">
              <wp:posOffset>0</wp:posOffset>
            </wp:positionV>
            <wp:extent cx="3450590" cy="1602740"/>
            <wp:effectExtent l="0" t="0" r="0" b="0"/>
            <wp:wrapTight wrapText="bothSides">
              <wp:wrapPolygon edited="0">
                <wp:start x="0" y="0"/>
                <wp:lineTo x="0" y="21309"/>
                <wp:lineTo x="21465" y="21309"/>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0590" cy="160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5322A"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E2505E"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2218F"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3E24B8"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138269"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7EA846"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A4CC4"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2FABAF" w14:textId="77777777" w:rsidR="007B024E" w:rsidRPr="008E56EC" w:rsidRDefault="007B024E" w:rsidP="007B024E">
      <w:pPr>
        <w:autoSpaceDE w:val="0"/>
        <w:autoSpaceDN w:val="0"/>
        <w:adjustRightInd w:val="0"/>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A200F"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Science Program</w:t>
      </w:r>
    </w:p>
    <w:p w14:paraId="240C9DDE"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10CE4"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845FF"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Report - Fall 2025</w:t>
      </w:r>
    </w:p>
    <w:p w14:paraId="7411FFD5"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0710F"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E2ED4" w14:textId="0ACFFE63" w:rsidR="007B024E" w:rsidRPr="008E56EC" w:rsidRDefault="007B024E" w:rsidP="007B024E">
      <w:pPr>
        <w:spacing w:before="40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w:t>
      </w:r>
      <w:r w:rsidR="00EA1DB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Military</w:t>
      </w:r>
      <w:r w:rsidRPr="008E56E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Knowledge, Skill, and Ability Extraction</w:t>
      </w:r>
    </w:p>
    <w:p w14:paraId="4B6767E3"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41"/>
          <w:szCs w:val="4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94661"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41"/>
          <w:szCs w:val="4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DEC0D"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15067991"/>
      <w:r w:rsidRPr="008E56EC">
        <w:rPr>
          <w:rFonts w:asciiTheme="majorBidi" w:hAnsiTheme="majorBidi" w:cstheme="majorBidi"/>
          <w:i/>
          <w:iCs/>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Kyle Hall</w:t>
      </w:r>
    </w:p>
    <w:bookmarkEnd w:id="0"/>
    <w:p w14:paraId="03B58F62"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4A6237" w14:textId="77777777" w:rsidR="007B024E" w:rsidRPr="008E56EC" w:rsidRDefault="007B024E" w:rsidP="007B024E">
      <w:pPr>
        <w:autoSpaceDE w:val="0"/>
        <w:autoSpaceDN w:val="0"/>
        <w:adjustRightInd w:val="0"/>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6B9FD" w14:textId="77777777" w:rsidR="007B024E" w:rsidRPr="008E56EC" w:rsidRDefault="007B024E" w:rsidP="007B024E">
      <w:pPr>
        <w:autoSpaceDE w:val="0"/>
        <w:autoSpaceDN w:val="0"/>
        <w:adjustRightInd w:val="0"/>
        <w:jc w:val="center"/>
        <w:rPr>
          <w:rFonts w:asciiTheme="majorBidi" w:hAnsiTheme="majorBidi" w:cstheme="majorBidi"/>
          <w:color w:val="000000" w:themeColor="text1"/>
          <w:sz w:val="29"/>
          <w:szCs w:val="2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9E8DE" w14:textId="77777777" w:rsidR="007B024E" w:rsidRPr="008E56EC"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supervised by</w:t>
      </w:r>
    </w:p>
    <w:p w14:paraId="66A74AD6"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Amir Jafari</w:t>
      </w:r>
    </w:p>
    <w:p w14:paraId="2772C00E"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412F5D"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D9575B"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C1940"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26868"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1D754"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8815D2"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41F4C4"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243F10"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88529" w14:textId="77777777" w:rsidR="007B024E" w:rsidRPr="008E56EC"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E9614D" w14:textId="77777777" w:rsidR="007B024E"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73278" w14:textId="6EF23508" w:rsidR="007B024E" w:rsidRPr="008E56EC" w:rsidRDefault="007B024E" w:rsidP="007B024E">
      <w:pPr>
        <w:autoSpaceDE w:val="0"/>
        <w:autoSpaceDN w:val="0"/>
        <w:adjustRightInd w:val="0"/>
        <w:jc w:val="center"/>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6EC">
        <w:rPr>
          <w:rFonts w:asciiTheme="majorBidi" w:hAnsiTheme="majorBidi" w:cs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bookmarkStart w:id="1" w:name="_Toc215143534"/>
    <w:p w14:paraId="5483782F" w14:textId="78520065" w:rsidR="007B024E" w:rsidRDefault="007B024E" w:rsidP="007B024E">
      <w:pPr>
        <w:pStyle w:val="Heading1"/>
        <w:jc w:val="center"/>
      </w:pPr>
      <w:r w:rsidRPr="008E56EC">
        <w:rPr>
          <w:rFonts w:asciiTheme="majorBidi" w:hAnsiTheme="majorBidi" w:cstheme="majorBidi"/>
          <w:b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61312" behindDoc="0" locked="0" layoutInCell="1" allowOverlap="1" wp14:anchorId="409E3871" wp14:editId="6934AC43">
                <wp:simplePos x="0" y="0"/>
                <wp:positionH relativeFrom="margin">
                  <wp:align>center</wp:align>
                </wp:positionH>
                <wp:positionV relativeFrom="paragraph">
                  <wp:posOffset>167005</wp:posOffset>
                </wp:positionV>
                <wp:extent cx="4762500" cy="38481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848100"/>
                        </a:xfrm>
                        <a:prstGeom prst="rect">
                          <a:avLst/>
                        </a:prstGeom>
                        <a:solidFill>
                          <a:srgbClr val="FFFFFF"/>
                        </a:solidFill>
                        <a:ln w="9525">
                          <a:solidFill>
                            <a:schemeClr val="bg1"/>
                          </a:solidFill>
                          <a:miter lim="800000"/>
                          <a:headEnd/>
                          <a:tailEnd/>
                        </a:ln>
                      </wps:spPr>
                      <wps:txbx>
                        <w:txbxContent>
                          <w:p w14:paraId="315F282B" w14:textId="6993E3FF" w:rsidR="007B024E" w:rsidRPr="007B024E" w:rsidRDefault="007B024E" w:rsidP="007B024E">
                            <w:pPr>
                              <w:spacing w:after="200"/>
                              <w:rPr>
                                <w:rFonts w:asciiTheme="majorBidi" w:hAnsiTheme="majorBidi" w:cstheme="majorBidi"/>
                                <w:sz w:val="22"/>
                                <w:szCs w:val="22"/>
                              </w:rPr>
                            </w:pPr>
                            <w:r w:rsidRPr="007B024E">
                              <w:rPr>
                                <w:rFonts w:asciiTheme="majorBidi" w:hAnsiTheme="majorBidi" w:cstheme="majorBidi"/>
                                <w:sz w:val="22"/>
                                <w:szCs w:val="22"/>
                              </w:rPr>
                              <w:t xml:space="preserve">Air Force Specialty Codes (AFSCs) define competency requirements for over 300 military occupations, but these descriptions exist as unstructured text across lengthy PDF documents, preventing systematic analysis and comparison with civilian workforce frameworks. This project develops an automated extraction pipeline that transforms AFSC documentation into structured Knowledge, Skills, and Abilities (KSAs) suitable for workforce analytics and career transition planning. The system integrates </w:t>
                            </w:r>
                            <w:proofErr w:type="spellStart"/>
                            <w:r w:rsidRPr="007B024E">
                              <w:rPr>
                                <w:rFonts w:asciiTheme="majorBidi" w:hAnsiTheme="majorBidi" w:cstheme="majorBidi"/>
                                <w:sz w:val="22"/>
                                <w:szCs w:val="22"/>
                              </w:rPr>
                              <w:t>LAiSER</w:t>
                            </w:r>
                            <w:proofErr w:type="spellEnd"/>
                            <w:r w:rsidRPr="007B024E">
                              <w:rPr>
                                <w:rFonts w:asciiTheme="majorBidi" w:hAnsiTheme="majorBidi" w:cstheme="majorBidi"/>
                                <w:sz w:val="22"/>
                                <w:szCs w:val="22"/>
                              </w:rPr>
                              <w:t xml:space="preserve"> (Leveraging AI for Skills Extraction &amp; Research), a skill extraction framework developed at George Washington University, with multi-provider large language model enhancement (OpenAI GPT-4o-mini, Anthropic Claude Sonnet 4.5, Google Gemini 2.0 Flash, </w:t>
                            </w:r>
                            <w:proofErr w:type="spellStart"/>
                            <w:r w:rsidRPr="007B024E">
                              <w:rPr>
                                <w:rFonts w:asciiTheme="majorBidi" w:hAnsiTheme="majorBidi" w:cstheme="majorBidi"/>
                                <w:sz w:val="22"/>
                                <w:szCs w:val="22"/>
                              </w:rPr>
                              <w:t>HuggingFace</w:t>
                            </w:r>
                            <w:proofErr w:type="spellEnd"/>
                            <w:r w:rsidRPr="007B024E">
                              <w:rPr>
                                <w:rFonts w:asciiTheme="majorBidi" w:hAnsiTheme="majorBidi" w:cstheme="majorBidi"/>
                                <w:sz w:val="22"/>
                                <w:szCs w:val="22"/>
                              </w:rPr>
                              <w:t xml:space="preserve"> Llama-3.2-3B-Instruct) to generate comprehensive competency profiles. Extracted items undergo semantic deduplication using hybrid text similarity, taxonomy alignment to the Open Skills Network (OSN) and ESCO standards, and persistence in a Neo4j graph database enabling cross-specialty queries. The complete system processes 12 AFSCs across intelligence, operations, and maintenance career fields, extracting 253 unique KSAs with an average of ~21 items per specialty and achieving ~18% alignment to standardized skill taxonomies. A production </w:t>
                            </w:r>
                            <w:proofErr w:type="spellStart"/>
                            <w:r w:rsidRPr="007B024E">
                              <w:rPr>
                                <w:rFonts w:asciiTheme="majorBidi" w:hAnsiTheme="majorBidi" w:cstheme="majorBidi"/>
                                <w:sz w:val="22"/>
                                <w:szCs w:val="22"/>
                              </w:rPr>
                              <w:t>Streamlit</w:t>
                            </w:r>
                            <w:proofErr w:type="spellEnd"/>
                            <w:r w:rsidRPr="007B024E">
                              <w:rPr>
                                <w:rFonts w:asciiTheme="majorBidi" w:hAnsiTheme="majorBidi" w:cstheme="majorBidi"/>
                                <w:sz w:val="22"/>
                                <w:szCs w:val="22"/>
                              </w:rPr>
                              <w:t xml:space="preserve"> web application provides interactive exploration, bring-your-own-API demonstration capabilities, comprehensive documentation, and administrative data management. This work establishes technical feasibility for automated military competency extraction at scale and provides a foundation for military-to-civilian skill translation, curriculum development, and workforce planning applications.</w:t>
                            </w:r>
                          </w:p>
                          <w:p w14:paraId="2A94D5B6" w14:textId="77777777" w:rsidR="007B024E" w:rsidRPr="007B024E" w:rsidRDefault="007B024E" w:rsidP="007B024E">
                            <w:pPr>
                              <w:spacing w:after="200"/>
                              <w:rPr>
                                <w:rFonts w:asciiTheme="majorBidi" w:hAnsiTheme="majorBidi" w:cstheme="majorBidi"/>
                              </w:rPr>
                            </w:pPr>
                          </w:p>
                          <w:p w14:paraId="2AD763A9" w14:textId="77777777" w:rsidR="007B024E" w:rsidRPr="007B024E" w:rsidRDefault="007B024E" w:rsidP="007B024E">
                            <w:pPr>
                              <w:spacing w:after="200"/>
                              <w:rPr>
                                <w:rFonts w:asciiTheme="majorBidi" w:hAnsiTheme="majorBidi" w:cstheme="majorBidi"/>
                              </w:rPr>
                            </w:pPr>
                          </w:p>
                          <w:p w14:paraId="24171B3F" w14:textId="77777777" w:rsidR="007B024E" w:rsidRPr="007B024E" w:rsidRDefault="007B024E" w:rsidP="007B024E">
                            <w:pPr>
                              <w:spacing w:after="200"/>
                              <w:rPr>
                                <w:rFonts w:asciiTheme="majorBidi" w:hAnsiTheme="majorBidi" w:cstheme="majorBidi"/>
                              </w:rPr>
                            </w:pPr>
                          </w:p>
                          <w:p w14:paraId="257CF2FD" w14:textId="77777777" w:rsidR="007B024E" w:rsidRPr="007B024E" w:rsidRDefault="007B024E" w:rsidP="007B024E">
                            <w:pPr>
                              <w:autoSpaceDE w:val="0"/>
                              <w:autoSpaceDN w:val="0"/>
                              <w:adjustRightInd w:val="0"/>
                              <w:rPr>
                                <w:rFonts w:asciiTheme="majorBidi" w:hAnsiTheme="majorBidi"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9E3871" id="_x0000_t202" coordsize="21600,21600" o:spt="202" path="m,l,21600r21600,l21600,xe">
                <v:stroke joinstyle="miter"/>
                <v:path gradientshapeok="t" o:connecttype="rect"/>
              </v:shapetype>
              <v:shape id="Text Box 2" o:spid="_x0000_s1026" type="#_x0000_t202" style="position:absolute;left:0;text-align:left;margin-left:0;margin-top:13.15pt;width:375pt;height:303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" strokecolor="white [3212]">
                <v:textbox>
                  <w:txbxContent>
                    <w:p w14:paraId="315F282B" w14:textId="6993E3FF" w:rsidR="007B024E" w:rsidRPr="007B024E" w:rsidRDefault="007B024E" w:rsidP="007B024E">
                      <w:pPr>
                        <w:spacing w:after="200"/>
                        <w:rPr>
                          <w:rFonts w:asciiTheme="majorBidi" w:hAnsiTheme="majorBidi" w:cstheme="majorBidi"/>
                          <w:sz w:val="22"/>
                          <w:szCs w:val="22"/>
                        </w:rPr>
                      </w:pPr>
                      <w:r w:rsidRPr="007B024E">
                        <w:rPr>
                          <w:rFonts w:asciiTheme="majorBidi" w:hAnsiTheme="majorBidi" w:cstheme="majorBidi"/>
                          <w:sz w:val="22"/>
                          <w:szCs w:val="22"/>
                        </w:rPr>
                        <w:t xml:space="preserve">Air Force Specialty Codes (AFSCs) define competency requirements for over 300 military occupations, but these descriptions exist as unstructured text across lengthy PDF documents, preventing systematic analysis and comparison with civilian workforce frameworks. This project develops an automated extraction pipeline that transforms AFSC documentation into structured Knowledge, Skills, and Abilities (KSAs) suitable for workforce analytics and career transition planning. The system integrates </w:t>
                      </w:r>
                      <w:proofErr w:type="spellStart"/>
                      <w:r w:rsidRPr="007B024E">
                        <w:rPr>
                          <w:rFonts w:asciiTheme="majorBidi" w:hAnsiTheme="majorBidi" w:cstheme="majorBidi"/>
                          <w:sz w:val="22"/>
                          <w:szCs w:val="22"/>
                        </w:rPr>
                        <w:t>LAiSER</w:t>
                      </w:r>
                      <w:proofErr w:type="spellEnd"/>
                      <w:r w:rsidRPr="007B024E">
                        <w:rPr>
                          <w:rFonts w:asciiTheme="majorBidi" w:hAnsiTheme="majorBidi" w:cstheme="majorBidi"/>
                          <w:sz w:val="22"/>
                          <w:szCs w:val="22"/>
                        </w:rPr>
                        <w:t xml:space="preserve"> (Leveraging AI for Skills Extraction &amp; Research), a skill extraction framework developed at George Washington University, with multi-provider large language model enhancement (OpenAI GPT-4o-mini, Anthropic Claude Sonnet 4.5, Google Gemini 2.0 Flash, </w:t>
                      </w:r>
                      <w:proofErr w:type="spellStart"/>
                      <w:r w:rsidRPr="007B024E">
                        <w:rPr>
                          <w:rFonts w:asciiTheme="majorBidi" w:hAnsiTheme="majorBidi" w:cstheme="majorBidi"/>
                          <w:sz w:val="22"/>
                          <w:szCs w:val="22"/>
                        </w:rPr>
                        <w:t>HuggingFace</w:t>
                      </w:r>
                      <w:proofErr w:type="spellEnd"/>
                      <w:r w:rsidRPr="007B024E">
                        <w:rPr>
                          <w:rFonts w:asciiTheme="majorBidi" w:hAnsiTheme="majorBidi" w:cstheme="majorBidi"/>
                          <w:sz w:val="22"/>
                          <w:szCs w:val="22"/>
                        </w:rPr>
                        <w:t xml:space="preserve"> Llama-3.2-3B-Instruct) to generate comprehensive competency profiles. Extracted items undergo semantic deduplication using hybrid text similarity, taxonomy alignment to the Open Skills Network (OSN) and ESCO standards, and persistence in a Neo4j graph database enabling cross-specialty queries. The complete system processes 12 AFSCs across intelligence, operations, and maintenance career fields, extracting 253 unique KSAs with an average of ~21 items per specialty and achieving ~18% alignment to standardized skill taxonomies. A production </w:t>
                      </w:r>
                      <w:proofErr w:type="spellStart"/>
                      <w:r w:rsidRPr="007B024E">
                        <w:rPr>
                          <w:rFonts w:asciiTheme="majorBidi" w:hAnsiTheme="majorBidi" w:cstheme="majorBidi"/>
                          <w:sz w:val="22"/>
                          <w:szCs w:val="22"/>
                        </w:rPr>
                        <w:t>Streamlit</w:t>
                      </w:r>
                      <w:proofErr w:type="spellEnd"/>
                      <w:r w:rsidRPr="007B024E">
                        <w:rPr>
                          <w:rFonts w:asciiTheme="majorBidi" w:hAnsiTheme="majorBidi" w:cstheme="majorBidi"/>
                          <w:sz w:val="22"/>
                          <w:szCs w:val="22"/>
                        </w:rPr>
                        <w:t xml:space="preserve"> web application provides interactive exploration, bring-your-own-API demonstration capabilities, comprehensive documentation, and administrative data management. This work establishes technical feasibility for automated military competency extraction at scale and provides a foundation for military-to-civilian skill translation, curriculum development, and workforce planning applications.</w:t>
                      </w:r>
                    </w:p>
                    <w:p w14:paraId="2A94D5B6" w14:textId="77777777" w:rsidR="007B024E" w:rsidRPr="007B024E" w:rsidRDefault="007B024E" w:rsidP="007B024E">
                      <w:pPr>
                        <w:spacing w:after="200"/>
                        <w:rPr>
                          <w:rFonts w:asciiTheme="majorBidi" w:hAnsiTheme="majorBidi" w:cstheme="majorBidi"/>
                        </w:rPr>
                      </w:pPr>
                    </w:p>
                    <w:p w14:paraId="2AD763A9" w14:textId="77777777" w:rsidR="007B024E" w:rsidRPr="007B024E" w:rsidRDefault="007B024E" w:rsidP="007B024E">
                      <w:pPr>
                        <w:spacing w:after="200"/>
                        <w:rPr>
                          <w:rFonts w:asciiTheme="majorBidi" w:hAnsiTheme="majorBidi" w:cstheme="majorBidi"/>
                        </w:rPr>
                      </w:pPr>
                    </w:p>
                    <w:p w14:paraId="24171B3F" w14:textId="77777777" w:rsidR="007B024E" w:rsidRPr="007B024E" w:rsidRDefault="007B024E" w:rsidP="007B024E">
                      <w:pPr>
                        <w:spacing w:after="200"/>
                        <w:rPr>
                          <w:rFonts w:asciiTheme="majorBidi" w:hAnsiTheme="majorBidi" w:cstheme="majorBidi"/>
                        </w:rPr>
                      </w:pPr>
                    </w:p>
                    <w:p w14:paraId="257CF2FD" w14:textId="77777777" w:rsidR="007B024E" w:rsidRPr="007B024E" w:rsidRDefault="007B024E" w:rsidP="007B024E">
                      <w:pPr>
                        <w:autoSpaceDE w:val="0"/>
                        <w:autoSpaceDN w:val="0"/>
                        <w:adjustRightInd w:val="0"/>
                        <w:rPr>
                          <w:rFonts w:asciiTheme="majorBidi" w:hAnsiTheme="majorBidi" w:cstheme="majorBidi"/>
                        </w:rPr>
                      </w:pPr>
                    </w:p>
                  </w:txbxContent>
                </v:textbox>
                <w10:wrap type="square" anchorx="margin"/>
              </v:shape>
            </w:pict>
          </mc:Fallback>
        </mc:AlternateContent>
      </w:r>
      <w:bookmarkEnd w:id="1"/>
    </w:p>
    <w:p w14:paraId="4A52FA28" w14:textId="2995F12C" w:rsidR="000E5683" w:rsidRDefault="00DE53D6">
      <w:r>
        <w:br w:type="page"/>
      </w:r>
    </w:p>
    <w:sdt>
      <w:sdtPr>
        <w:alias w:val="Table of Contents"/>
        <w:id w:val="1304047679"/>
      </w:sdtPr>
      <w:sdtEndPr/>
      <w:sdtContent>
        <w:p w14:paraId="4F670541" w14:textId="37BE9633" w:rsidR="008F13FF" w:rsidRPr="008F13FF" w:rsidRDefault="00212F30">
          <w:pPr>
            <w:pStyle w:val="TOC1"/>
            <w:tabs>
              <w:tab w:val="right" w:leader="dot" w:pos="9016"/>
            </w:tabs>
            <w:rPr>
              <w:noProof/>
            </w:rPr>
          </w:pPr>
          <w:r>
            <w:t>Abstract</w:t>
          </w:r>
          <w:r w:rsidR="00DE53D6">
            <w:fldChar w:fldCharType="begin"/>
          </w:r>
          <w:r w:rsidR="00DE53D6">
            <w:instrText>TOC \h \o "1-3"</w:instrText>
          </w:r>
          <w:r w:rsidR="00DE53D6">
            <w:fldChar w:fldCharType="separate"/>
          </w:r>
          <w:hyperlink w:anchor="_Toc215143534" w:history="1">
            <w:r w:rsidR="008F13FF">
              <w:rPr>
                <w:noProof/>
              </w:rPr>
              <w:tab/>
            </w:r>
            <w:r w:rsidR="008F13FF">
              <w:rPr>
                <w:noProof/>
              </w:rPr>
              <w:fldChar w:fldCharType="begin"/>
            </w:r>
            <w:r w:rsidR="008F13FF">
              <w:rPr>
                <w:noProof/>
              </w:rPr>
              <w:instrText xml:space="preserve"> PAGEREF _Toc215143534 \h </w:instrText>
            </w:r>
            <w:r w:rsidR="008F13FF">
              <w:rPr>
                <w:noProof/>
              </w:rPr>
            </w:r>
            <w:r w:rsidR="008F13FF">
              <w:rPr>
                <w:noProof/>
              </w:rPr>
              <w:fldChar w:fldCharType="separate"/>
            </w:r>
            <w:r w:rsidR="002A0AEC">
              <w:rPr>
                <w:noProof/>
              </w:rPr>
              <w:t>2</w:t>
            </w:r>
            <w:r w:rsidR="008F13FF">
              <w:rPr>
                <w:noProof/>
              </w:rPr>
              <w:fldChar w:fldCharType="end"/>
            </w:r>
          </w:hyperlink>
        </w:p>
        <w:p w14:paraId="3E41726B" w14:textId="7B8181E0"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5" w:history="1">
            <w:r w:rsidRPr="00D5234D">
              <w:rPr>
                <w:rStyle w:val="Hyperlink"/>
                <w:noProof/>
              </w:rPr>
              <w:t>1. Introduction</w:t>
            </w:r>
            <w:r>
              <w:rPr>
                <w:noProof/>
              </w:rPr>
              <w:tab/>
            </w:r>
            <w:r>
              <w:rPr>
                <w:noProof/>
              </w:rPr>
              <w:fldChar w:fldCharType="begin"/>
            </w:r>
            <w:r>
              <w:rPr>
                <w:noProof/>
              </w:rPr>
              <w:instrText xml:space="preserve"> PAGEREF _Toc215143535 \h </w:instrText>
            </w:r>
            <w:r>
              <w:rPr>
                <w:noProof/>
              </w:rPr>
            </w:r>
            <w:r>
              <w:rPr>
                <w:noProof/>
              </w:rPr>
              <w:fldChar w:fldCharType="separate"/>
            </w:r>
            <w:r w:rsidR="002A0AEC">
              <w:rPr>
                <w:noProof/>
              </w:rPr>
              <w:t>4</w:t>
            </w:r>
            <w:r>
              <w:rPr>
                <w:noProof/>
              </w:rPr>
              <w:fldChar w:fldCharType="end"/>
            </w:r>
          </w:hyperlink>
        </w:p>
        <w:p w14:paraId="6FCF4A9C" w14:textId="386DB64A"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6" w:history="1">
            <w:r w:rsidRPr="00D5234D">
              <w:rPr>
                <w:rStyle w:val="Hyperlink"/>
                <w:noProof/>
              </w:rPr>
              <w:t>2. Problem Statement</w:t>
            </w:r>
            <w:r>
              <w:rPr>
                <w:noProof/>
              </w:rPr>
              <w:tab/>
            </w:r>
            <w:r>
              <w:rPr>
                <w:noProof/>
              </w:rPr>
              <w:fldChar w:fldCharType="begin"/>
            </w:r>
            <w:r>
              <w:rPr>
                <w:noProof/>
              </w:rPr>
              <w:instrText xml:space="preserve"> PAGEREF _Toc215143536 \h </w:instrText>
            </w:r>
            <w:r>
              <w:rPr>
                <w:noProof/>
              </w:rPr>
            </w:r>
            <w:r>
              <w:rPr>
                <w:noProof/>
              </w:rPr>
              <w:fldChar w:fldCharType="separate"/>
            </w:r>
            <w:r w:rsidR="002A0AEC">
              <w:rPr>
                <w:noProof/>
              </w:rPr>
              <w:t>4</w:t>
            </w:r>
            <w:r>
              <w:rPr>
                <w:noProof/>
              </w:rPr>
              <w:fldChar w:fldCharType="end"/>
            </w:r>
          </w:hyperlink>
        </w:p>
        <w:p w14:paraId="7E6E3768" w14:textId="16EB8D2B"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7" w:history="1">
            <w:r w:rsidRPr="00D5234D">
              <w:rPr>
                <w:rStyle w:val="Hyperlink"/>
                <w:noProof/>
              </w:rPr>
              <w:t>3. Related Work</w:t>
            </w:r>
            <w:r>
              <w:rPr>
                <w:noProof/>
              </w:rPr>
              <w:tab/>
            </w:r>
            <w:r>
              <w:rPr>
                <w:noProof/>
              </w:rPr>
              <w:fldChar w:fldCharType="begin"/>
            </w:r>
            <w:r>
              <w:rPr>
                <w:noProof/>
              </w:rPr>
              <w:instrText xml:space="preserve"> PAGEREF _Toc215143537 \h </w:instrText>
            </w:r>
            <w:r>
              <w:rPr>
                <w:noProof/>
              </w:rPr>
            </w:r>
            <w:r>
              <w:rPr>
                <w:noProof/>
              </w:rPr>
              <w:fldChar w:fldCharType="separate"/>
            </w:r>
            <w:r w:rsidR="002A0AEC">
              <w:rPr>
                <w:noProof/>
              </w:rPr>
              <w:t>5</w:t>
            </w:r>
            <w:r>
              <w:rPr>
                <w:noProof/>
              </w:rPr>
              <w:fldChar w:fldCharType="end"/>
            </w:r>
          </w:hyperlink>
        </w:p>
        <w:p w14:paraId="655090FB" w14:textId="62AA49F3"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38" w:history="1">
            <w:r w:rsidRPr="00D5234D">
              <w:rPr>
                <w:rStyle w:val="Hyperlink"/>
                <w:noProof/>
              </w:rPr>
              <w:t>4. Solution and Methodology</w:t>
            </w:r>
            <w:r>
              <w:rPr>
                <w:noProof/>
              </w:rPr>
              <w:tab/>
            </w:r>
            <w:r>
              <w:rPr>
                <w:noProof/>
              </w:rPr>
              <w:fldChar w:fldCharType="begin"/>
            </w:r>
            <w:r>
              <w:rPr>
                <w:noProof/>
              </w:rPr>
              <w:instrText xml:space="preserve"> PAGEREF _Toc215143538 \h </w:instrText>
            </w:r>
            <w:r>
              <w:rPr>
                <w:noProof/>
              </w:rPr>
            </w:r>
            <w:r>
              <w:rPr>
                <w:noProof/>
              </w:rPr>
              <w:fldChar w:fldCharType="separate"/>
            </w:r>
            <w:r w:rsidR="002A0AEC">
              <w:rPr>
                <w:noProof/>
              </w:rPr>
              <w:t>5</w:t>
            </w:r>
            <w:r>
              <w:rPr>
                <w:noProof/>
              </w:rPr>
              <w:fldChar w:fldCharType="end"/>
            </w:r>
          </w:hyperlink>
        </w:p>
        <w:p w14:paraId="5ED6E54B" w14:textId="74AF9E29"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39" w:history="1">
            <w:r w:rsidRPr="00D5234D">
              <w:rPr>
                <w:rStyle w:val="Hyperlink"/>
                <w:noProof/>
              </w:rPr>
              <w:t>4.1 Ingestion</w:t>
            </w:r>
            <w:r>
              <w:rPr>
                <w:noProof/>
              </w:rPr>
              <w:tab/>
            </w:r>
            <w:r>
              <w:rPr>
                <w:noProof/>
              </w:rPr>
              <w:fldChar w:fldCharType="begin"/>
            </w:r>
            <w:r>
              <w:rPr>
                <w:noProof/>
              </w:rPr>
              <w:instrText xml:space="preserve"> PAGEREF _Toc215143539 \h </w:instrText>
            </w:r>
            <w:r>
              <w:rPr>
                <w:noProof/>
              </w:rPr>
            </w:r>
            <w:r>
              <w:rPr>
                <w:noProof/>
              </w:rPr>
              <w:fldChar w:fldCharType="separate"/>
            </w:r>
            <w:r w:rsidR="002A0AEC">
              <w:rPr>
                <w:noProof/>
              </w:rPr>
              <w:t>5</w:t>
            </w:r>
            <w:r>
              <w:rPr>
                <w:noProof/>
              </w:rPr>
              <w:fldChar w:fldCharType="end"/>
            </w:r>
          </w:hyperlink>
        </w:p>
        <w:p w14:paraId="75274E9A" w14:textId="6D6E4E09"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0" w:history="1">
            <w:r w:rsidRPr="00D5234D">
              <w:rPr>
                <w:rStyle w:val="Hyperlink"/>
                <w:noProof/>
              </w:rPr>
              <w:t>4.2 Preprocessing</w:t>
            </w:r>
            <w:r>
              <w:rPr>
                <w:noProof/>
              </w:rPr>
              <w:tab/>
            </w:r>
            <w:r>
              <w:rPr>
                <w:noProof/>
              </w:rPr>
              <w:fldChar w:fldCharType="begin"/>
            </w:r>
            <w:r>
              <w:rPr>
                <w:noProof/>
              </w:rPr>
              <w:instrText xml:space="preserve"> PAGEREF _Toc215143540 \h </w:instrText>
            </w:r>
            <w:r>
              <w:rPr>
                <w:noProof/>
              </w:rPr>
            </w:r>
            <w:r>
              <w:rPr>
                <w:noProof/>
              </w:rPr>
              <w:fldChar w:fldCharType="separate"/>
            </w:r>
            <w:r w:rsidR="002A0AEC">
              <w:rPr>
                <w:noProof/>
              </w:rPr>
              <w:t>6</w:t>
            </w:r>
            <w:r>
              <w:rPr>
                <w:noProof/>
              </w:rPr>
              <w:fldChar w:fldCharType="end"/>
            </w:r>
          </w:hyperlink>
        </w:p>
        <w:p w14:paraId="7FFF5A69" w14:textId="1A2D4FC7"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1" w:history="1">
            <w:r w:rsidRPr="00D5234D">
              <w:rPr>
                <w:rStyle w:val="Hyperlink"/>
                <w:noProof/>
              </w:rPr>
              <w:t>4.3 Skill Extraction (LAiSER)</w:t>
            </w:r>
            <w:r>
              <w:rPr>
                <w:noProof/>
              </w:rPr>
              <w:tab/>
            </w:r>
            <w:r>
              <w:rPr>
                <w:noProof/>
              </w:rPr>
              <w:fldChar w:fldCharType="begin"/>
            </w:r>
            <w:r>
              <w:rPr>
                <w:noProof/>
              </w:rPr>
              <w:instrText xml:space="preserve"> PAGEREF _Toc215143541 \h </w:instrText>
            </w:r>
            <w:r>
              <w:rPr>
                <w:noProof/>
              </w:rPr>
            </w:r>
            <w:r>
              <w:rPr>
                <w:noProof/>
              </w:rPr>
              <w:fldChar w:fldCharType="separate"/>
            </w:r>
            <w:r w:rsidR="002A0AEC">
              <w:rPr>
                <w:noProof/>
              </w:rPr>
              <w:t>6</w:t>
            </w:r>
            <w:r>
              <w:rPr>
                <w:noProof/>
              </w:rPr>
              <w:fldChar w:fldCharType="end"/>
            </w:r>
          </w:hyperlink>
        </w:p>
        <w:p w14:paraId="023C60B7" w14:textId="3D93B478"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2" w:history="1">
            <w:r w:rsidRPr="00D5234D">
              <w:rPr>
                <w:rStyle w:val="Hyperlink"/>
                <w:noProof/>
              </w:rPr>
              <w:t>4.4 LLM Enhancement (Knowledge &amp; Abilities)</w:t>
            </w:r>
            <w:r>
              <w:rPr>
                <w:noProof/>
              </w:rPr>
              <w:tab/>
            </w:r>
            <w:r>
              <w:rPr>
                <w:noProof/>
              </w:rPr>
              <w:fldChar w:fldCharType="begin"/>
            </w:r>
            <w:r>
              <w:rPr>
                <w:noProof/>
              </w:rPr>
              <w:instrText xml:space="preserve"> PAGEREF _Toc215143542 \h </w:instrText>
            </w:r>
            <w:r>
              <w:rPr>
                <w:noProof/>
              </w:rPr>
            </w:r>
            <w:r>
              <w:rPr>
                <w:noProof/>
              </w:rPr>
              <w:fldChar w:fldCharType="separate"/>
            </w:r>
            <w:r w:rsidR="002A0AEC">
              <w:rPr>
                <w:noProof/>
              </w:rPr>
              <w:t>6</w:t>
            </w:r>
            <w:r>
              <w:rPr>
                <w:noProof/>
              </w:rPr>
              <w:fldChar w:fldCharType="end"/>
            </w:r>
          </w:hyperlink>
        </w:p>
        <w:p w14:paraId="6156F59D" w14:textId="385E196C"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3" w:history="1">
            <w:r w:rsidRPr="00D5234D">
              <w:rPr>
                <w:rStyle w:val="Hyperlink"/>
                <w:noProof/>
              </w:rPr>
              <w:t>4.5 Quality Filtering</w:t>
            </w:r>
            <w:r>
              <w:rPr>
                <w:noProof/>
              </w:rPr>
              <w:tab/>
            </w:r>
            <w:r>
              <w:rPr>
                <w:noProof/>
              </w:rPr>
              <w:fldChar w:fldCharType="begin"/>
            </w:r>
            <w:r>
              <w:rPr>
                <w:noProof/>
              </w:rPr>
              <w:instrText xml:space="preserve"> PAGEREF _Toc215143543 \h </w:instrText>
            </w:r>
            <w:r>
              <w:rPr>
                <w:noProof/>
              </w:rPr>
            </w:r>
            <w:r>
              <w:rPr>
                <w:noProof/>
              </w:rPr>
              <w:fldChar w:fldCharType="separate"/>
            </w:r>
            <w:r w:rsidR="002A0AEC">
              <w:rPr>
                <w:noProof/>
              </w:rPr>
              <w:t>7</w:t>
            </w:r>
            <w:r>
              <w:rPr>
                <w:noProof/>
              </w:rPr>
              <w:fldChar w:fldCharType="end"/>
            </w:r>
          </w:hyperlink>
        </w:p>
        <w:p w14:paraId="60197D86" w14:textId="23294905"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4" w:history="1">
            <w:r w:rsidRPr="00D5234D">
              <w:rPr>
                <w:rStyle w:val="Hyperlink"/>
                <w:noProof/>
              </w:rPr>
              <w:t>4.6 Fuzzy Deduplication</w:t>
            </w:r>
            <w:r>
              <w:rPr>
                <w:noProof/>
              </w:rPr>
              <w:tab/>
            </w:r>
            <w:r>
              <w:rPr>
                <w:noProof/>
              </w:rPr>
              <w:fldChar w:fldCharType="begin"/>
            </w:r>
            <w:r>
              <w:rPr>
                <w:noProof/>
              </w:rPr>
              <w:instrText xml:space="preserve"> PAGEREF _Toc215143544 \h </w:instrText>
            </w:r>
            <w:r>
              <w:rPr>
                <w:noProof/>
              </w:rPr>
            </w:r>
            <w:r>
              <w:rPr>
                <w:noProof/>
              </w:rPr>
              <w:fldChar w:fldCharType="separate"/>
            </w:r>
            <w:r w:rsidR="002A0AEC">
              <w:rPr>
                <w:noProof/>
              </w:rPr>
              <w:t>7</w:t>
            </w:r>
            <w:r>
              <w:rPr>
                <w:noProof/>
              </w:rPr>
              <w:fldChar w:fldCharType="end"/>
            </w:r>
          </w:hyperlink>
        </w:p>
        <w:p w14:paraId="4CF16754" w14:textId="7D0873A5"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5" w:history="1">
            <w:r w:rsidRPr="00D5234D">
              <w:rPr>
                <w:rStyle w:val="Hyperlink"/>
                <w:noProof/>
              </w:rPr>
              <w:t>4.7 Taxonomy Alignment (ESCO/OSN)</w:t>
            </w:r>
            <w:r>
              <w:rPr>
                <w:noProof/>
              </w:rPr>
              <w:tab/>
            </w:r>
            <w:r>
              <w:rPr>
                <w:noProof/>
              </w:rPr>
              <w:fldChar w:fldCharType="begin"/>
            </w:r>
            <w:r>
              <w:rPr>
                <w:noProof/>
              </w:rPr>
              <w:instrText xml:space="preserve"> PAGEREF _Toc215143545 \h </w:instrText>
            </w:r>
            <w:r>
              <w:rPr>
                <w:noProof/>
              </w:rPr>
            </w:r>
            <w:r>
              <w:rPr>
                <w:noProof/>
              </w:rPr>
              <w:fldChar w:fldCharType="separate"/>
            </w:r>
            <w:r w:rsidR="002A0AEC">
              <w:rPr>
                <w:noProof/>
              </w:rPr>
              <w:t>8</w:t>
            </w:r>
            <w:r>
              <w:rPr>
                <w:noProof/>
              </w:rPr>
              <w:fldChar w:fldCharType="end"/>
            </w:r>
          </w:hyperlink>
        </w:p>
        <w:p w14:paraId="6415DFB3" w14:textId="46D2725B"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6" w:history="1">
            <w:r w:rsidRPr="00D5234D">
              <w:rPr>
                <w:rStyle w:val="Hyperlink"/>
                <w:noProof/>
              </w:rPr>
              <w:t>4.8 Graph Persistence (Neo4j)</w:t>
            </w:r>
            <w:r>
              <w:rPr>
                <w:noProof/>
              </w:rPr>
              <w:tab/>
            </w:r>
            <w:r>
              <w:rPr>
                <w:noProof/>
              </w:rPr>
              <w:fldChar w:fldCharType="begin"/>
            </w:r>
            <w:r>
              <w:rPr>
                <w:noProof/>
              </w:rPr>
              <w:instrText xml:space="preserve"> PAGEREF _Toc215143546 \h </w:instrText>
            </w:r>
            <w:r>
              <w:rPr>
                <w:noProof/>
              </w:rPr>
            </w:r>
            <w:r>
              <w:rPr>
                <w:noProof/>
              </w:rPr>
              <w:fldChar w:fldCharType="separate"/>
            </w:r>
            <w:r w:rsidR="002A0AEC">
              <w:rPr>
                <w:noProof/>
              </w:rPr>
              <w:t>8</w:t>
            </w:r>
            <w:r>
              <w:rPr>
                <w:noProof/>
              </w:rPr>
              <w:fldChar w:fldCharType="end"/>
            </w:r>
          </w:hyperlink>
        </w:p>
        <w:p w14:paraId="3633BC3B" w14:textId="69093DD2"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7" w:history="1">
            <w:r w:rsidRPr="00D5234D">
              <w:rPr>
                <w:rStyle w:val="Hyperlink"/>
                <w:noProof/>
              </w:rPr>
              <w:t>4.9 Streamlit Web Application</w:t>
            </w:r>
            <w:r>
              <w:rPr>
                <w:noProof/>
              </w:rPr>
              <w:tab/>
            </w:r>
            <w:r>
              <w:rPr>
                <w:noProof/>
              </w:rPr>
              <w:fldChar w:fldCharType="begin"/>
            </w:r>
            <w:r>
              <w:rPr>
                <w:noProof/>
              </w:rPr>
              <w:instrText xml:space="preserve"> PAGEREF _Toc215143547 \h </w:instrText>
            </w:r>
            <w:r>
              <w:rPr>
                <w:noProof/>
              </w:rPr>
            </w:r>
            <w:r>
              <w:rPr>
                <w:noProof/>
              </w:rPr>
              <w:fldChar w:fldCharType="separate"/>
            </w:r>
            <w:r w:rsidR="002A0AEC">
              <w:rPr>
                <w:noProof/>
              </w:rPr>
              <w:t>9</w:t>
            </w:r>
            <w:r>
              <w:rPr>
                <w:noProof/>
              </w:rPr>
              <w:fldChar w:fldCharType="end"/>
            </w:r>
          </w:hyperlink>
        </w:p>
        <w:p w14:paraId="79C8F3FA" w14:textId="5E5073C0"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48" w:history="1">
            <w:r w:rsidRPr="00D5234D">
              <w:rPr>
                <w:rStyle w:val="Hyperlink"/>
                <w:noProof/>
              </w:rPr>
              <w:t>5. Results and Evaluation</w:t>
            </w:r>
            <w:r>
              <w:rPr>
                <w:noProof/>
              </w:rPr>
              <w:tab/>
            </w:r>
            <w:r>
              <w:rPr>
                <w:noProof/>
              </w:rPr>
              <w:fldChar w:fldCharType="begin"/>
            </w:r>
            <w:r>
              <w:rPr>
                <w:noProof/>
              </w:rPr>
              <w:instrText xml:space="preserve"> PAGEREF _Toc215143548 \h </w:instrText>
            </w:r>
            <w:r>
              <w:rPr>
                <w:noProof/>
              </w:rPr>
            </w:r>
            <w:r>
              <w:rPr>
                <w:noProof/>
              </w:rPr>
              <w:fldChar w:fldCharType="separate"/>
            </w:r>
            <w:r w:rsidR="002A0AEC">
              <w:rPr>
                <w:noProof/>
              </w:rPr>
              <w:t>11</w:t>
            </w:r>
            <w:r>
              <w:rPr>
                <w:noProof/>
              </w:rPr>
              <w:fldChar w:fldCharType="end"/>
            </w:r>
          </w:hyperlink>
        </w:p>
        <w:p w14:paraId="2D44C824" w14:textId="67BC4BB4"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49" w:history="1">
            <w:r w:rsidRPr="00D5234D">
              <w:rPr>
                <w:rStyle w:val="Hyperlink"/>
                <w:noProof/>
              </w:rPr>
              <w:t>5.1 Corpus and Coverage</w:t>
            </w:r>
            <w:r>
              <w:rPr>
                <w:noProof/>
              </w:rPr>
              <w:tab/>
            </w:r>
            <w:r>
              <w:rPr>
                <w:noProof/>
              </w:rPr>
              <w:fldChar w:fldCharType="begin"/>
            </w:r>
            <w:r>
              <w:rPr>
                <w:noProof/>
              </w:rPr>
              <w:instrText xml:space="preserve"> PAGEREF _Toc215143549 \h </w:instrText>
            </w:r>
            <w:r>
              <w:rPr>
                <w:noProof/>
              </w:rPr>
            </w:r>
            <w:r>
              <w:rPr>
                <w:noProof/>
              </w:rPr>
              <w:fldChar w:fldCharType="separate"/>
            </w:r>
            <w:r w:rsidR="002A0AEC">
              <w:rPr>
                <w:noProof/>
              </w:rPr>
              <w:t>11</w:t>
            </w:r>
            <w:r>
              <w:rPr>
                <w:noProof/>
              </w:rPr>
              <w:fldChar w:fldCharType="end"/>
            </w:r>
          </w:hyperlink>
        </w:p>
        <w:p w14:paraId="42BECC8B" w14:textId="5111A532"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0" w:history="1">
            <w:r w:rsidRPr="00D5234D">
              <w:rPr>
                <w:rStyle w:val="Hyperlink"/>
                <w:noProof/>
              </w:rPr>
              <w:t>5.2 KSA Type Distribution</w:t>
            </w:r>
            <w:r>
              <w:rPr>
                <w:noProof/>
              </w:rPr>
              <w:tab/>
            </w:r>
            <w:r>
              <w:rPr>
                <w:noProof/>
              </w:rPr>
              <w:fldChar w:fldCharType="begin"/>
            </w:r>
            <w:r>
              <w:rPr>
                <w:noProof/>
              </w:rPr>
              <w:instrText xml:space="preserve"> PAGEREF _Toc215143550 \h </w:instrText>
            </w:r>
            <w:r>
              <w:rPr>
                <w:noProof/>
              </w:rPr>
            </w:r>
            <w:r>
              <w:rPr>
                <w:noProof/>
              </w:rPr>
              <w:fldChar w:fldCharType="separate"/>
            </w:r>
            <w:r w:rsidR="002A0AEC">
              <w:rPr>
                <w:noProof/>
              </w:rPr>
              <w:t>12</w:t>
            </w:r>
            <w:r>
              <w:rPr>
                <w:noProof/>
              </w:rPr>
              <w:fldChar w:fldCharType="end"/>
            </w:r>
          </w:hyperlink>
        </w:p>
        <w:p w14:paraId="2CB9C491" w14:textId="3E54E6BC"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1" w:history="1">
            <w:r w:rsidRPr="00D5234D">
              <w:rPr>
                <w:rStyle w:val="Hyperlink"/>
                <w:noProof/>
              </w:rPr>
              <w:t>5.3 Taxonomy Alignment</w:t>
            </w:r>
            <w:r>
              <w:rPr>
                <w:noProof/>
              </w:rPr>
              <w:tab/>
            </w:r>
            <w:r>
              <w:rPr>
                <w:noProof/>
              </w:rPr>
              <w:fldChar w:fldCharType="begin"/>
            </w:r>
            <w:r>
              <w:rPr>
                <w:noProof/>
              </w:rPr>
              <w:instrText xml:space="preserve"> PAGEREF _Toc215143551 \h </w:instrText>
            </w:r>
            <w:r>
              <w:rPr>
                <w:noProof/>
              </w:rPr>
            </w:r>
            <w:r>
              <w:rPr>
                <w:noProof/>
              </w:rPr>
              <w:fldChar w:fldCharType="separate"/>
            </w:r>
            <w:r w:rsidR="002A0AEC">
              <w:rPr>
                <w:noProof/>
              </w:rPr>
              <w:t>12</w:t>
            </w:r>
            <w:r>
              <w:rPr>
                <w:noProof/>
              </w:rPr>
              <w:fldChar w:fldCharType="end"/>
            </w:r>
          </w:hyperlink>
        </w:p>
        <w:p w14:paraId="6DB6C0DF" w14:textId="4895F169"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2" w:history="1">
            <w:r w:rsidRPr="00D5234D">
              <w:rPr>
                <w:rStyle w:val="Hyperlink"/>
                <w:noProof/>
              </w:rPr>
              <w:t>5.4 Sample Extracted KSAs (AFSC 1N4 - Cyber Intelligence)</w:t>
            </w:r>
            <w:r>
              <w:rPr>
                <w:noProof/>
              </w:rPr>
              <w:tab/>
            </w:r>
            <w:r>
              <w:rPr>
                <w:noProof/>
              </w:rPr>
              <w:fldChar w:fldCharType="begin"/>
            </w:r>
            <w:r>
              <w:rPr>
                <w:noProof/>
              </w:rPr>
              <w:instrText xml:space="preserve"> PAGEREF _Toc215143552 \h </w:instrText>
            </w:r>
            <w:r>
              <w:rPr>
                <w:noProof/>
              </w:rPr>
            </w:r>
            <w:r>
              <w:rPr>
                <w:noProof/>
              </w:rPr>
              <w:fldChar w:fldCharType="separate"/>
            </w:r>
            <w:r w:rsidR="002A0AEC">
              <w:rPr>
                <w:noProof/>
              </w:rPr>
              <w:t>12</w:t>
            </w:r>
            <w:r>
              <w:rPr>
                <w:noProof/>
              </w:rPr>
              <w:fldChar w:fldCharType="end"/>
            </w:r>
          </w:hyperlink>
        </w:p>
        <w:p w14:paraId="17120ED2" w14:textId="3553ACF3"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3" w:history="1">
            <w:r w:rsidRPr="00D5234D">
              <w:rPr>
                <w:rStyle w:val="Hyperlink"/>
                <w:noProof/>
              </w:rPr>
              <w:t>5.5 LLM Provider Comparison</w:t>
            </w:r>
            <w:r>
              <w:rPr>
                <w:noProof/>
              </w:rPr>
              <w:tab/>
            </w:r>
            <w:r>
              <w:rPr>
                <w:noProof/>
              </w:rPr>
              <w:fldChar w:fldCharType="begin"/>
            </w:r>
            <w:r>
              <w:rPr>
                <w:noProof/>
              </w:rPr>
              <w:instrText xml:space="preserve"> PAGEREF _Toc215143553 \h </w:instrText>
            </w:r>
            <w:r>
              <w:rPr>
                <w:noProof/>
              </w:rPr>
            </w:r>
            <w:r>
              <w:rPr>
                <w:noProof/>
              </w:rPr>
              <w:fldChar w:fldCharType="separate"/>
            </w:r>
            <w:r w:rsidR="002A0AEC">
              <w:rPr>
                <w:noProof/>
              </w:rPr>
              <w:t>13</w:t>
            </w:r>
            <w:r>
              <w:rPr>
                <w:noProof/>
              </w:rPr>
              <w:fldChar w:fldCharType="end"/>
            </w:r>
          </w:hyperlink>
        </w:p>
        <w:p w14:paraId="2ACF3FAB" w14:textId="41FCD041"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4" w:history="1">
            <w:r w:rsidRPr="00D5234D">
              <w:rPr>
                <w:rStyle w:val="Hyperlink"/>
                <w:noProof/>
              </w:rPr>
              <w:t>5.6 Pipeline Performance</w:t>
            </w:r>
            <w:r>
              <w:rPr>
                <w:noProof/>
              </w:rPr>
              <w:tab/>
            </w:r>
            <w:r>
              <w:rPr>
                <w:noProof/>
              </w:rPr>
              <w:fldChar w:fldCharType="begin"/>
            </w:r>
            <w:r>
              <w:rPr>
                <w:noProof/>
              </w:rPr>
              <w:instrText xml:space="preserve"> PAGEREF _Toc215143554 \h </w:instrText>
            </w:r>
            <w:r>
              <w:rPr>
                <w:noProof/>
              </w:rPr>
            </w:r>
            <w:r>
              <w:rPr>
                <w:noProof/>
              </w:rPr>
              <w:fldChar w:fldCharType="separate"/>
            </w:r>
            <w:r w:rsidR="002A0AEC">
              <w:rPr>
                <w:noProof/>
              </w:rPr>
              <w:t>13</w:t>
            </w:r>
            <w:r>
              <w:rPr>
                <w:noProof/>
              </w:rPr>
              <w:fldChar w:fldCharType="end"/>
            </w:r>
          </w:hyperlink>
        </w:p>
        <w:p w14:paraId="6BCA517E" w14:textId="738FAA81"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5" w:history="1">
            <w:r w:rsidRPr="00D5234D">
              <w:rPr>
                <w:rStyle w:val="Hyperlink"/>
                <w:noProof/>
              </w:rPr>
              <w:t>5.7 Quality and Usability Assessment</w:t>
            </w:r>
            <w:r>
              <w:rPr>
                <w:noProof/>
              </w:rPr>
              <w:tab/>
            </w:r>
            <w:r>
              <w:rPr>
                <w:noProof/>
              </w:rPr>
              <w:fldChar w:fldCharType="begin"/>
            </w:r>
            <w:r>
              <w:rPr>
                <w:noProof/>
              </w:rPr>
              <w:instrText xml:space="preserve"> PAGEREF _Toc215143555 \h </w:instrText>
            </w:r>
            <w:r>
              <w:rPr>
                <w:noProof/>
              </w:rPr>
            </w:r>
            <w:r>
              <w:rPr>
                <w:noProof/>
              </w:rPr>
              <w:fldChar w:fldCharType="separate"/>
            </w:r>
            <w:r w:rsidR="002A0AEC">
              <w:rPr>
                <w:noProof/>
              </w:rPr>
              <w:t>14</w:t>
            </w:r>
            <w:r>
              <w:rPr>
                <w:noProof/>
              </w:rPr>
              <w:fldChar w:fldCharType="end"/>
            </w:r>
          </w:hyperlink>
        </w:p>
        <w:p w14:paraId="4BA54ED3" w14:textId="656FD0D9" w:rsidR="008F13FF" w:rsidRDefault="008F13FF">
          <w:pPr>
            <w:pStyle w:val="TOC2"/>
            <w:tabs>
              <w:tab w:val="right" w:leader="dot" w:pos="9016"/>
            </w:tabs>
            <w:rPr>
              <w:rFonts w:asciiTheme="minorHAnsi" w:eastAsiaTheme="minorEastAsia" w:hAnsiTheme="minorHAnsi" w:cstheme="minorBidi"/>
              <w:noProof/>
              <w:kern w:val="2"/>
              <w14:ligatures w14:val="standardContextual"/>
            </w:rPr>
          </w:pPr>
          <w:hyperlink w:anchor="_Toc215143556" w:history="1">
            <w:r w:rsidRPr="00D5234D">
              <w:rPr>
                <w:rStyle w:val="Hyperlink"/>
                <w:noProof/>
              </w:rPr>
              <w:t>5.8 Scope Changes from Original Proposal</w:t>
            </w:r>
            <w:r>
              <w:rPr>
                <w:noProof/>
              </w:rPr>
              <w:tab/>
            </w:r>
            <w:r>
              <w:rPr>
                <w:noProof/>
              </w:rPr>
              <w:fldChar w:fldCharType="begin"/>
            </w:r>
            <w:r>
              <w:rPr>
                <w:noProof/>
              </w:rPr>
              <w:instrText xml:space="preserve"> PAGEREF _Toc215143556 \h </w:instrText>
            </w:r>
            <w:r>
              <w:rPr>
                <w:noProof/>
              </w:rPr>
            </w:r>
            <w:r>
              <w:rPr>
                <w:noProof/>
              </w:rPr>
              <w:fldChar w:fldCharType="separate"/>
            </w:r>
            <w:r w:rsidR="002A0AEC">
              <w:rPr>
                <w:noProof/>
              </w:rPr>
              <w:t>14</w:t>
            </w:r>
            <w:r>
              <w:rPr>
                <w:noProof/>
              </w:rPr>
              <w:fldChar w:fldCharType="end"/>
            </w:r>
          </w:hyperlink>
        </w:p>
        <w:p w14:paraId="1FCDDED4" w14:textId="1B4B877E"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57" w:history="1">
            <w:r w:rsidRPr="00D5234D">
              <w:rPr>
                <w:rStyle w:val="Hyperlink"/>
                <w:noProof/>
              </w:rPr>
              <w:t>6. Limitations</w:t>
            </w:r>
            <w:r>
              <w:rPr>
                <w:noProof/>
              </w:rPr>
              <w:tab/>
            </w:r>
            <w:r>
              <w:rPr>
                <w:noProof/>
              </w:rPr>
              <w:fldChar w:fldCharType="begin"/>
            </w:r>
            <w:r>
              <w:rPr>
                <w:noProof/>
              </w:rPr>
              <w:instrText xml:space="preserve"> PAGEREF _Toc215143557 \h </w:instrText>
            </w:r>
            <w:r>
              <w:rPr>
                <w:noProof/>
              </w:rPr>
            </w:r>
            <w:r>
              <w:rPr>
                <w:noProof/>
              </w:rPr>
              <w:fldChar w:fldCharType="separate"/>
            </w:r>
            <w:r w:rsidR="002A0AEC">
              <w:rPr>
                <w:noProof/>
              </w:rPr>
              <w:t>15</w:t>
            </w:r>
            <w:r>
              <w:rPr>
                <w:noProof/>
              </w:rPr>
              <w:fldChar w:fldCharType="end"/>
            </w:r>
          </w:hyperlink>
        </w:p>
        <w:p w14:paraId="37EA2D41" w14:textId="0EE4F197"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58" w:history="1">
            <w:r w:rsidRPr="00D5234D">
              <w:rPr>
                <w:rStyle w:val="Hyperlink"/>
                <w:noProof/>
              </w:rPr>
              <w:t>7. Ethical Considerations</w:t>
            </w:r>
            <w:r>
              <w:rPr>
                <w:noProof/>
              </w:rPr>
              <w:tab/>
            </w:r>
            <w:r>
              <w:rPr>
                <w:noProof/>
              </w:rPr>
              <w:fldChar w:fldCharType="begin"/>
            </w:r>
            <w:r>
              <w:rPr>
                <w:noProof/>
              </w:rPr>
              <w:instrText xml:space="preserve"> PAGEREF _Toc215143558 \h </w:instrText>
            </w:r>
            <w:r>
              <w:rPr>
                <w:noProof/>
              </w:rPr>
            </w:r>
            <w:r>
              <w:rPr>
                <w:noProof/>
              </w:rPr>
              <w:fldChar w:fldCharType="separate"/>
            </w:r>
            <w:r w:rsidR="002A0AEC">
              <w:rPr>
                <w:noProof/>
              </w:rPr>
              <w:t>16</w:t>
            </w:r>
            <w:r>
              <w:rPr>
                <w:noProof/>
              </w:rPr>
              <w:fldChar w:fldCharType="end"/>
            </w:r>
          </w:hyperlink>
        </w:p>
        <w:p w14:paraId="2DD6DFF8" w14:textId="3D265F44"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59" w:history="1">
            <w:r w:rsidRPr="00D5234D">
              <w:rPr>
                <w:rStyle w:val="Hyperlink"/>
                <w:noProof/>
              </w:rPr>
              <w:t>8. Discussion</w:t>
            </w:r>
            <w:r>
              <w:rPr>
                <w:noProof/>
              </w:rPr>
              <w:tab/>
            </w:r>
            <w:r>
              <w:rPr>
                <w:noProof/>
              </w:rPr>
              <w:fldChar w:fldCharType="begin"/>
            </w:r>
            <w:r>
              <w:rPr>
                <w:noProof/>
              </w:rPr>
              <w:instrText xml:space="preserve"> PAGEREF _Toc215143559 \h </w:instrText>
            </w:r>
            <w:r>
              <w:rPr>
                <w:noProof/>
              </w:rPr>
            </w:r>
            <w:r>
              <w:rPr>
                <w:noProof/>
              </w:rPr>
              <w:fldChar w:fldCharType="separate"/>
            </w:r>
            <w:r w:rsidR="002A0AEC">
              <w:rPr>
                <w:noProof/>
              </w:rPr>
              <w:t>16</w:t>
            </w:r>
            <w:r>
              <w:rPr>
                <w:noProof/>
              </w:rPr>
              <w:fldChar w:fldCharType="end"/>
            </w:r>
          </w:hyperlink>
        </w:p>
        <w:p w14:paraId="275B0044" w14:textId="1500DB2A"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60" w:history="1">
            <w:r w:rsidRPr="00D5234D">
              <w:rPr>
                <w:rStyle w:val="Hyperlink"/>
                <w:noProof/>
              </w:rPr>
              <w:t>9. Conclusion and Future Work</w:t>
            </w:r>
            <w:r>
              <w:rPr>
                <w:noProof/>
              </w:rPr>
              <w:tab/>
            </w:r>
            <w:r>
              <w:rPr>
                <w:noProof/>
              </w:rPr>
              <w:fldChar w:fldCharType="begin"/>
            </w:r>
            <w:r>
              <w:rPr>
                <w:noProof/>
              </w:rPr>
              <w:instrText xml:space="preserve"> PAGEREF _Toc215143560 \h </w:instrText>
            </w:r>
            <w:r>
              <w:rPr>
                <w:noProof/>
              </w:rPr>
            </w:r>
            <w:r>
              <w:rPr>
                <w:noProof/>
              </w:rPr>
              <w:fldChar w:fldCharType="separate"/>
            </w:r>
            <w:r w:rsidR="002A0AEC">
              <w:rPr>
                <w:noProof/>
              </w:rPr>
              <w:t>17</w:t>
            </w:r>
            <w:r>
              <w:rPr>
                <w:noProof/>
              </w:rPr>
              <w:fldChar w:fldCharType="end"/>
            </w:r>
          </w:hyperlink>
        </w:p>
        <w:p w14:paraId="6925FC01" w14:textId="46F318E9" w:rsidR="008F13FF" w:rsidRDefault="008F13FF">
          <w:pPr>
            <w:pStyle w:val="TOC1"/>
            <w:tabs>
              <w:tab w:val="right" w:leader="dot" w:pos="9016"/>
            </w:tabs>
            <w:rPr>
              <w:rFonts w:asciiTheme="minorHAnsi" w:eastAsiaTheme="minorEastAsia" w:hAnsiTheme="minorHAnsi" w:cstheme="minorBidi"/>
              <w:noProof/>
              <w:kern w:val="2"/>
              <w14:ligatures w14:val="standardContextual"/>
            </w:rPr>
          </w:pPr>
          <w:hyperlink w:anchor="_Toc215143561" w:history="1">
            <w:r w:rsidRPr="00D5234D">
              <w:rPr>
                <w:rStyle w:val="Hyperlink"/>
                <w:noProof/>
              </w:rPr>
              <w:t>References</w:t>
            </w:r>
            <w:r>
              <w:rPr>
                <w:noProof/>
              </w:rPr>
              <w:tab/>
            </w:r>
            <w:r>
              <w:rPr>
                <w:noProof/>
              </w:rPr>
              <w:fldChar w:fldCharType="begin"/>
            </w:r>
            <w:r>
              <w:rPr>
                <w:noProof/>
              </w:rPr>
              <w:instrText xml:space="preserve"> PAGEREF _Toc215143561 \h </w:instrText>
            </w:r>
            <w:r>
              <w:rPr>
                <w:noProof/>
              </w:rPr>
            </w:r>
            <w:r>
              <w:rPr>
                <w:noProof/>
              </w:rPr>
              <w:fldChar w:fldCharType="separate"/>
            </w:r>
            <w:r w:rsidR="002A0AEC">
              <w:rPr>
                <w:noProof/>
              </w:rPr>
              <w:t>17</w:t>
            </w:r>
            <w:r>
              <w:rPr>
                <w:noProof/>
              </w:rPr>
              <w:fldChar w:fldCharType="end"/>
            </w:r>
          </w:hyperlink>
        </w:p>
        <w:p w14:paraId="3B348F72" w14:textId="18B35632" w:rsidR="000E5683" w:rsidRDefault="00DE53D6">
          <w:r>
            <w:fldChar w:fldCharType="end"/>
          </w:r>
        </w:p>
      </w:sdtContent>
    </w:sdt>
    <w:p w14:paraId="6A6FCF98" w14:textId="77777777" w:rsidR="000E5683" w:rsidRDefault="00DE53D6">
      <w:r>
        <w:br w:type="page"/>
      </w:r>
    </w:p>
    <w:p w14:paraId="5E7BE97C" w14:textId="77777777" w:rsidR="000E5683" w:rsidRDefault="00DE53D6">
      <w:pPr>
        <w:pStyle w:val="Heading1"/>
      </w:pPr>
      <w:bookmarkStart w:id="2" w:name="_Toc215143535"/>
      <w:r>
        <w:lastRenderedPageBreak/>
        <w:t>1. Introduction</w:t>
      </w:r>
      <w:bookmarkEnd w:id="2"/>
    </w:p>
    <w:p w14:paraId="7C71D09F" w14:textId="306536B2" w:rsidR="00096B57" w:rsidRDefault="00096B57">
      <w:pPr>
        <w:spacing w:after="200"/>
        <w:rPr>
          <w:rFonts w:asciiTheme="majorBidi" w:hAnsiTheme="majorBidi" w:cstheme="majorBidi"/>
          <w:sz w:val="22"/>
          <w:szCs w:val="22"/>
        </w:rPr>
      </w:pPr>
      <w:r w:rsidRPr="00096B57">
        <w:rPr>
          <w:rFonts w:asciiTheme="majorBidi" w:hAnsiTheme="majorBidi" w:cstheme="majorBidi"/>
          <w:sz w:val="22"/>
          <w:szCs w:val="22"/>
        </w:rPr>
        <w:t>The United States Air Force relies on Air Force Specialty Codes (AFSCs) to define the roles, responsibilities, and competency expectations of its workforce [20</w:t>
      </w:r>
      <w:r w:rsidR="00B84A8D">
        <w:rPr>
          <w:rFonts w:asciiTheme="majorBidi" w:hAnsiTheme="majorBidi" w:cstheme="majorBidi"/>
          <w:sz w:val="22"/>
          <w:szCs w:val="22"/>
        </w:rPr>
        <w:t xml:space="preserve">, </w:t>
      </w:r>
      <w:r w:rsidRPr="00096B57">
        <w:rPr>
          <w:rFonts w:asciiTheme="majorBidi" w:hAnsiTheme="majorBidi" w:cstheme="majorBidi"/>
          <w:sz w:val="22"/>
          <w:szCs w:val="22"/>
        </w:rPr>
        <w:t>21]. These descriptions, found in the Air Force Officer Classification Directory (AFOCD) and Air Force Enlisted Classification Directory (AFECD), articulate what knowledge, skills, and abilities (KSAs) are required for each specialty [20</w:t>
      </w:r>
      <w:r w:rsidR="00B84A8D">
        <w:rPr>
          <w:rFonts w:asciiTheme="majorBidi" w:hAnsiTheme="majorBidi" w:cstheme="majorBidi"/>
          <w:sz w:val="22"/>
          <w:szCs w:val="22"/>
        </w:rPr>
        <w:t xml:space="preserve">, </w:t>
      </w:r>
      <w:r w:rsidRPr="00096B57">
        <w:rPr>
          <w:rFonts w:asciiTheme="majorBidi" w:hAnsiTheme="majorBidi" w:cstheme="majorBidi"/>
          <w:sz w:val="22"/>
          <w:szCs w:val="22"/>
        </w:rPr>
        <w:t>21]. However, AFSC documentation is typically unstructured: text buried across 300+ page PDFs, formatted inconsistently, and lacking machine-readable structure [20</w:t>
      </w:r>
      <w:r w:rsidR="00B84A8D">
        <w:rPr>
          <w:rFonts w:asciiTheme="majorBidi" w:hAnsiTheme="majorBidi" w:cstheme="majorBidi"/>
          <w:sz w:val="22"/>
          <w:szCs w:val="22"/>
        </w:rPr>
        <w:t xml:space="preserve">, </w:t>
      </w:r>
      <w:r w:rsidRPr="00096B57">
        <w:rPr>
          <w:rFonts w:asciiTheme="majorBidi" w:hAnsiTheme="majorBidi" w:cstheme="majorBidi"/>
          <w:sz w:val="22"/>
          <w:szCs w:val="22"/>
        </w:rPr>
        <w:t>21]. This makes it difficult to query, compare, or link AFSC competencies to civilian workforce frameworks such as ESCO (European Skills, Competences, Qualifications and Occupations) or O*NET (the U.S. Department of Labor’s Occupational Information Network)</w:t>
      </w:r>
      <w:r w:rsidR="00BC5B9E">
        <w:rPr>
          <w:rFonts w:asciiTheme="majorBidi" w:hAnsiTheme="majorBidi" w:cstheme="majorBidi"/>
          <w:sz w:val="22"/>
          <w:szCs w:val="22"/>
        </w:rPr>
        <w:t>,</w:t>
      </w:r>
      <w:r w:rsidRPr="00096B57">
        <w:rPr>
          <w:rFonts w:asciiTheme="majorBidi" w:hAnsiTheme="majorBidi" w:cstheme="majorBidi"/>
          <w:sz w:val="22"/>
          <w:szCs w:val="22"/>
        </w:rPr>
        <w:t xml:space="preserve"> a comprehensive U.S. database sponsored by the Department of Labor that provides detailed information on occupations, worker skills, and job requirements [12</w:t>
      </w:r>
      <w:r w:rsidR="00A21611">
        <w:rPr>
          <w:rFonts w:asciiTheme="majorBidi" w:hAnsiTheme="majorBidi" w:cstheme="majorBidi"/>
          <w:sz w:val="22"/>
          <w:szCs w:val="22"/>
        </w:rPr>
        <w:t xml:space="preserve">, </w:t>
      </w:r>
      <w:r w:rsidRPr="00096B57">
        <w:rPr>
          <w:rFonts w:asciiTheme="majorBidi" w:hAnsiTheme="majorBidi" w:cstheme="majorBidi"/>
          <w:sz w:val="22"/>
          <w:szCs w:val="22"/>
        </w:rPr>
        <w:t>14].</w:t>
      </w:r>
    </w:p>
    <w:p w14:paraId="2A1F72F3" w14:textId="3E396FA9" w:rsidR="00D567AA" w:rsidRDefault="00D567AA">
      <w:pPr>
        <w:spacing w:after="200"/>
        <w:rPr>
          <w:rFonts w:asciiTheme="majorBidi" w:hAnsiTheme="majorBidi" w:cstheme="majorBidi"/>
          <w:sz w:val="22"/>
          <w:szCs w:val="22"/>
        </w:rPr>
      </w:pPr>
      <w:r w:rsidRPr="00D567AA">
        <w:rPr>
          <w:rFonts w:asciiTheme="majorBidi" w:hAnsiTheme="majorBidi" w:cstheme="majorBidi"/>
          <w:sz w:val="22"/>
          <w:szCs w:val="22"/>
        </w:rPr>
        <w:t>The scale of this challenge is significant. Approximately 200,000 service members transition to civilian employment annually [1], yet skill-translation frictions persist even amid historically low veteran unemployment (2.8% in 2023) [2</w:t>
      </w:r>
      <w:r w:rsidR="00C44A01">
        <w:rPr>
          <w:rFonts w:asciiTheme="majorBidi" w:hAnsiTheme="majorBidi" w:cstheme="majorBidi"/>
          <w:sz w:val="22"/>
          <w:szCs w:val="22"/>
        </w:rPr>
        <w:t>, 6</w:t>
      </w:r>
      <w:r w:rsidRPr="00D567AA">
        <w:rPr>
          <w:rFonts w:asciiTheme="majorBidi" w:hAnsiTheme="majorBidi" w:cstheme="majorBidi"/>
          <w:sz w:val="22"/>
          <w:szCs w:val="22"/>
        </w:rPr>
        <w:t xml:space="preserve">]. A 2024 Government Accountability Office review found that Department of Defense (DoD) and </w:t>
      </w:r>
      <w:r w:rsidR="00BC5B9E" w:rsidRPr="00BC5B9E">
        <w:rPr>
          <w:rFonts w:asciiTheme="majorBidi" w:hAnsiTheme="majorBidi" w:cstheme="majorBidi"/>
          <w:sz w:val="22"/>
          <w:szCs w:val="22"/>
        </w:rPr>
        <w:t xml:space="preserve">Department of Veterans Affairs </w:t>
      </w:r>
      <w:r w:rsidRPr="00D567AA">
        <w:rPr>
          <w:rFonts w:asciiTheme="majorBidi" w:hAnsiTheme="majorBidi" w:cstheme="majorBidi"/>
          <w:sz w:val="22"/>
          <w:szCs w:val="22"/>
        </w:rPr>
        <w:t>(VA) assessed transition programs but could do more to measure outcomes such as sustained employment quality and credential attainment [3]. Department of Labor pilot studies have documented longstanding barriers in converting military experience to civilian credentials, noting that military training often lacks direct civilian equivalents despite substantial transferable value [4]. The Institute for Veterans and Military Families has similarly identified skills translation as a persistent friction point, particularly in the immediate post-separation period [5]. Automating KSA extraction with taxonomy alignment directly addresses this translation gap by producing structured, machine-readable competency data that can bridge military and civilian workforce frameworks [12</w:t>
      </w:r>
      <w:r w:rsidR="00A21611">
        <w:rPr>
          <w:rFonts w:asciiTheme="majorBidi" w:hAnsiTheme="majorBidi" w:cstheme="majorBidi"/>
          <w:sz w:val="22"/>
          <w:szCs w:val="22"/>
        </w:rPr>
        <w:t xml:space="preserve">, </w:t>
      </w:r>
      <w:r w:rsidRPr="00D567AA">
        <w:rPr>
          <w:rFonts w:asciiTheme="majorBidi" w:hAnsiTheme="majorBidi" w:cstheme="majorBidi"/>
          <w:sz w:val="22"/>
          <w:szCs w:val="22"/>
        </w:rPr>
        <w:t>14].</w:t>
      </w:r>
    </w:p>
    <w:p w14:paraId="46CBD2DD" w14:textId="255B9CC2" w:rsidR="00D567AA" w:rsidRDefault="00D567AA">
      <w:pPr>
        <w:spacing w:after="200"/>
        <w:rPr>
          <w:rFonts w:asciiTheme="majorBidi" w:hAnsiTheme="majorBidi" w:cstheme="majorBidi"/>
          <w:sz w:val="22"/>
          <w:szCs w:val="22"/>
        </w:rPr>
      </w:pPr>
      <w:r w:rsidRPr="00D567AA">
        <w:rPr>
          <w:rFonts w:asciiTheme="majorBidi" w:hAnsiTheme="majorBidi" w:cstheme="majorBidi"/>
          <w:sz w:val="22"/>
          <w:szCs w:val="22"/>
        </w:rPr>
        <w:t xml:space="preserve">The goal of this project is to develop an end-to-end, automated AFSC → KSA extraction pipeline capable of processing AFSC documents into structured competency data. The system integrates </w:t>
      </w:r>
      <w:proofErr w:type="spellStart"/>
      <w:r w:rsidRPr="00D567AA">
        <w:rPr>
          <w:rFonts w:asciiTheme="majorBidi" w:hAnsiTheme="majorBidi" w:cstheme="majorBidi"/>
          <w:sz w:val="22"/>
          <w:szCs w:val="22"/>
        </w:rPr>
        <w:t>LAiSER's</w:t>
      </w:r>
      <w:proofErr w:type="spellEnd"/>
      <w:r w:rsidRPr="00D567AA">
        <w:rPr>
          <w:rFonts w:asciiTheme="majorBidi" w:hAnsiTheme="majorBidi" w:cstheme="majorBidi"/>
          <w:sz w:val="22"/>
          <w:szCs w:val="22"/>
        </w:rPr>
        <w:t xml:space="preserve"> skill extraction capabilities [8] with large language model (LLM) enhancement, semantic deduplication, taxonomy alignment, and graph database persistence to produce a </w:t>
      </w:r>
      <w:proofErr w:type="spellStart"/>
      <w:r w:rsidRPr="00D567AA">
        <w:rPr>
          <w:rFonts w:asciiTheme="majorBidi" w:hAnsiTheme="majorBidi" w:cstheme="majorBidi"/>
          <w:sz w:val="22"/>
          <w:szCs w:val="22"/>
        </w:rPr>
        <w:t>queryable</w:t>
      </w:r>
      <w:proofErr w:type="spellEnd"/>
      <w:r w:rsidRPr="00D567AA">
        <w:rPr>
          <w:rFonts w:asciiTheme="majorBidi" w:hAnsiTheme="majorBidi" w:cstheme="majorBidi"/>
          <w:sz w:val="22"/>
          <w:szCs w:val="22"/>
        </w:rPr>
        <w:t>, interoperable KSA repository [12</w:t>
      </w:r>
      <w:r w:rsidR="00A21611">
        <w:rPr>
          <w:rFonts w:asciiTheme="majorBidi" w:hAnsiTheme="majorBidi" w:cstheme="majorBidi"/>
          <w:sz w:val="22"/>
          <w:szCs w:val="22"/>
        </w:rPr>
        <w:t xml:space="preserve">, </w:t>
      </w:r>
      <w:r w:rsidRPr="00D567AA">
        <w:rPr>
          <w:rFonts w:asciiTheme="majorBidi" w:hAnsiTheme="majorBidi" w:cstheme="majorBidi"/>
          <w:sz w:val="22"/>
          <w:szCs w:val="22"/>
        </w:rPr>
        <w:t>14</w:t>
      </w:r>
      <w:r w:rsidR="00A21611">
        <w:rPr>
          <w:rFonts w:asciiTheme="majorBidi" w:hAnsiTheme="majorBidi" w:cstheme="majorBidi"/>
          <w:sz w:val="22"/>
          <w:szCs w:val="22"/>
        </w:rPr>
        <w:t xml:space="preserve">, </w:t>
      </w:r>
      <w:r w:rsidRPr="00D567AA">
        <w:rPr>
          <w:rFonts w:asciiTheme="majorBidi" w:hAnsiTheme="majorBidi" w:cstheme="majorBidi"/>
          <w:sz w:val="22"/>
          <w:szCs w:val="22"/>
        </w:rPr>
        <w:t>13]</w:t>
      </w:r>
      <w:r w:rsidR="00C44866">
        <w:rPr>
          <w:rFonts w:asciiTheme="majorBidi" w:hAnsiTheme="majorBidi" w:cstheme="majorBidi"/>
          <w:sz w:val="22"/>
          <w:szCs w:val="22"/>
        </w:rPr>
        <w:t>.</w:t>
      </w:r>
    </w:p>
    <w:p w14:paraId="17EB6D94" w14:textId="77777777" w:rsidR="00D567AA" w:rsidRDefault="00D567AA">
      <w:pPr>
        <w:spacing w:after="200"/>
        <w:rPr>
          <w:rFonts w:asciiTheme="majorBidi" w:hAnsiTheme="majorBidi" w:cstheme="majorBidi"/>
          <w:sz w:val="22"/>
          <w:szCs w:val="22"/>
        </w:rPr>
      </w:pPr>
      <w:r w:rsidRPr="00D567AA">
        <w:rPr>
          <w:rFonts w:asciiTheme="majorBidi" w:hAnsiTheme="majorBidi" w:cstheme="majorBidi"/>
          <w:sz w:val="22"/>
          <w:szCs w:val="22"/>
        </w:rPr>
        <w:t xml:space="preserve">This capstone project delivered a complete, production-ready system comprising: (1) a modular Python extraction pipeline processing 12 AFSCs across intelligence, operations, and maintenance career fields, (2) a Neo4j graph database storing 253 KSAs with taxonomy alignments [13], and (3) a five-page </w:t>
      </w:r>
      <w:proofErr w:type="spellStart"/>
      <w:r w:rsidRPr="00D567AA">
        <w:rPr>
          <w:rFonts w:asciiTheme="majorBidi" w:hAnsiTheme="majorBidi" w:cstheme="majorBidi"/>
          <w:sz w:val="22"/>
          <w:szCs w:val="22"/>
        </w:rPr>
        <w:t>Streamlit</w:t>
      </w:r>
      <w:proofErr w:type="spellEnd"/>
      <w:r w:rsidRPr="00D567AA">
        <w:rPr>
          <w:rFonts w:asciiTheme="majorBidi" w:hAnsiTheme="majorBidi" w:cstheme="majorBidi"/>
          <w:sz w:val="22"/>
          <w:szCs w:val="22"/>
        </w:rPr>
        <w:t xml:space="preserve"> web application enabling AFSC exploration (Explore KSAs), interactive extraction testing (Try It Yourself), documentation reference, and administrative data management (Admin Tools) [16]. The system extracted an average of ~21 KSAs per AFSC, with skills aligned to the Open Skills Network (OSN) taxonomy comprising 2,217+ standardized skill definitions [18]. The application is deployed (</w:t>
      </w:r>
      <w:hyperlink r:id="rId8" w:tgtFrame="_new" w:history="1">
        <w:r w:rsidRPr="00D567AA">
          <w:rPr>
            <w:rStyle w:val="Hyperlink"/>
            <w:rFonts w:asciiTheme="majorBidi" w:hAnsiTheme="majorBidi" w:cstheme="majorBidi"/>
            <w:sz w:val="22"/>
            <w:szCs w:val="22"/>
          </w:rPr>
          <w:t>https://fall-2025-group6-4w9txe2nuc2gn5h5ymtwbk.streamlit.app/</w:t>
        </w:r>
      </w:hyperlink>
      <w:r w:rsidRPr="00D567AA">
        <w:rPr>
          <w:rFonts w:asciiTheme="majorBidi" w:hAnsiTheme="majorBidi" w:cstheme="majorBidi"/>
          <w:sz w:val="22"/>
          <w:szCs w:val="22"/>
        </w:rPr>
        <w:t>) and all source code is publicly available on GitHub (</w:t>
      </w:r>
      <w:hyperlink r:id="rId9" w:tgtFrame="_new" w:history="1">
        <w:r w:rsidRPr="00D567AA">
          <w:rPr>
            <w:rStyle w:val="Hyperlink"/>
            <w:rFonts w:asciiTheme="majorBidi" w:hAnsiTheme="majorBidi" w:cstheme="majorBidi"/>
            <w:sz w:val="22"/>
            <w:szCs w:val="22"/>
          </w:rPr>
          <w:t>https://github.com/Kyleinexile/fall-2025-group6/tree/main</w:t>
        </w:r>
      </w:hyperlink>
      <w:r w:rsidRPr="00D567AA">
        <w:rPr>
          <w:rFonts w:asciiTheme="majorBidi" w:hAnsiTheme="majorBidi" w:cstheme="majorBidi"/>
          <w:sz w:val="22"/>
          <w:szCs w:val="22"/>
        </w:rPr>
        <w:t>).</w:t>
      </w:r>
    </w:p>
    <w:p w14:paraId="192B0A23" w14:textId="3FC04AA1" w:rsidR="000E5683" w:rsidRPr="007B024E" w:rsidRDefault="00D567AA">
      <w:pPr>
        <w:spacing w:after="200"/>
        <w:rPr>
          <w:rFonts w:asciiTheme="majorBidi" w:hAnsiTheme="majorBidi" w:cstheme="majorBidi"/>
          <w:sz w:val="22"/>
          <w:szCs w:val="22"/>
        </w:rPr>
      </w:pPr>
      <w:r w:rsidRPr="00D567AA">
        <w:rPr>
          <w:rFonts w:asciiTheme="majorBidi" w:hAnsiTheme="majorBidi" w:cstheme="majorBidi"/>
          <w:sz w:val="22"/>
          <w:szCs w:val="22"/>
        </w:rPr>
        <w:t>This work advances operational workforce analytics by providing a reproducible, scalable method for parsing AFSC texts into structured KSAs with provenance, semantic cleanup, and consistent formatting. The resulting graph enables cross-AFSC comparison, taxonomy-based skill matching, and serves as a foundation for future career translation tools [13].</w:t>
      </w:r>
    </w:p>
    <w:p w14:paraId="233099E3" w14:textId="77777777" w:rsidR="000E5683" w:rsidRDefault="00DE53D6">
      <w:pPr>
        <w:pStyle w:val="Heading1"/>
      </w:pPr>
      <w:bookmarkStart w:id="3" w:name="_Toc215143536"/>
      <w:r>
        <w:t>2. Problem Statement</w:t>
      </w:r>
      <w:bookmarkEnd w:id="3"/>
    </w:p>
    <w:p w14:paraId="1A8C63A5" w14:textId="16AD434E" w:rsidR="000E5683" w:rsidRPr="007B024E" w:rsidRDefault="002F52D2">
      <w:pPr>
        <w:spacing w:after="200"/>
        <w:rPr>
          <w:rFonts w:asciiTheme="majorBidi" w:hAnsiTheme="majorBidi" w:cstheme="majorBidi"/>
          <w:sz w:val="22"/>
          <w:szCs w:val="22"/>
        </w:rPr>
      </w:pPr>
      <w:r w:rsidRPr="002F52D2">
        <w:rPr>
          <w:rFonts w:asciiTheme="majorBidi" w:hAnsiTheme="majorBidi" w:cstheme="majorBidi"/>
          <w:sz w:val="22"/>
          <w:szCs w:val="22"/>
        </w:rPr>
        <w:t>AFSC descriptions document critical competency requirements but exist only as narrative text within large PDF documents [20</w:t>
      </w:r>
      <w:r w:rsidR="00B84A8D">
        <w:rPr>
          <w:rFonts w:asciiTheme="majorBidi" w:hAnsiTheme="majorBidi" w:cstheme="majorBidi"/>
          <w:sz w:val="22"/>
          <w:szCs w:val="22"/>
        </w:rPr>
        <w:t xml:space="preserve">, </w:t>
      </w:r>
      <w:r w:rsidRPr="002F52D2">
        <w:rPr>
          <w:rFonts w:asciiTheme="majorBidi" w:hAnsiTheme="majorBidi" w:cstheme="majorBidi"/>
          <w:sz w:val="22"/>
          <w:szCs w:val="22"/>
        </w:rPr>
        <w:t>21]. This unstructured format prevents systematic querying of skills across specialties, quantitative comparison of competency overlaps between career fields, automated alignment to civilian skill taxonomies, and integration with workforce analytics platforms [20</w:t>
      </w:r>
      <w:r w:rsidR="00B84A8D">
        <w:rPr>
          <w:rFonts w:asciiTheme="majorBidi" w:hAnsiTheme="majorBidi" w:cstheme="majorBidi"/>
          <w:sz w:val="22"/>
          <w:szCs w:val="22"/>
        </w:rPr>
        <w:t xml:space="preserve">, </w:t>
      </w:r>
      <w:r w:rsidRPr="002F52D2">
        <w:rPr>
          <w:rFonts w:asciiTheme="majorBidi" w:hAnsiTheme="majorBidi" w:cstheme="majorBidi"/>
          <w:sz w:val="22"/>
          <w:szCs w:val="22"/>
        </w:rPr>
        <w:t xml:space="preserve">21]. Current military-to-civilian translation efforts rely primarily on curated manual mappings at the </w:t>
      </w:r>
      <w:r w:rsidRPr="002F52D2">
        <w:rPr>
          <w:rFonts w:asciiTheme="majorBidi" w:hAnsiTheme="majorBidi" w:cstheme="majorBidi"/>
          <w:sz w:val="22"/>
          <w:szCs w:val="22"/>
        </w:rPr>
        <w:lastRenderedPageBreak/>
        <w:t>occupation level rather than granular skill extraction, approaches that are labor-intensive to maintain and cannot scale to the full inventory of 300+ AFSCs with evolving requirements [14</w:t>
      </w:r>
      <w:r w:rsidR="009A73C7">
        <w:rPr>
          <w:rFonts w:asciiTheme="majorBidi" w:hAnsiTheme="majorBidi" w:cstheme="majorBidi"/>
          <w:sz w:val="22"/>
          <w:szCs w:val="22"/>
        </w:rPr>
        <w:t xml:space="preserve">, </w:t>
      </w:r>
      <w:r w:rsidRPr="002F52D2">
        <w:rPr>
          <w:rFonts w:asciiTheme="majorBidi" w:hAnsiTheme="majorBidi" w:cstheme="majorBidi"/>
          <w:sz w:val="22"/>
          <w:szCs w:val="22"/>
        </w:rPr>
        <w:t>12</w:t>
      </w:r>
      <w:r w:rsidR="009A73C7">
        <w:rPr>
          <w:rFonts w:asciiTheme="majorBidi" w:hAnsiTheme="majorBidi" w:cstheme="majorBidi"/>
          <w:sz w:val="22"/>
          <w:szCs w:val="22"/>
        </w:rPr>
        <w:t xml:space="preserve">, </w:t>
      </w:r>
      <w:r w:rsidRPr="002F52D2">
        <w:rPr>
          <w:rFonts w:asciiTheme="majorBidi" w:hAnsiTheme="majorBidi" w:cstheme="majorBidi"/>
          <w:sz w:val="22"/>
          <w:szCs w:val="22"/>
        </w:rPr>
        <w:t>3</w:t>
      </w:r>
      <w:r w:rsidR="009A73C7">
        <w:rPr>
          <w:rFonts w:asciiTheme="majorBidi" w:hAnsiTheme="majorBidi" w:cstheme="majorBidi"/>
          <w:sz w:val="22"/>
          <w:szCs w:val="22"/>
        </w:rPr>
        <w:t xml:space="preserve">, </w:t>
      </w:r>
      <w:r w:rsidRPr="002F52D2">
        <w:rPr>
          <w:rFonts w:asciiTheme="majorBidi" w:hAnsiTheme="majorBidi" w:cstheme="majorBidi"/>
          <w:sz w:val="22"/>
          <w:szCs w:val="22"/>
        </w:rPr>
        <w:t>4</w:t>
      </w:r>
      <w:r w:rsidR="009A73C7">
        <w:rPr>
          <w:rFonts w:asciiTheme="majorBidi" w:hAnsiTheme="majorBidi" w:cstheme="majorBidi"/>
          <w:sz w:val="22"/>
          <w:szCs w:val="22"/>
        </w:rPr>
        <w:t xml:space="preserve">, </w:t>
      </w:r>
      <w:r w:rsidRPr="002F52D2">
        <w:rPr>
          <w:rFonts w:asciiTheme="majorBidi" w:hAnsiTheme="majorBidi" w:cstheme="majorBidi"/>
          <w:sz w:val="22"/>
          <w:szCs w:val="22"/>
        </w:rPr>
        <w:t>20</w:t>
      </w:r>
      <w:r w:rsidR="009A73C7">
        <w:rPr>
          <w:rFonts w:asciiTheme="majorBidi" w:hAnsiTheme="majorBidi" w:cstheme="majorBidi"/>
          <w:sz w:val="22"/>
          <w:szCs w:val="22"/>
        </w:rPr>
        <w:t xml:space="preserve">, </w:t>
      </w:r>
      <w:r w:rsidRPr="002F52D2">
        <w:rPr>
          <w:rFonts w:asciiTheme="majorBidi" w:hAnsiTheme="majorBidi" w:cstheme="majorBidi"/>
          <w:sz w:val="22"/>
          <w:szCs w:val="22"/>
        </w:rPr>
        <w:t>21]. This project addresses the gap by developing an automated extraction pipeline embedded in an application that transforms raw AFSC text into structured KSA items with confidence scores, provenance tracking, and taxonomy alignment, enabling both human review and programmatic analysis [8</w:t>
      </w:r>
      <w:r w:rsidR="009A73C7">
        <w:rPr>
          <w:rFonts w:asciiTheme="majorBidi" w:hAnsiTheme="majorBidi" w:cstheme="majorBidi"/>
          <w:sz w:val="22"/>
          <w:szCs w:val="22"/>
        </w:rPr>
        <w:t xml:space="preserve">, </w:t>
      </w:r>
      <w:r w:rsidRPr="002F52D2">
        <w:rPr>
          <w:rFonts w:asciiTheme="majorBidi" w:hAnsiTheme="majorBidi" w:cstheme="majorBidi"/>
          <w:sz w:val="22"/>
          <w:szCs w:val="22"/>
        </w:rPr>
        <w:t>13</w:t>
      </w:r>
      <w:r w:rsidR="009A73C7">
        <w:rPr>
          <w:rFonts w:asciiTheme="majorBidi" w:hAnsiTheme="majorBidi" w:cstheme="majorBidi"/>
          <w:sz w:val="22"/>
          <w:szCs w:val="22"/>
        </w:rPr>
        <w:t xml:space="preserve">, </w:t>
      </w:r>
      <w:r w:rsidRPr="002F52D2">
        <w:rPr>
          <w:rFonts w:asciiTheme="majorBidi" w:hAnsiTheme="majorBidi" w:cstheme="majorBidi"/>
          <w:sz w:val="22"/>
          <w:szCs w:val="22"/>
        </w:rPr>
        <w:t>12</w:t>
      </w:r>
      <w:r w:rsidR="009A73C7">
        <w:rPr>
          <w:rFonts w:asciiTheme="majorBidi" w:hAnsiTheme="majorBidi" w:cstheme="majorBidi"/>
          <w:sz w:val="22"/>
          <w:szCs w:val="22"/>
        </w:rPr>
        <w:t xml:space="preserve">, </w:t>
      </w:r>
      <w:r w:rsidRPr="002F52D2">
        <w:rPr>
          <w:rFonts w:asciiTheme="majorBidi" w:hAnsiTheme="majorBidi" w:cstheme="majorBidi"/>
          <w:sz w:val="22"/>
          <w:szCs w:val="22"/>
        </w:rPr>
        <w:t>14].</w:t>
      </w:r>
    </w:p>
    <w:p w14:paraId="16D7840A" w14:textId="77777777" w:rsidR="000E5683" w:rsidRDefault="00DE53D6">
      <w:pPr>
        <w:pStyle w:val="Heading1"/>
      </w:pPr>
      <w:bookmarkStart w:id="4" w:name="_Toc215143537"/>
      <w:r>
        <w:t>3. Related Work</w:t>
      </w:r>
      <w:bookmarkEnd w:id="4"/>
    </w:p>
    <w:p w14:paraId="0F245CFF" w14:textId="595C7BAC" w:rsidR="00AE2D5F" w:rsidRPr="00AE2D5F" w:rsidRDefault="00AE2D5F" w:rsidP="00AE2D5F">
      <w:pPr>
        <w:pStyle w:val="NormalWeb"/>
        <w:rPr>
          <w:sz w:val="22"/>
          <w:szCs w:val="22"/>
        </w:rPr>
      </w:pPr>
      <w:r w:rsidRPr="00AE2D5F">
        <w:rPr>
          <w:sz w:val="22"/>
          <w:szCs w:val="22"/>
        </w:rPr>
        <w:t xml:space="preserve">Military-to-civilian translation has long been addressed at the program level, most visibly through the Department of Defense Transition Assistance Program (TAP), a mandatory, standardized pathway governed by DoDI 1332.35 and delivered across the Services [1]. </w:t>
      </w:r>
      <w:proofErr w:type="spellStart"/>
      <w:r w:rsidRPr="00AE2D5F">
        <w:rPr>
          <w:sz w:val="22"/>
          <w:szCs w:val="22"/>
        </w:rPr>
        <w:t>SkillBridge</w:t>
      </w:r>
      <w:proofErr w:type="spellEnd"/>
      <w:r w:rsidRPr="00AE2D5F">
        <w:rPr>
          <w:sz w:val="22"/>
          <w:szCs w:val="22"/>
        </w:rPr>
        <w:t xml:space="preserve"> complements TAP by placing separating Service members in industry internships during their final 180 days to gain directly translatable experience with employers who may extend full-time offers [</w:t>
      </w:r>
      <w:r w:rsidR="00857270">
        <w:rPr>
          <w:sz w:val="22"/>
          <w:szCs w:val="22"/>
        </w:rPr>
        <w:t>15</w:t>
      </w:r>
      <w:r w:rsidRPr="00AE2D5F">
        <w:rPr>
          <w:sz w:val="22"/>
          <w:szCs w:val="22"/>
        </w:rPr>
        <w:t>]. Despite these institutional supports, oversight bodies consistently highlight persistent frictions in transferring military experience into civilian-recognized credentials and jobs—especially where military training lacks direct civilian licensure or certification equivalents [3</w:t>
      </w:r>
      <w:r w:rsidR="009A73C7">
        <w:rPr>
          <w:sz w:val="22"/>
          <w:szCs w:val="22"/>
        </w:rPr>
        <w:t xml:space="preserve">, </w:t>
      </w:r>
      <w:r w:rsidRPr="00AE2D5F">
        <w:rPr>
          <w:sz w:val="22"/>
          <w:szCs w:val="22"/>
        </w:rPr>
        <w:t>4].</w:t>
      </w:r>
    </w:p>
    <w:p w14:paraId="0110568C" w14:textId="77777777" w:rsidR="004B490C" w:rsidRDefault="004B490C" w:rsidP="00AE2D5F">
      <w:pPr>
        <w:pStyle w:val="NormalWeb"/>
        <w:rPr>
          <w:sz w:val="22"/>
          <w:szCs w:val="22"/>
        </w:rPr>
      </w:pPr>
      <w:r w:rsidRPr="004B490C">
        <w:rPr>
          <w:sz w:val="22"/>
          <w:szCs w:val="22"/>
        </w:rPr>
        <w:t>Most public resources take an occupation-to-occupation crosswalk approach rather than extracting granular skills from source doctrine. O*NET provides detailed U.S. occupational descriptors and skill requirements used widely across workforce systems [14], while ESCO offers an EU skills/competences taxonomy designed for cross-market matching and multilingual interoperability [12]. However, neither resource ingests raw military specialty documents (e.g., AFOCD/AFECD) to yield structured, unit-level KSAs</w:t>
      </w:r>
    </w:p>
    <w:p w14:paraId="1745FE7D" w14:textId="217839F9" w:rsidR="004B490C" w:rsidRDefault="004B490C" w:rsidP="00AE2D5F">
      <w:pPr>
        <w:pStyle w:val="NormalWeb"/>
        <w:rPr>
          <w:sz w:val="22"/>
          <w:szCs w:val="22"/>
        </w:rPr>
      </w:pPr>
      <w:r w:rsidRPr="004B490C">
        <w:rPr>
          <w:sz w:val="22"/>
          <w:szCs w:val="22"/>
        </w:rPr>
        <w:t xml:space="preserve">Recent research efforts </w:t>
      </w:r>
      <w:r w:rsidR="00FD0E8B" w:rsidRPr="004B490C">
        <w:rPr>
          <w:sz w:val="22"/>
          <w:szCs w:val="22"/>
        </w:rPr>
        <w:t>have begun</w:t>
      </w:r>
      <w:r w:rsidRPr="004B490C">
        <w:rPr>
          <w:sz w:val="22"/>
          <w:szCs w:val="22"/>
        </w:rPr>
        <w:t xml:space="preserve"> to fill this skills-level gap. </w:t>
      </w:r>
      <w:proofErr w:type="spellStart"/>
      <w:r w:rsidRPr="004B490C">
        <w:rPr>
          <w:sz w:val="22"/>
          <w:szCs w:val="22"/>
        </w:rPr>
        <w:t>LAiSER</w:t>
      </w:r>
      <w:proofErr w:type="spellEnd"/>
      <w:r w:rsidRPr="004B490C">
        <w:rPr>
          <w:sz w:val="22"/>
          <w:szCs w:val="22"/>
        </w:rPr>
        <w:t xml:space="preserve"> (Leveraging AI for Skills Extraction &amp; Research), a George Washington University initiative, demonstrates open-source skill extraction with built-in taxonomy alignment and reproducible prompts/workflows [8]. Our work extends this direction by: (</w:t>
      </w:r>
      <w:proofErr w:type="spellStart"/>
      <w:r w:rsidRPr="004B490C">
        <w:rPr>
          <w:sz w:val="22"/>
          <w:szCs w:val="22"/>
        </w:rPr>
        <w:t>i</w:t>
      </w:r>
      <w:proofErr w:type="spellEnd"/>
      <w:r w:rsidRPr="004B490C">
        <w:rPr>
          <w:sz w:val="22"/>
          <w:szCs w:val="22"/>
        </w:rPr>
        <w:t>) extracting KSAs directly from AFSC source text, (ii) aligning to standardized taxonomies (e.g., ESCO), (iii) adding LLM-based Knowledge/Ability generation, and (iv) persisting results in a graph model to enable overlap analysis and reuse. Graph databases are a natural fit for workforce analytics—supporting many-to-many relationships among occupations, skills, taxonomies, and credentials—and are commonly recommended in knowledge-graph guidance for talent and HR use cases [13].</w:t>
      </w:r>
    </w:p>
    <w:p w14:paraId="06DBAEF1" w14:textId="6844177D" w:rsidR="00AE2D5F" w:rsidRPr="00AE2D5F" w:rsidRDefault="00AE2D5F" w:rsidP="00AE2D5F">
      <w:pPr>
        <w:pStyle w:val="NormalWeb"/>
        <w:rPr>
          <w:sz w:val="22"/>
          <w:szCs w:val="22"/>
        </w:rPr>
      </w:pPr>
      <w:r w:rsidRPr="00AE2D5F">
        <w:rPr>
          <w:sz w:val="22"/>
          <w:szCs w:val="22"/>
        </w:rPr>
        <w:t>Together, these efforts motivate a pipeline that moves beyond static crosswalks to automated, auditable KSA extraction aligned to open taxonomies and stored in a graph structure suitable for querying similarity, overlap, and progression.</w:t>
      </w:r>
    </w:p>
    <w:p w14:paraId="74CECA94" w14:textId="77777777" w:rsidR="000E5683" w:rsidRDefault="00DE53D6">
      <w:pPr>
        <w:pStyle w:val="Heading1"/>
      </w:pPr>
      <w:bookmarkStart w:id="5" w:name="_Toc215143538"/>
      <w:r>
        <w:t>4. Solution and Methodology</w:t>
      </w:r>
      <w:bookmarkEnd w:id="5"/>
    </w:p>
    <w:p w14:paraId="3C3E87E0" w14:textId="4396D23C" w:rsidR="000E5683" w:rsidRPr="007B024E" w:rsidRDefault="00DE53D6">
      <w:pPr>
        <w:spacing w:after="200"/>
        <w:rPr>
          <w:sz w:val="22"/>
          <w:szCs w:val="22"/>
        </w:rPr>
      </w:pPr>
      <w:r w:rsidRPr="007B024E">
        <w:rPr>
          <w:sz w:val="22"/>
          <w:szCs w:val="22"/>
        </w:rPr>
        <w:t xml:space="preserve">The system is implemented as a modular pipeline </w:t>
      </w:r>
      <w:r w:rsidR="00A15314">
        <w:rPr>
          <w:sz w:val="22"/>
          <w:szCs w:val="22"/>
        </w:rPr>
        <w:t>with</w:t>
      </w:r>
      <w:r w:rsidRPr="007B024E">
        <w:rPr>
          <w:sz w:val="22"/>
          <w:szCs w:val="22"/>
        </w:rPr>
        <w:t xml:space="preserve"> nine sequential stages. Each stage is represented by an independent Python module within the </w:t>
      </w:r>
      <w:proofErr w:type="spellStart"/>
      <w:r w:rsidR="00071604" w:rsidRPr="00071604">
        <w:rPr>
          <w:sz w:val="22"/>
          <w:szCs w:val="22"/>
        </w:rPr>
        <w:t>src</w:t>
      </w:r>
      <w:proofErr w:type="spellEnd"/>
      <w:r w:rsidR="00071604" w:rsidRPr="00071604">
        <w:rPr>
          <w:sz w:val="22"/>
          <w:szCs w:val="22"/>
        </w:rPr>
        <w:t>/</w:t>
      </w:r>
      <w:proofErr w:type="spellStart"/>
      <w:r w:rsidR="00071604" w:rsidRPr="00071604">
        <w:rPr>
          <w:sz w:val="22"/>
          <w:szCs w:val="22"/>
        </w:rPr>
        <w:t>afsc_pipeline</w:t>
      </w:r>
      <w:proofErr w:type="spellEnd"/>
      <w:r w:rsidR="00071604" w:rsidRPr="00071604">
        <w:rPr>
          <w:sz w:val="22"/>
          <w:szCs w:val="22"/>
        </w:rPr>
        <w:t>/ directory</w:t>
      </w:r>
      <w:r w:rsidRPr="007B024E">
        <w:rPr>
          <w:sz w:val="22"/>
          <w:szCs w:val="22"/>
        </w:rPr>
        <w:t xml:space="preserve">, enabling </w:t>
      </w:r>
      <w:r w:rsidR="00FB22F1" w:rsidRPr="00FB22F1">
        <w:rPr>
          <w:sz w:val="22"/>
          <w:szCs w:val="22"/>
        </w:rPr>
        <w:t>independent testing and maintainability</w:t>
      </w:r>
      <w:r w:rsidRPr="007B024E">
        <w:rPr>
          <w:sz w:val="22"/>
          <w:szCs w:val="22"/>
        </w:rPr>
        <w:t>.</w:t>
      </w:r>
    </w:p>
    <w:p w14:paraId="4674BDC3" w14:textId="7B07887A" w:rsidR="008A7FB8" w:rsidRDefault="00DE53D6" w:rsidP="003F56E3">
      <w:pPr>
        <w:pStyle w:val="Heading2"/>
      </w:pPr>
      <w:bookmarkStart w:id="6" w:name="_Toc215143539"/>
      <w:r>
        <w:t>4.1 Ingestion</w:t>
      </w:r>
      <w:bookmarkEnd w:id="6"/>
    </w:p>
    <w:p w14:paraId="08970ADC" w14:textId="1F531829" w:rsidR="001A1C7D" w:rsidRDefault="00CA1FB6" w:rsidP="008A7FB8">
      <w:pPr>
        <w:rPr>
          <w:sz w:val="22"/>
          <w:szCs w:val="22"/>
        </w:rPr>
      </w:pPr>
      <w:r w:rsidRPr="001A1C7D">
        <w:rPr>
          <w:sz w:val="22"/>
          <w:szCs w:val="22"/>
        </w:rPr>
        <w:t>AFSC competency descriptions were manually extracted from publicly available AFOCD/AFECD PDFs and saved as individual text files (one per AFSC) for batch processing [20</w:t>
      </w:r>
      <w:r w:rsidR="00FD0E8B">
        <w:rPr>
          <w:sz w:val="22"/>
          <w:szCs w:val="22"/>
        </w:rPr>
        <w:t xml:space="preserve">, </w:t>
      </w:r>
      <w:r w:rsidRPr="001A1C7D">
        <w:rPr>
          <w:sz w:val="22"/>
          <w:szCs w:val="22"/>
        </w:rPr>
        <w:t>21]. The pipeline ingests these pre-segmented files containing the complete specialty description including duties, responsibilities, and qualification requirements [20</w:t>
      </w:r>
      <w:r w:rsidR="00FD0E8B">
        <w:rPr>
          <w:sz w:val="22"/>
          <w:szCs w:val="22"/>
        </w:rPr>
        <w:t xml:space="preserve">, </w:t>
      </w:r>
      <w:r w:rsidRPr="001A1C7D">
        <w:rPr>
          <w:sz w:val="22"/>
          <w:szCs w:val="22"/>
        </w:rPr>
        <w:t>21].</w:t>
      </w:r>
      <w:r w:rsidR="008A7FB8" w:rsidRPr="001A1C7D">
        <w:rPr>
          <w:sz w:val="22"/>
          <w:szCs w:val="22"/>
        </w:rPr>
        <w:t xml:space="preserve"> </w:t>
      </w:r>
    </w:p>
    <w:p w14:paraId="7761C6FE" w14:textId="77777777" w:rsidR="001A1C7D" w:rsidRPr="001A1C7D" w:rsidRDefault="001A1C7D" w:rsidP="008A7FB8">
      <w:pPr>
        <w:rPr>
          <w:sz w:val="22"/>
          <w:szCs w:val="22"/>
        </w:rPr>
      </w:pPr>
    </w:p>
    <w:p w14:paraId="179F7E07" w14:textId="0387B77E" w:rsidR="001A4033" w:rsidRPr="001A1C7D" w:rsidRDefault="001A4033" w:rsidP="001A1C7D">
      <w:pPr>
        <w:rPr>
          <w:sz w:val="22"/>
          <w:szCs w:val="22"/>
        </w:rPr>
      </w:pPr>
      <w:r w:rsidRPr="001A1C7D">
        <w:rPr>
          <w:sz w:val="22"/>
          <w:szCs w:val="22"/>
        </w:rPr>
        <w:t xml:space="preserve">The </w:t>
      </w:r>
      <w:proofErr w:type="spellStart"/>
      <w:r w:rsidRPr="001A1C7D">
        <w:rPr>
          <w:sz w:val="22"/>
          <w:szCs w:val="22"/>
        </w:rPr>
        <w:t>Streamlit</w:t>
      </w:r>
      <w:proofErr w:type="spellEnd"/>
      <w:r w:rsidRPr="001A1C7D">
        <w:rPr>
          <w:sz w:val="22"/>
          <w:szCs w:val="22"/>
        </w:rPr>
        <w:t xml:space="preserve"> application provides an alternative interactive ingestion pathway: users can search the full AFOCD/AFECD PDF documents (700+ pages) by keyword using </w:t>
      </w:r>
      <w:proofErr w:type="spellStart"/>
      <w:r w:rsidRPr="001A1C7D">
        <w:rPr>
          <w:sz w:val="22"/>
          <w:szCs w:val="22"/>
        </w:rPr>
        <w:t>PyPDF</w:t>
      </w:r>
      <w:proofErr w:type="spellEnd"/>
      <w:r w:rsidRPr="001A1C7D">
        <w:rPr>
          <w:sz w:val="22"/>
          <w:szCs w:val="22"/>
        </w:rPr>
        <w:t xml:space="preserve">-based text extraction </w:t>
      </w:r>
      <w:r w:rsidRPr="001A1C7D">
        <w:rPr>
          <w:sz w:val="22"/>
          <w:szCs w:val="22"/>
        </w:rPr>
        <w:lastRenderedPageBreak/>
        <w:t>[16–17, 20–21]. Search results display matching AFSC sections with context, allowing users to select and load specific AFSC text directly into the extraction pipeline. This enables on-demand processing of any AFSC without requiring pre-segmented files [16–17].</w:t>
      </w:r>
    </w:p>
    <w:p w14:paraId="375C5F70" w14:textId="4210BFEB" w:rsidR="000E5683" w:rsidRDefault="00DE53D6" w:rsidP="003F56E3">
      <w:pPr>
        <w:pStyle w:val="Heading2"/>
      </w:pPr>
      <w:bookmarkStart w:id="7" w:name="_Toc215143540"/>
      <w:r>
        <w:t>4.2 Preprocessing</w:t>
      </w:r>
      <w:bookmarkEnd w:id="7"/>
    </w:p>
    <w:p w14:paraId="6DC61484" w14:textId="2719E030" w:rsidR="000E5683" w:rsidRPr="000D0F5C" w:rsidRDefault="000D0F5C">
      <w:pPr>
        <w:spacing w:after="200"/>
        <w:rPr>
          <w:sz w:val="22"/>
          <w:szCs w:val="22"/>
        </w:rPr>
      </w:pPr>
      <w:r w:rsidRPr="000D0F5C">
        <w:rPr>
          <w:sz w:val="22"/>
          <w:szCs w:val="22"/>
        </w:rPr>
        <w:t>P</w:t>
      </w:r>
      <w:r w:rsidR="00DE53D6" w:rsidRPr="000D0F5C">
        <w:rPr>
          <w:sz w:val="22"/>
          <w:szCs w:val="22"/>
        </w:rPr>
        <w:t xml:space="preserve">reprocess.py normalizes raw AFSC text into a clean narrative block suitable for extraction. The </w:t>
      </w:r>
      <w:proofErr w:type="spellStart"/>
      <w:r w:rsidR="00DE53D6" w:rsidRPr="000D0F5C">
        <w:rPr>
          <w:sz w:val="22"/>
          <w:szCs w:val="22"/>
        </w:rPr>
        <w:t>clean_afsc_</w:t>
      </w:r>
      <w:proofErr w:type="gramStart"/>
      <w:r w:rsidR="00DE53D6" w:rsidRPr="000D0F5C">
        <w:rPr>
          <w:sz w:val="22"/>
          <w:szCs w:val="22"/>
        </w:rPr>
        <w:t>text</w:t>
      </w:r>
      <w:proofErr w:type="spellEnd"/>
      <w:r w:rsidR="00DE53D6" w:rsidRPr="000D0F5C">
        <w:rPr>
          <w:sz w:val="22"/>
          <w:szCs w:val="22"/>
        </w:rPr>
        <w:t>(</w:t>
      </w:r>
      <w:proofErr w:type="gramEnd"/>
      <w:r w:rsidR="00DE53D6" w:rsidRPr="000D0F5C">
        <w:rPr>
          <w:sz w:val="22"/>
          <w:szCs w:val="22"/>
        </w:rPr>
        <w:t>) function performs the following transformations:</w:t>
      </w:r>
    </w:p>
    <w:p w14:paraId="630DFB12" w14:textId="77777777" w:rsidR="000E5683" w:rsidRPr="000D0F5C" w:rsidRDefault="00DE53D6">
      <w:pPr>
        <w:pStyle w:val="ListParagraph"/>
        <w:numPr>
          <w:ilvl w:val="0"/>
          <w:numId w:val="2"/>
        </w:numPr>
        <w:spacing w:after="60"/>
        <w:rPr>
          <w:sz w:val="22"/>
          <w:szCs w:val="22"/>
        </w:rPr>
      </w:pPr>
      <w:r w:rsidRPr="000D0F5C">
        <w:rPr>
          <w:sz w:val="22"/>
          <w:szCs w:val="22"/>
        </w:rPr>
        <w:t>Removes PDF artifacts including hyphenated line breaks, bare page numbers, and markdown-style tables</w:t>
      </w:r>
    </w:p>
    <w:p w14:paraId="2A65C9C4" w14:textId="77777777" w:rsidR="000E5683" w:rsidRPr="000D0F5C" w:rsidRDefault="00DE53D6">
      <w:pPr>
        <w:pStyle w:val="ListParagraph"/>
        <w:numPr>
          <w:ilvl w:val="0"/>
          <w:numId w:val="2"/>
        </w:numPr>
        <w:spacing w:after="60"/>
        <w:rPr>
          <w:sz w:val="22"/>
          <w:szCs w:val="22"/>
        </w:rPr>
      </w:pPr>
      <w:r w:rsidRPr="000D0F5C">
        <w:rPr>
          <w:sz w:val="22"/>
          <w:szCs w:val="22"/>
        </w:rPr>
        <w:t>Strips classification headers (AFECD, DAFECD, AFI, AFMAN, USSF patterns) and trailing NOTE sections</w:t>
      </w:r>
    </w:p>
    <w:p w14:paraId="1DFA3115" w14:textId="77777777" w:rsidR="000E5683" w:rsidRPr="000D0F5C" w:rsidRDefault="00DE53D6">
      <w:pPr>
        <w:pStyle w:val="ListParagraph"/>
        <w:numPr>
          <w:ilvl w:val="0"/>
          <w:numId w:val="2"/>
        </w:numPr>
        <w:spacing w:after="60"/>
        <w:rPr>
          <w:sz w:val="22"/>
          <w:szCs w:val="22"/>
        </w:rPr>
      </w:pPr>
      <w:r w:rsidRPr="000D0F5C">
        <w:rPr>
          <w:sz w:val="22"/>
          <w:szCs w:val="22"/>
        </w:rPr>
        <w:t>Removes code fences that may appear in copied documentation</w:t>
      </w:r>
    </w:p>
    <w:p w14:paraId="0366020B" w14:textId="7AD79E7C" w:rsidR="009575C1" w:rsidRPr="00300337" w:rsidRDefault="00DE53D6" w:rsidP="00300337">
      <w:pPr>
        <w:pStyle w:val="ListParagraph"/>
        <w:numPr>
          <w:ilvl w:val="0"/>
          <w:numId w:val="2"/>
        </w:numPr>
        <w:spacing w:after="60"/>
        <w:rPr>
          <w:sz w:val="22"/>
          <w:szCs w:val="22"/>
        </w:rPr>
      </w:pPr>
      <w:r w:rsidRPr="000D0F5C">
        <w:rPr>
          <w:sz w:val="22"/>
          <w:szCs w:val="22"/>
        </w:rPr>
        <w:t>Canonicalizes all whitespace and newlines into single spaces</w:t>
      </w:r>
    </w:p>
    <w:p w14:paraId="77F89FB5" w14:textId="2D31B196" w:rsidR="00B11C5E" w:rsidRPr="000D0F5C" w:rsidRDefault="00DE53D6">
      <w:pPr>
        <w:spacing w:after="200"/>
        <w:rPr>
          <w:sz w:val="22"/>
          <w:szCs w:val="22"/>
        </w:rPr>
      </w:pPr>
      <w:r w:rsidRPr="000D0F5C">
        <w:rPr>
          <w:sz w:val="22"/>
          <w:szCs w:val="22"/>
        </w:rPr>
        <w:t xml:space="preserve">The output is a single, continuous text block optimized for </w:t>
      </w:r>
      <w:proofErr w:type="spellStart"/>
      <w:r w:rsidRPr="000D0F5C">
        <w:rPr>
          <w:sz w:val="22"/>
          <w:szCs w:val="22"/>
        </w:rPr>
        <w:t>LAiSER's</w:t>
      </w:r>
      <w:proofErr w:type="spellEnd"/>
      <w:r w:rsidRPr="000D0F5C">
        <w:rPr>
          <w:sz w:val="22"/>
          <w:szCs w:val="22"/>
        </w:rPr>
        <w:t xml:space="preserve"> skill extraction patterns and LLM context windows. This design prioritizes extraction recall over document structure preservation, as KSA items appear throughout AFSC descriptions rather than in predictable sections.</w:t>
      </w:r>
    </w:p>
    <w:p w14:paraId="5907D6BC" w14:textId="77777777" w:rsidR="000E5683" w:rsidRDefault="00DE53D6">
      <w:pPr>
        <w:pStyle w:val="Heading2"/>
      </w:pPr>
      <w:bookmarkStart w:id="8" w:name="_Toc215143541"/>
      <w:r>
        <w:t>4.3 Skill Extraction (</w:t>
      </w:r>
      <w:proofErr w:type="spellStart"/>
      <w:r>
        <w:t>LAiSER</w:t>
      </w:r>
      <w:proofErr w:type="spellEnd"/>
      <w:r>
        <w:t>)</w:t>
      </w:r>
      <w:bookmarkEnd w:id="8"/>
    </w:p>
    <w:p w14:paraId="365724A8" w14:textId="20EBBC6B" w:rsidR="001249D2" w:rsidRDefault="001249D2">
      <w:pPr>
        <w:spacing w:after="200"/>
        <w:rPr>
          <w:b/>
          <w:bCs/>
          <w:sz w:val="22"/>
          <w:szCs w:val="22"/>
        </w:rPr>
      </w:pPr>
      <w:proofErr w:type="spellStart"/>
      <w:r w:rsidRPr="001249D2">
        <w:rPr>
          <w:sz w:val="22"/>
          <w:szCs w:val="22"/>
        </w:rPr>
        <w:t>LAiSER</w:t>
      </w:r>
      <w:proofErr w:type="spellEnd"/>
      <w:r w:rsidRPr="001249D2">
        <w:rPr>
          <w:sz w:val="22"/>
          <w:szCs w:val="22"/>
        </w:rPr>
        <w:t xml:space="preserve"> (Leveraging AI for Skills Extraction &amp; Research) is an open-source framework developed at George Washington University for skill extraction with built-in alignment to standardized skill taxonomies including the Open Skills Network (OSN) and ESCO (European Skills, Competences, Qualifications and Occupations) frameworks </w:t>
      </w:r>
      <w:r w:rsidRPr="008E7F60">
        <w:rPr>
          <w:sz w:val="22"/>
          <w:szCs w:val="22"/>
        </w:rPr>
        <w:t>[8, 18, 12].</w:t>
      </w:r>
      <w:r w:rsidRPr="001249D2">
        <w:rPr>
          <w:sz w:val="22"/>
          <w:szCs w:val="22"/>
        </w:rPr>
        <w:t xml:space="preserve"> The pipeline uses </w:t>
      </w:r>
      <w:proofErr w:type="spellStart"/>
      <w:r w:rsidRPr="001249D2">
        <w:rPr>
          <w:sz w:val="22"/>
          <w:szCs w:val="22"/>
        </w:rPr>
        <w:t>LAiSER's</w:t>
      </w:r>
      <w:proofErr w:type="spellEnd"/>
      <w:r w:rsidRPr="001249D2">
        <w:rPr>
          <w:sz w:val="22"/>
          <w:szCs w:val="22"/>
        </w:rPr>
        <w:t xml:space="preserve"> </w:t>
      </w:r>
      <w:proofErr w:type="spellStart"/>
      <w:r w:rsidRPr="001249D2">
        <w:rPr>
          <w:sz w:val="22"/>
          <w:szCs w:val="22"/>
        </w:rPr>
        <w:t>SkillExtractorRefactored</w:t>
      </w:r>
      <w:proofErr w:type="spellEnd"/>
      <w:r w:rsidRPr="001249D2">
        <w:rPr>
          <w:sz w:val="22"/>
          <w:szCs w:val="22"/>
        </w:rPr>
        <w:t xml:space="preserve"> class with a Gemini backend for extraction and taxonomy alignment </w:t>
      </w:r>
      <w:r w:rsidRPr="00DA6093">
        <w:rPr>
          <w:sz w:val="22"/>
          <w:szCs w:val="22"/>
        </w:rPr>
        <w:t>[11]</w:t>
      </w:r>
      <w:r w:rsidR="00DA6093" w:rsidRPr="00DA6093">
        <w:rPr>
          <w:sz w:val="22"/>
          <w:szCs w:val="22"/>
        </w:rPr>
        <w:t>.</w:t>
      </w:r>
    </w:p>
    <w:p w14:paraId="6CF6425F" w14:textId="04BF34BF" w:rsidR="000E5683" w:rsidRPr="000D0F5C" w:rsidRDefault="00DE53D6">
      <w:pPr>
        <w:spacing w:after="200"/>
        <w:rPr>
          <w:sz w:val="22"/>
          <w:szCs w:val="22"/>
        </w:rPr>
      </w:pPr>
      <w:r w:rsidRPr="000D0F5C">
        <w:rPr>
          <w:sz w:val="22"/>
          <w:szCs w:val="22"/>
        </w:rPr>
        <w:t xml:space="preserve">When enabled (USE_LAISER=true), </w:t>
      </w:r>
      <w:proofErr w:type="spellStart"/>
      <w:r w:rsidRPr="000D0F5C">
        <w:rPr>
          <w:sz w:val="22"/>
          <w:szCs w:val="22"/>
        </w:rPr>
        <w:t>LAiSER</w:t>
      </w:r>
      <w:proofErr w:type="spellEnd"/>
      <w:r w:rsidRPr="000D0F5C">
        <w:rPr>
          <w:sz w:val="22"/>
          <w:szCs w:val="22"/>
        </w:rPr>
        <w:t xml:space="preserve"> identifies skill phrases from AFSC text and aligns them to standardized taxonomy entries. Extracted items include:</w:t>
      </w:r>
    </w:p>
    <w:p w14:paraId="3E5D2C99" w14:textId="77777777" w:rsidR="000E5683" w:rsidRPr="000D0F5C" w:rsidRDefault="00DE53D6">
      <w:pPr>
        <w:pStyle w:val="ListParagraph"/>
        <w:numPr>
          <w:ilvl w:val="0"/>
          <w:numId w:val="2"/>
        </w:numPr>
        <w:spacing w:after="60"/>
        <w:rPr>
          <w:sz w:val="22"/>
          <w:szCs w:val="22"/>
        </w:rPr>
      </w:pPr>
      <w:r w:rsidRPr="000D0F5C">
        <w:rPr>
          <w:sz w:val="22"/>
          <w:szCs w:val="22"/>
        </w:rPr>
        <w:t>Action-object skills (e.g., "conduct target analysis")</w:t>
      </w:r>
    </w:p>
    <w:p w14:paraId="1784CD9D" w14:textId="77777777" w:rsidR="000E5683" w:rsidRPr="000D0F5C" w:rsidRDefault="00DE53D6">
      <w:pPr>
        <w:pStyle w:val="ListParagraph"/>
        <w:numPr>
          <w:ilvl w:val="0"/>
          <w:numId w:val="2"/>
        </w:numPr>
        <w:spacing w:after="60"/>
        <w:rPr>
          <w:sz w:val="22"/>
          <w:szCs w:val="22"/>
        </w:rPr>
      </w:pPr>
      <w:r w:rsidRPr="000D0F5C">
        <w:rPr>
          <w:sz w:val="22"/>
          <w:szCs w:val="22"/>
        </w:rPr>
        <w:t>Domain-specific tasks (e.g., "prepare intelligence reports")</w:t>
      </w:r>
    </w:p>
    <w:p w14:paraId="5CD0C651" w14:textId="77777777" w:rsidR="000E5683" w:rsidRPr="000D0F5C" w:rsidRDefault="00DE53D6">
      <w:pPr>
        <w:pStyle w:val="ListParagraph"/>
        <w:numPr>
          <w:ilvl w:val="0"/>
          <w:numId w:val="2"/>
        </w:numPr>
        <w:spacing w:after="60"/>
        <w:rPr>
          <w:sz w:val="22"/>
          <w:szCs w:val="22"/>
        </w:rPr>
      </w:pPr>
      <w:r w:rsidRPr="000D0F5C">
        <w:rPr>
          <w:sz w:val="22"/>
          <w:szCs w:val="22"/>
        </w:rPr>
        <w:t>Technical competencies with OSN taxonomy codes (e.g., ESCO.95 → "design cloud architecture")</w:t>
      </w:r>
    </w:p>
    <w:p w14:paraId="5054F9CD" w14:textId="77777777" w:rsidR="000E5683" w:rsidRPr="000D0F5C" w:rsidRDefault="00DE53D6">
      <w:pPr>
        <w:spacing w:after="200"/>
        <w:rPr>
          <w:sz w:val="22"/>
          <w:szCs w:val="22"/>
        </w:rPr>
      </w:pPr>
      <w:r w:rsidRPr="000D0F5C">
        <w:rPr>
          <w:sz w:val="22"/>
          <w:szCs w:val="22"/>
        </w:rPr>
        <w:t xml:space="preserve">Each extracted item is represented as an </w:t>
      </w:r>
      <w:proofErr w:type="spellStart"/>
      <w:r w:rsidRPr="000D0F5C">
        <w:rPr>
          <w:sz w:val="22"/>
          <w:szCs w:val="22"/>
        </w:rPr>
        <w:t>ItemDraft</w:t>
      </w:r>
      <w:proofErr w:type="spellEnd"/>
      <w:r w:rsidRPr="000D0F5C">
        <w:rPr>
          <w:sz w:val="22"/>
          <w:szCs w:val="22"/>
        </w:rPr>
        <w:t xml:space="preserve"> object retaining: the skill text, a confidence score (correlation coefficient from taxonomy alignment), type classification (SKILL at this stage), OSN/ESCO taxonomy code (when alignment confidence is sufficient), and provenance tag indicating source ("</w:t>
      </w:r>
      <w:proofErr w:type="spellStart"/>
      <w:r w:rsidRPr="000D0F5C">
        <w:rPr>
          <w:sz w:val="22"/>
          <w:szCs w:val="22"/>
        </w:rPr>
        <w:t>laiser-gemini</w:t>
      </w:r>
      <w:proofErr w:type="spellEnd"/>
      <w:r w:rsidRPr="000D0F5C">
        <w:rPr>
          <w:sz w:val="22"/>
          <w:szCs w:val="22"/>
        </w:rPr>
        <w:t>"). Results are sorted by confidence and capped at the top 25 items (configurable via LAISER_ALIGN_TOPK).</w:t>
      </w:r>
    </w:p>
    <w:p w14:paraId="67000849" w14:textId="43C9B86D" w:rsidR="000E5683" w:rsidRPr="000D0F5C" w:rsidRDefault="00DE53D6">
      <w:pPr>
        <w:spacing w:after="200"/>
        <w:rPr>
          <w:sz w:val="22"/>
          <w:szCs w:val="22"/>
        </w:rPr>
      </w:pPr>
      <w:r w:rsidRPr="000D0F5C">
        <w:rPr>
          <w:b/>
          <w:bCs/>
          <w:sz w:val="22"/>
          <w:szCs w:val="22"/>
        </w:rPr>
        <w:t xml:space="preserve">Fallback Extraction: </w:t>
      </w:r>
      <w:r w:rsidRPr="000D0F5C">
        <w:rPr>
          <w:sz w:val="22"/>
          <w:szCs w:val="22"/>
        </w:rPr>
        <w:t xml:space="preserve">When </w:t>
      </w:r>
      <w:proofErr w:type="spellStart"/>
      <w:r w:rsidRPr="000D0F5C">
        <w:rPr>
          <w:sz w:val="22"/>
          <w:szCs w:val="22"/>
        </w:rPr>
        <w:t>LAiSER</w:t>
      </w:r>
      <w:proofErr w:type="spellEnd"/>
      <w:r w:rsidRPr="000D0F5C">
        <w:rPr>
          <w:sz w:val="22"/>
          <w:szCs w:val="22"/>
        </w:rPr>
        <w:t xml:space="preserve"> is unavailable or disabled, the pipeline uses a regex-based heuristic extractor that identifies verb-object phrases using common action verbs (perform, conduct, analyze, develop, etc.) and domain-specific keywords. Fallback items receive lower confidence scores (0.30–0.55) and are tagged with source labels such as "fallback-pattern" or "fallback-domain" to distinguish them from </w:t>
      </w:r>
      <w:proofErr w:type="spellStart"/>
      <w:r w:rsidRPr="000D0F5C">
        <w:rPr>
          <w:sz w:val="22"/>
          <w:szCs w:val="22"/>
        </w:rPr>
        <w:t>LAiSER</w:t>
      </w:r>
      <w:proofErr w:type="spellEnd"/>
      <w:r w:rsidRPr="000D0F5C">
        <w:rPr>
          <w:sz w:val="22"/>
          <w:szCs w:val="22"/>
        </w:rPr>
        <w:t>-derived items.</w:t>
      </w:r>
      <w:r w:rsidR="000D0F5C">
        <w:rPr>
          <w:sz w:val="22"/>
          <w:szCs w:val="22"/>
        </w:rPr>
        <w:t xml:space="preserve"> This was developed mainly for troubleshooting purposes and is not intended as a final output.</w:t>
      </w:r>
    </w:p>
    <w:p w14:paraId="074AB80F" w14:textId="77777777" w:rsidR="000E5683" w:rsidRDefault="00DE53D6">
      <w:pPr>
        <w:pStyle w:val="Heading2"/>
      </w:pPr>
      <w:bookmarkStart w:id="9" w:name="_Toc215143542"/>
      <w:r>
        <w:t>4.4 LLM Enhancement (Knowledge &amp; Abilities)</w:t>
      </w:r>
      <w:bookmarkEnd w:id="9"/>
    </w:p>
    <w:p w14:paraId="5883BB44" w14:textId="77777777" w:rsidR="000E5683" w:rsidRPr="000D0F5C" w:rsidRDefault="00DE53D6">
      <w:pPr>
        <w:spacing w:after="200"/>
        <w:rPr>
          <w:sz w:val="22"/>
          <w:szCs w:val="22"/>
        </w:rPr>
      </w:pPr>
      <w:r w:rsidRPr="000D0F5C">
        <w:rPr>
          <w:sz w:val="22"/>
          <w:szCs w:val="22"/>
        </w:rPr>
        <w:t xml:space="preserve">While </w:t>
      </w:r>
      <w:proofErr w:type="spellStart"/>
      <w:r w:rsidRPr="000D0F5C">
        <w:rPr>
          <w:sz w:val="22"/>
          <w:szCs w:val="22"/>
        </w:rPr>
        <w:t>LAiSER</w:t>
      </w:r>
      <w:proofErr w:type="spellEnd"/>
      <w:r w:rsidRPr="000D0F5C">
        <w:rPr>
          <w:sz w:val="22"/>
          <w:szCs w:val="22"/>
        </w:rPr>
        <w:t xml:space="preserve"> focuses primarily on verb-driven skills, AFSCs also encode conceptual knowledge requirements and cognitive/operational abilities. To generate complementary K/A items, the pipeline offers an optional LLM-based enhancement layer (disabled by default for cost optimization) that prompts models to produce items adhering to strict formatting rules:</w:t>
      </w:r>
    </w:p>
    <w:p w14:paraId="50B3F2CC" w14:textId="77777777" w:rsidR="000E5683" w:rsidRPr="000D0F5C" w:rsidRDefault="00DE53D6">
      <w:pPr>
        <w:pStyle w:val="ListParagraph"/>
        <w:numPr>
          <w:ilvl w:val="0"/>
          <w:numId w:val="2"/>
        </w:numPr>
        <w:spacing w:after="60"/>
        <w:rPr>
          <w:sz w:val="22"/>
          <w:szCs w:val="22"/>
        </w:rPr>
      </w:pPr>
      <w:r w:rsidRPr="000D0F5C">
        <w:rPr>
          <w:sz w:val="22"/>
          <w:szCs w:val="22"/>
        </w:rPr>
        <w:t>Only "Knowledge of ..." or "Ability to ..." surface forms</w:t>
      </w:r>
    </w:p>
    <w:p w14:paraId="227666CF" w14:textId="27F251C8" w:rsidR="000E5683" w:rsidRPr="000D0F5C" w:rsidRDefault="00DE53D6">
      <w:pPr>
        <w:pStyle w:val="ListParagraph"/>
        <w:numPr>
          <w:ilvl w:val="0"/>
          <w:numId w:val="2"/>
        </w:numPr>
        <w:spacing w:after="60"/>
        <w:rPr>
          <w:sz w:val="22"/>
          <w:szCs w:val="22"/>
        </w:rPr>
      </w:pPr>
      <w:r w:rsidRPr="000D0F5C">
        <w:rPr>
          <w:sz w:val="22"/>
          <w:szCs w:val="22"/>
        </w:rPr>
        <w:lastRenderedPageBreak/>
        <w:t>Maximum 120 characters per item</w:t>
      </w:r>
      <w:r w:rsidR="009575C1">
        <w:rPr>
          <w:sz w:val="22"/>
          <w:szCs w:val="22"/>
        </w:rPr>
        <w:t xml:space="preserve"> (soft guidance)</w:t>
      </w:r>
    </w:p>
    <w:p w14:paraId="3352DFDA" w14:textId="77777777" w:rsidR="000E5683" w:rsidRPr="000D0F5C" w:rsidRDefault="00DE53D6">
      <w:pPr>
        <w:pStyle w:val="ListParagraph"/>
        <w:numPr>
          <w:ilvl w:val="0"/>
          <w:numId w:val="2"/>
        </w:numPr>
        <w:spacing w:after="60"/>
        <w:rPr>
          <w:sz w:val="22"/>
          <w:szCs w:val="22"/>
        </w:rPr>
      </w:pPr>
      <w:r w:rsidRPr="000D0F5C">
        <w:rPr>
          <w:sz w:val="22"/>
          <w:szCs w:val="22"/>
        </w:rPr>
        <w:t>No trailing punctuation</w:t>
      </w:r>
    </w:p>
    <w:p w14:paraId="0D628112" w14:textId="77777777" w:rsidR="000E5683" w:rsidRPr="000D0F5C" w:rsidRDefault="00DE53D6">
      <w:pPr>
        <w:pStyle w:val="ListParagraph"/>
        <w:numPr>
          <w:ilvl w:val="0"/>
          <w:numId w:val="2"/>
        </w:numPr>
        <w:spacing w:after="60"/>
        <w:rPr>
          <w:sz w:val="22"/>
          <w:szCs w:val="22"/>
        </w:rPr>
      </w:pPr>
      <w:r w:rsidRPr="000D0F5C">
        <w:rPr>
          <w:sz w:val="22"/>
          <w:szCs w:val="22"/>
        </w:rPr>
        <w:t>Must complement (not duplicate) existing items</w:t>
      </w:r>
    </w:p>
    <w:p w14:paraId="16FE3EF9" w14:textId="77777777" w:rsidR="000E5683" w:rsidRPr="000D0F5C" w:rsidRDefault="00DE53D6">
      <w:pPr>
        <w:spacing w:after="200"/>
        <w:rPr>
          <w:sz w:val="22"/>
          <w:szCs w:val="22"/>
        </w:rPr>
      </w:pPr>
      <w:r w:rsidRPr="000D0F5C">
        <w:rPr>
          <w:sz w:val="22"/>
          <w:szCs w:val="22"/>
        </w:rPr>
        <w:t>The system supports four providers with configurable models:</w:t>
      </w:r>
    </w:p>
    <w:p w14:paraId="32C2891C" w14:textId="77777777" w:rsidR="000E5683" w:rsidRPr="000D0F5C" w:rsidRDefault="00DE53D6">
      <w:pPr>
        <w:pStyle w:val="ListParagraph"/>
        <w:numPr>
          <w:ilvl w:val="0"/>
          <w:numId w:val="2"/>
        </w:numPr>
        <w:spacing w:after="60"/>
        <w:rPr>
          <w:sz w:val="22"/>
          <w:szCs w:val="22"/>
        </w:rPr>
      </w:pPr>
      <w:r w:rsidRPr="000D0F5C">
        <w:rPr>
          <w:sz w:val="22"/>
          <w:szCs w:val="22"/>
        </w:rPr>
        <w:t>OpenAI: gpt-4o-mini (cost-effective, fast response times) [9]</w:t>
      </w:r>
    </w:p>
    <w:p w14:paraId="6C12C8EB" w14:textId="77777777" w:rsidR="000E5683" w:rsidRPr="000D0F5C" w:rsidRDefault="00DE53D6">
      <w:pPr>
        <w:pStyle w:val="ListParagraph"/>
        <w:numPr>
          <w:ilvl w:val="0"/>
          <w:numId w:val="2"/>
        </w:numPr>
        <w:spacing w:after="60"/>
        <w:rPr>
          <w:sz w:val="22"/>
          <w:szCs w:val="22"/>
        </w:rPr>
      </w:pPr>
      <w:r w:rsidRPr="000D0F5C">
        <w:rPr>
          <w:sz w:val="22"/>
          <w:szCs w:val="22"/>
        </w:rPr>
        <w:t>Anthropic: claude-sonnet-4-5-20250929 (high reasoning quality) [10]</w:t>
      </w:r>
    </w:p>
    <w:p w14:paraId="27B2BFBB" w14:textId="77777777" w:rsidR="000E5683" w:rsidRPr="000D0F5C" w:rsidRDefault="00DE53D6">
      <w:pPr>
        <w:pStyle w:val="ListParagraph"/>
        <w:numPr>
          <w:ilvl w:val="0"/>
          <w:numId w:val="2"/>
        </w:numPr>
        <w:spacing w:after="60"/>
        <w:rPr>
          <w:sz w:val="22"/>
          <w:szCs w:val="22"/>
        </w:rPr>
      </w:pPr>
      <w:r w:rsidRPr="000D0F5C">
        <w:rPr>
          <w:sz w:val="22"/>
          <w:szCs w:val="22"/>
        </w:rPr>
        <w:t>Google: gemini-2.0-flash (balanced performance) [11]</w:t>
      </w:r>
    </w:p>
    <w:p w14:paraId="044DDAD1" w14:textId="47770FFD" w:rsidR="009575C1" w:rsidRPr="00A81A50" w:rsidRDefault="00DE53D6" w:rsidP="00A81A50">
      <w:pPr>
        <w:pStyle w:val="ListParagraph"/>
        <w:numPr>
          <w:ilvl w:val="0"/>
          <w:numId w:val="2"/>
        </w:numPr>
        <w:spacing w:after="60"/>
        <w:rPr>
          <w:sz w:val="22"/>
          <w:szCs w:val="22"/>
        </w:rPr>
      </w:pPr>
      <w:proofErr w:type="spellStart"/>
      <w:r w:rsidRPr="000D0F5C">
        <w:rPr>
          <w:sz w:val="22"/>
          <w:szCs w:val="22"/>
        </w:rPr>
        <w:t>HuggingFace</w:t>
      </w:r>
      <w:proofErr w:type="spellEnd"/>
      <w:r w:rsidRPr="000D0F5C">
        <w:rPr>
          <w:sz w:val="22"/>
          <w:szCs w:val="22"/>
        </w:rPr>
        <w:t>: Llama-3.2-3B-Instruct (open-source option)</w:t>
      </w:r>
      <w:r w:rsidR="00F1362D">
        <w:rPr>
          <w:sz w:val="22"/>
          <w:szCs w:val="22"/>
        </w:rPr>
        <w:t xml:space="preserve"> [19]</w:t>
      </w:r>
    </w:p>
    <w:p w14:paraId="2B229281" w14:textId="1D1C8FE2" w:rsidR="000E5683" w:rsidRPr="000D0F5C" w:rsidRDefault="00DE53D6">
      <w:pPr>
        <w:spacing w:after="200"/>
        <w:rPr>
          <w:sz w:val="22"/>
          <w:szCs w:val="22"/>
        </w:rPr>
      </w:pPr>
      <w:r w:rsidRPr="000D0F5C">
        <w:rPr>
          <w:sz w:val="22"/>
          <w:szCs w:val="22"/>
        </w:rPr>
        <w:t>Provider selection was based on API availability, pricing considerations, and observed output quality during testing. OpenAI and Gemini have mutual fallback logic</w:t>
      </w:r>
      <w:r w:rsidR="001C5C8D">
        <w:rPr>
          <w:sz w:val="22"/>
          <w:szCs w:val="22"/>
        </w:rPr>
        <w:t>;</w:t>
      </w:r>
      <w:r w:rsidR="004731CD">
        <w:rPr>
          <w:sz w:val="22"/>
          <w:szCs w:val="22"/>
        </w:rPr>
        <w:t xml:space="preserve"> </w:t>
      </w:r>
      <w:r w:rsidRPr="000D0F5C">
        <w:rPr>
          <w:sz w:val="22"/>
          <w:szCs w:val="22"/>
        </w:rPr>
        <w:t xml:space="preserve">if one fails, the other is attempted. Anthropic and </w:t>
      </w:r>
      <w:proofErr w:type="spellStart"/>
      <w:r w:rsidRPr="000D0F5C">
        <w:rPr>
          <w:sz w:val="22"/>
          <w:szCs w:val="22"/>
        </w:rPr>
        <w:t>HuggingFace</w:t>
      </w:r>
      <w:proofErr w:type="spellEnd"/>
      <w:r w:rsidRPr="000D0F5C">
        <w:rPr>
          <w:sz w:val="22"/>
          <w:szCs w:val="22"/>
        </w:rPr>
        <w:t xml:space="preserve"> fall back directly to heuristics on failure.</w:t>
      </w:r>
    </w:p>
    <w:p w14:paraId="685B1F13" w14:textId="77777777" w:rsidR="000E5683" w:rsidRPr="000D0F5C" w:rsidRDefault="00DE53D6">
      <w:pPr>
        <w:spacing w:after="200"/>
        <w:rPr>
          <w:sz w:val="22"/>
          <w:szCs w:val="22"/>
        </w:rPr>
      </w:pPr>
      <w:r w:rsidRPr="000D0F5C">
        <w:rPr>
          <w:b/>
          <w:bCs/>
          <w:sz w:val="22"/>
          <w:szCs w:val="22"/>
        </w:rPr>
        <w:t xml:space="preserve">Heuristic Fallback: </w:t>
      </w:r>
      <w:r w:rsidRPr="000D0F5C">
        <w:rPr>
          <w:sz w:val="22"/>
          <w:szCs w:val="22"/>
        </w:rPr>
        <w:t>If LLM enhancement is disabled or all provider calls fail, a rule-based heuristic generates minimal K/A items by extracting topical noun phrases for "Knowledge of..." statements and converting skill verbs into "Ability to..." statements. Heuristic-generated items receive lower confidence scores (0.55) compared to LLM-generated items (0.70).</w:t>
      </w:r>
    </w:p>
    <w:p w14:paraId="0AC40F4C" w14:textId="453BE715" w:rsidR="000E5683" w:rsidRDefault="00DE53D6">
      <w:pPr>
        <w:spacing w:after="200"/>
      </w:pPr>
      <w:r w:rsidRPr="000D0F5C">
        <w:rPr>
          <w:sz w:val="22"/>
          <w:szCs w:val="22"/>
        </w:rPr>
        <w:t>The system uses a 5,000-character input limit (capturing full AFSC context) and 1,024-token maximum output. Results are capped at 6 new items per AFSC to balance coverage with quality. A user-facing override</w:t>
      </w:r>
      <w:r w:rsidR="004731CD">
        <w:rPr>
          <w:sz w:val="22"/>
          <w:szCs w:val="22"/>
        </w:rPr>
        <w:t xml:space="preserve">, </w:t>
      </w:r>
      <w:r w:rsidRPr="000D0F5C">
        <w:rPr>
          <w:sz w:val="22"/>
          <w:szCs w:val="22"/>
        </w:rPr>
        <w:t xml:space="preserve">implemented in the </w:t>
      </w:r>
      <w:proofErr w:type="spellStart"/>
      <w:r w:rsidRPr="000D0F5C">
        <w:rPr>
          <w:sz w:val="22"/>
          <w:szCs w:val="22"/>
        </w:rPr>
        <w:t>Streamlit</w:t>
      </w:r>
      <w:proofErr w:type="spellEnd"/>
      <w:r w:rsidRPr="000D0F5C">
        <w:rPr>
          <w:sz w:val="22"/>
          <w:szCs w:val="22"/>
        </w:rPr>
        <w:t xml:space="preserve"> app</w:t>
      </w:r>
      <w:r w:rsidR="004731CD">
        <w:rPr>
          <w:sz w:val="22"/>
          <w:szCs w:val="22"/>
        </w:rPr>
        <w:t xml:space="preserve">, </w:t>
      </w:r>
      <w:r w:rsidRPr="000D0F5C">
        <w:rPr>
          <w:sz w:val="22"/>
          <w:szCs w:val="22"/>
        </w:rPr>
        <w:t xml:space="preserve">allows users to select a provider and supply their own API key, enabling the "Try It Yourself" bring-your-own-API (BYO-API) </w:t>
      </w:r>
      <w:r w:rsidR="00BF575D" w:rsidRPr="00BF575D">
        <w:rPr>
          <w:sz w:val="22"/>
          <w:szCs w:val="22"/>
        </w:rPr>
        <w:t>demonstration mode [16].</w:t>
      </w:r>
    </w:p>
    <w:p w14:paraId="1E8B7F99" w14:textId="77777777" w:rsidR="000E5683" w:rsidRDefault="00DE53D6">
      <w:pPr>
        <w:pStyle w:val="Heading2"/>
      </w:pPr>
      <w:bookmarkStart w:id="10" w:name="_Toc215143543"/>
      <w:r>
        <w:t>4.5 Quality Filtering</w:t>
      </w:r>
      <w:bookmarkEnd w:id="10"/>
    </w:p>
    <w:p w14:paraId="68AAD1C4" w14:textId="77777777" w:rsidR="000E5683" w:rsidRPr="008D64DB" w:rsidRDefault="00DE53D6">
      <w:pPr>
        <w:spacing w:after="200"/>
        <w:rPr>
          <w:sz w:val="22"/>
          <w:szCs w:val="22"/>
        </w:rPr>
      </w:pPr>
      <w:r w:rsidRPr="008D64DB">
        <w:rPr>
          <w:sz w:val="22"/>
          <w:szCs w:val="22"/>
        </w:rPr>
        <w:t>The quality_filter.py module prunes noisy or out-of-domain items before deduplication and graph persistence. Filtering rules include:</w:t>
      </w:r>
    </w:p>
    <w:p w14:paraId="79BA5893" w14:textId="77777777" w:rsidR="008D64DB" w:rsidRPr="008D64DB" w:rsidRDefault="008D64DB" w:rsidP="008D64DB">
      <w:pPr>
        <w:pStyle w:val="whitespace-normal"/>
        <w:numPr>
          <w:ilvl w:val="0"/>
          <w:numId w:val="5"/>
        </w:numPr>
        <w:rPr>
          <w:sz w:val="22"/>
          <w:szCs w:val="22"/>
        </w:rPr>
      </w:pPr>
      <w:r w:rsidRPr="008D64DB">
        <w:rPr>
          <w:rStyle w:val="Strong"/>
          <w:sz w:val="22"/>
          <w:szCs w:val="22"/>
        </w:rPr>
        <w:t>Length constraints:</w:t>
      </w:r>
      <w:r w:rsidRPr="008D64DB">
        <w:rPr>
          <w:sz w:val="22"/>
          <w:szCs w:val="22"/>
        </w:rPr>
        <w:t xml:space="preserve"> Items shorter than 3 characters or exceeding type-specific limits (80 characters for Skills, 150 for Knowledge/Abilities) are removed</w:t>
      </w:r>
    </w:p>
    <w:p w14:paraId="7CE4F051" w14:textId="77777777" w:rsidR="008D64DB" w:rsidRPr="008D64DB" w:rsidRDefault="008D64DB" w:rsidP="008D64DB">
      <w:pPr>
        <w:pStyle w:val="whitespace-normal"/>
        <w:numPr>
          <w:ilvl w:val="0"/>
          <w:numId w:val="5"/>
        </w:numPr>
        <w:rPr>
          <w:sz w:val="22"/>
          <w:szCs w:val="22"/>
        </w:rPr>
      </w:pPr>
      <w:r w:rsidRPr="008D64DB">
        <w:rPr>
          <w:rStyle w:val="Strong"/>
          <w:sz w:val="22"/>
          <w:szCs w:val="22"/>
        </w:rPr>
        <w:t>Banned phrases:</w:t>
      </w:r>
      <w:r w:rsidRPr="008D64DB">
        <w:rPr>
          <w:sz w:val="22"/>
          <w:szCs w:val="22"/>
        </w:rPr>
        <w:t xml:space="preserve"> Known out-of-domain items (e.g., "business intelligence", "perform cleaning duties") are discarded</w:t>
      </w:r>
    </w:p>
    <w:p w14:paraId="75E454F9" w14:textId="77777777" w:rsidR="008D64DB" w:rsidRPr="008D64DB" w:rsidRDefault="008D64DB" w:rsidP="008D64DB">
      <w:pPr>
        <w:pStyle w:val="whitespace-normal"/>
        <w:numPr>
          <w:ilvl w:val="0"/>
          <w:numId w:val="5"/>
        </w:numPr>
        <w:rPr>
          <w:sz w:val="22"/>
          <w:szCs w:val="22"/>
        </w:rPr>
      </w:pPr>
      <w:r w:rsidRPr="008D64DB">
        <w:rPr>
          <w:rStyle w:val="Strong"/>
          <w:sz w:val="22"/>
          <w:szCs w:val="22"/>
        </w:rPr>
        <w:t>Text canonicalization:</w:t>
      </w:r>
      <w:r w:rsidRPr="008D64DB">
        <w:rPr>
          <w:sz w:val="22"/>
          <w:szCs w:val="22"/>
        </w:rPr>
        <w:t xml:space="preserve"> Items are normalized to lowercase with collapsed whitespace, stripped punctuation, and canonical form replacements (e.g., "imagery analysis" → "imagery exploitation")</w:t>
      </w:r>
    </w:p>
    <w:p w14:paraId="539CD6E8" w14:textId="77777777" w:rsidR="008D64DB" w:rsidRPr="008D64DB" w:rsidRDefault="008D64DB" w:rsidP="008D64DB">
      <w:pPr>
        <w:pStyle w:val="whitespace-normal"/>
        <w:numPr>
          <w:ilvl w:val="0"/>
          <w:numId w:val="5"/>
        </w:numPr>
        <w:rPr>
          <w:sz w:val="22"/>
          <w:szCs w:val="22"/>
        </w:rPr>
      </w:pPr>
      <w:r w:rsidRPr="008D64DB">
        <w:rPr>
          <w:rStyle w:val="Strong"/>
          <w:sz w:val="22"/>
          <w:szCs w:val="22"/>
        </w:rPr>
        <w:t>Exact deduplication:</w:t>
      </w:r>
      <w:r w:rsidRPr="008D64DB">
        <w:rPr>
          <w:sz w:val="22"/>
          <w:szCs w:val="22"/>
        </w:rPr>
        <w:t xml:space="preserve"> Duplicate (</w:t>
      </w:r>
      <w:proofErr w:type="spellStart"/>
      <w:r w:rsidRPr="008D64DB">
        <w:rPr>
          <w:sz w:val="22"/>
          <w:szCs w:val="22"/>
        </w:rPr>
        <w:t>item_type</w:t>
      </w:r>
      <w:proofErr w:type="spellEnd"/>
      <w:r w:rsidRPr="008D64DB">
        <w:rPr>
          <w:sz w:val="22"/>
          <w:szCs w:val="22"/>
        </w:rPr>
        <w:t>, text) pairs are removed before downstream processing</w:t>
      </w:r>
    </w:p>
    <w:p w14:paraId="42ED6543" w14:textId="77777777" w:rsidR="008D64DB" w:rsidRPr="008D64DB" w:rsidRDefault="008D64DB" w:rsidP="008D64DB">
      <w:pPr>
        <w:pStyle w:val="font-claude-response-body"/>
        <w:rPr>
          <w:sz w:val="22"/>
          <w:szCs w:val="22"/>
        </w:rPr>
      </w:pPr>
      <w:r w:rsidRPr="008D64DB">
        <w:rPr>
          <w:sz w:val="22"/>
          <w:szCs w:val="22"/>
        </w:rPr>
        <w:t>Additional optional filters (GEOINT domain bias, strict ESCO requirement) are available via environment variables for domain-specific tuning but were not enabled for this project.</w:t>
      </w:r>
    </w:p>
    <w:p w14:paraId="5F86F75E" w14:textId="77777777" w:rsidR="000E5683" w:rsidRDefault="00DE53D6">
      <w:pPr>
        <w:pStyle w:val="Heading2"/>
      </w:pPr>
      <w:bookmarkStart w:id="11" w:name="_Toc215143544"/>
      <w:r>
        <w:t>4.6 Fuzzy Deduplication</w:t>
      </w:r>
      <w:bookmarkEnd w:id="11"/>
    </w:p>
    <w:p w14:paraId="57CCBCBF" w14:textId="77777777" w:rsidR="000E5683" w:rsidRPr="000D0F5C" w:rsidRDefault="00DE53D6">
      <w:pPr>
        <w:spacing w:after="200"/>
        <w:rPr>
          <w:sz w:val="22"/>
          <w:szCs w:val="22"/>
        </w:rPr>
      </w:pPr>
      <w:r w:rsidRPr="000D0F5C">
        <w:rPr>
          <w:sz w:val="22"/>
          <w:szCs w:val="22"/>
        </w:rPr>
        <w:t xml:space="preserve">AFSC documents and LLM outputs often express similar concepts in slightly different </w:t>
      </w:r>
      <w:proofErr w:type="gramStart"/>
      <w:r w:rsidRPr="000D0F5C">
        <w:rPr>
          <w:sz w:val="22"/>
          <w:szCs w:val="22"/>
        </w:rPr>
        <w:t>language</w:t>
      </w:r>
      <w:proofErr w:type="gramEnd"/>
      <w:r w:rsidRPr="000D0F5C">
        <w:rPr>
          <w:sz w:val="22"/>
          <w:szCs w:val="22"/>
        </w:rPr>
        <w:t xml:space="preserve">. To canonicalize near-duplicates, the pipeline uses a lightweight hybrid text similarity approach combining token-level Jaccard similarity (60% weight) and character-level </w:t>
      </w:r>
      <w:proofErr w:type="spellStart"/>
      <w:r w:rsidRPr="000D0F5C">
        <w:rPr>
          <w:sz w:val="22"/>
          <w:szCs w:val="22"/>
        </w:rPr>
        <w:t>difflib</w:t>
      </w:r>
      <w:proofErr w:type="spellEnd"/>
      <w:r w:rsidRPr="000D0F5C">
        <w:rPr>
          <w:sz w:val="22"/>
          <w:szCs w:val="22"/>
        </w:rPr>
        <w:t xml:space="preserve"> sequence matching (40% weight). This text-based method avoids the computational overhead of embedding models while performing well on short KSA phrases.</w:t>
      </w:r>
    </w:p>
    <w:p w14:paraId="6471BEEE" w14:textId="77777777" w:rsidR="000E5683" w:rsidRPr="000D0F5C" w:rsidRDefault="00DE53D6">
      <w:pPr>
        <w:spacing w:after="200"/>
        <w:rPr>
          <w:sz w:val="22"/>
          <w:szCs w:val="22"/>
        </w:rPr>
      </w:pPr>
      <w:r w:rsidRPr="000D0F5C">
        <w:rPr>
          <w:sz w:val="22"/>
          <w:szCs w:val="22"/>
        </w:rPr>
        <w:t>The combined similarity score is calculated as:</w:t>
      </w:r>
    </w:p>
    <w:p w14:paraId="7AB69E9A" w14:textId="77777777" w:rsidR="000E5683" w:rsidRPr="000D0F5C" w:rsidRDefault="00DE53D6">
      <w:pPr>
        <w:spacing w:before="100" w:after="100"/>
        <w:jc w:val="center"/>
        <w:rPr>
          <w:sz w:val="22"/>
          <w:szCs w:val="22"/>
        </w:rPr>
      </w:pPr>
      <w:r w:rsidRPr="000D0F5C">
        <w:rPr>
          <w:i/>
          <w:iCs/>
          <w:sz w:val="22"/>
          <w:szCs w:val="22"/>
        </w:rPr>
        <w:t xml:space="preserve">similarity = 0.6 × </w:t>
      </w:r>
      <w:proofErr w:type="gramStart"/>
      <w:r w:rsidRPr="000D0F5C">
        <w:rPr>
          <w:i/>
          <w:iCs/>
          <w:sz w:val="22"/>
          <w:szCs w:val="22"/>
        </w:rPr>
        <w:t>Jaccard(</w:t>
      </w:r>
      <w:proofErr w:type="gramEnd"/>
      <w:r w:rsidRPr="000D0F5C">
        <w:rPr>
          <w:i/>
          <w:iCs/>
          <w:sz w:val="22"/>
          <w:szCs w:val="22"/>
        </w:rPr>
        <w:t xml:space="preserve">A, B) + 0.4 × </w:t>
      </w:r>
      <w:proofErr w:type="spellStart"/>
      <w:r w:rsidRPr="000D0F5C">
        <w:rPr>
          <w:i/>
          <w:iCs/>
          <w:sz w:val="22"/>
          <w:szCs w:val="22"/>
        </w:rPr>
        <w:t>difflib_</w:t>
      </w:r>
      <w:proofErr w:type="gramStart"/>
      <w:r w:rsidRPr="000D0F5C">
        <w:rPr>
          <w:i/>
          <w:iCs/>
          <w:sz w:val="22"/>
          <w:szCs w:val="22"/>
        </w:rPr>
        <w:t>ratio</w:t>
      </w:r>
      <w:proofErr w:type="spellEnd"/>
      <w:r w:rsidRPr="000D0F5C">
        <w:rPr>
          <w:i/>
          <w:iCs/>
          <w:sz w:val="22"/>
          <w:szCs w:val="22"/>
        </w:rPr>
        <w:t>(</w:t>
      </w:r>
      <w:proofErr w:type="gramEnd"/>
      <w:r w:rsidRPr="000D0F5C">
        <w:rPr>
          <w:i/>
          <w:iCs/>
          <w:sz w:val="22"/>
          <w:szCs w:val="22"/>
        </w:rPr>
        <w:t>A, B)</w:t>
      </w:r>
    </w:p>
    <w:p w14:paraId="4AEF7A99" w14:textId="7353C354" w:rsidR="000E5683" w:rsidRPr="000D0F5C" w:rsidRDefault="008D64DB">
      <w:pPr>
        <w:spacing w:after="200"/>
        <w:rPr>
          <w:sz w:val="22"/>
          <w:szCs w:val="22"/>
        </w:rPr>
      </w:pPr>
      <w:r w:rsidRPr="008D64DB">
        <w:rPr>
          <w:sz w:val="22"/>
          <w:szCs w:val="22"/>
        </w:rPr>
        <w:lastRenderedPageBreak/>
        <w:t xml:space="preserve">For example, "analysis of geospatial intelligence data" and "analysis geospatial intelligence data" yield Jaccard = 0.80 (4/5 token overlap) and </w:t>
      </w:r>
      <w:proofErr w:type="spellStart"/>
      <w:r w:rsidRPr="008D64DB">
        <w:rPr>
          <w:sz w:val="22"/>
          <w:szCs w:val="22"/>
        </w:rPr>
        <w:t>difflib</w:t>
      </w:r>
      <w:proofErr w:type="spellEnd"/>
      <w:r w:rsidRPr="008D64DB">
        <w:rPr>
          <w:sz w:val="22"/>
          <w:szCs w:val="22"/>
        </w:rPr>
        <w:t xml:space="preserve"> ≈ 0.95, producing a combined score of 0.86—just meeting the clustering threshold</w:t>
      </w:r>
      <w:r>
        <w:rPr>
          <w:sz w:val="22"/>
          <w:szCs w:val="22"/>
        </w:rPr>
        <w:t xml:space="preserve">. </w:t>
      </w:r>
      <w:r w:rsidR="00DE53D6" w:rsidRPr="000D0F5C">
        <w:rPr>
          <w:sz w:val="22"/>
          <w:szCs w:val="22"/>
        </w:rPr>
        <w:t>Items are partitioned by type (Knowledge/Skill/Ability) before comparison</w:t>
      </w:r>
      <w:r w:rsidR="00870AD9">
        <w:rPr>
          <w:sz w:val="22"/>
          <w:szCs w:val="22"/>
        </w:rPr>
        <w:t>;</w:t>
      </w:r>
      <w:r w:rsidR="004731CD">
        <w:rPr>
          <w:sz w:val="22"/>
          <w:szCs w:val="22"/>
        </w:rPr>
        <w:t xml:space="preserve"> </w:t>
      </w:r>
      <w:r w:rsidR="00DE53D6" w:rsidRPr="000D0F5C">
        <w:rPr>
          <w:sz w:val="22"/>
          <w:szCs w:val="22"/>
        </w:rPr>
        <w:t>only items of the same type are considered potential duplicates. Pairs scoring ≥ 0.86 similarity are clustered together, and a canonical representative is selected for each cluster based on the following priority order:</w:t>
      </w:r>
    </w:p>
    <w:p w14:paraId="603F14C6" w14:textId="77777777" w:rsidR="000E5683" w:rsidRPr="000D0F5C" w:rsidRDefault="00DE53D6">
      <w:pPr>
        <w:pStyle w:val="ListParagraph"/>
        <w:numPr>
          <w:ilvl w:val="0"/>
          <w:numId w:val="3"/>
        </w:numPr>
        <w:spacing w:after="60"/>
        <w:rPr>
          <w:sz w:val="22"/>
          <w:szCs w:val="22"/>
        </w:rPr>
      </w:pPr>
      <w:r w:rsidRPr="000D0F5C">
        <w:rPr>
          <w:sz w:val="22"/>
          <w:szCs w:val="22"/>
        </w:rPr>
        <w:t>Presence of an ESCO/OSN taxonomy code</w:t>
      </w:r>
    </w:p>
    <w:p w14:paraId="6F0CDDEC" w14:textId="77777777" w:rsidR="000E5683" w:rsidRPr="000D0F5C" w:rsidRDefault="00DE53D6">
      <w:pPr>
        <w:pStyle w:val="ListParagraph"/>
        <w:numPr>
          <w:ilvl w:val="0"/>
          <w:numId w:val="3"/>
        </w:numPr>
        <w:spacing w:after="60"/>
        <w:rPr>
          <w:sz w:val="22"/>
          <w:szCs w:val="22"/>
        </w:rPr>
      </w:pPr>
      <w:r w:rsidRPr="000D0F5C">
        <w:rPr>
          <w:sz w:val="22"/>
          <w:szCs w:val="22"/>
        </w:rPr>
        <w:t>Higher confidence score</w:t>
      </w:r>
    </w:p>
    <w:p w14:paraId="5BAA9973" w14:textId="77777777" w:rsidR="000E5683" w:rsidRPr="000D0F5C" w:rsidRDefault="00DE53D6">
      <w:pPr>
        <w:pStyle w:val="ListParagraph"/>
        <w:numPr>
          <w:ilvl w:val="0"/>
          <w:numId w:val="3"/>
        </w:numPr>
        <w:spacing w:after="60"/>
        <w:rPr>
          <w:sz w:val="22"/>
          <w:szCs w:val="22"/>
        </w:rPr>
      </w:pPr>
      <w:proofErr w:type="spellStart"/>
      <w:r w:rsidRPr="000D0F5C">
        <w:rPr>
          <w:sz w:val="22"/>
          <w:szCs w:val="22"/>
        </w:rPr>
        <w:t>LAiSER</w:t>
      </w:r>
      <w:proofErr w:type="spellEnd"/>
      <w:r w:rsidRPr="000D0F5C">
        <w:rPr>
          <w:sz w:val="22"/>
          <w:szCs w:val="22"/>
        </w:rPr>
        <w:t>-sourced items favored over LLM-generated</w:t>
      </w:r>
    </w:p>
    <w:p w14:paraId="3ACDAE37" w14:textId="77777777" w:rsidR="000E5683" w:rsidRPr="000D0F5C" w:rsidRDefault="00DE53D6">
      <w:pPr>
        <w:pStyle w:val="ListParagraph"/>
        <w:numPr>
          <w:ilvl w:val="0"/>
          <w:numId w:val="3"/>
        </w:numPr>
        <w:spacing w:after="60"/>
        <w:rPr>
          <w:sz w:val="22"/>
          <w:szCs w:val="22"/>
        </w:rPr>
      </w:pPr>
      <w:r w:rsidRPr="000D0F5C">
        <w:rPr>
          <w:sz w:val="22"/>
          <w:szCs w:val="22"/>
        </w:rPr>
        <w:t>Longer text as a tiebreaker</w:t>
      </w:r>
    </w:p>
    <w:p w14:paraId="7FA13ADC" w14:textId="77777777" w:rsidR="000E5683" w:rsidRPr="000D0F5C" w:rsidRDefault="00DE53D6">
      <w:pPr>
        <w:spacing w:after="200"/>
        <w:rPr>
          <w:sz w:val="22"/>
          <w:szCs w:val="22"/>
        </w:rPr>
      </w:pPr>
      <w:r w:rsidRPr="000D0F5C">
        <w:rPr>
          <w:b/>
          <w:bCs/>
          <w:sz w:val="22"/>
          <w:szCs w:val="22"/>
        </w:rPr>
        <w:t xml:space="preserve">ESCO ID Propagation: </w:t>
      </w:r>
      <w:r w:rsidRPr="000D0F5C">
        <w:rPr>
          <w:sz w:val="22"/>
          <w:szCs w:val="22"/>
        </w:rPr>
        <w:t>If the selected canonical item lacks an ESCO code but another cluster member has one, the taxonomy code is propagated to the winner. This preserves taxonomy alignment that might otherwise be lost during deduplication.</w:t>
      </w:r>
    </w:p>
    <w:p w14:paraId="675C03AE" w14:textId="77777777" w:rsidR="000E5683" w:rsidRPr="000D0F5C" w:rsidRDefault="00DE53D6">
      <w:pPr>
        <w:spacing w:after="200"/>
        <w:rPr>
          <w:sz w:val="22"/>
          <w:szCs w:val="22"/>
        </w:rPr>
      </w:pPr>
      <w:r w:rsidRPr="000D0F5C">
        <w:rPr>
          <w:sz w:val="22"/>
          <w:szCs w:val="22"/>
        </w:rPr>
        <w:t>The canonicalization process reduces redundancy while retaining the most informative version of each concept, ensuring a concise, non-redundant KSA inventory per AFSC.</w:t>
      </w:r>
    </w:p>
    <w:p w14:paraId="50060A7E" w14:textId="77777777" w:rsidR="000E5683" w:rsidRDefault="00DE53D6">
      <w:pPr>
        <w:pStyle w:val="Heading2"/>
      </w:pPr>
      <w:bookmarkStart w:id="12" w:name="_Toc215143545"/>
      <w:r>
        <w:t>4.7 Taxonomy Alignment (ESCO/OSN)</w:t>
      </w:r>
      <w:bookmarkEnd w:id="12"/>
    </w:p>
    <w:p w14:paraId="12CD6D47" w14:textId="3D0F7D34" w:rsidR="000E5683" w:rsidRPr="000D0F5C" w:rsidRDefault="00DE53D6">
      <w:pPr>
        <w:spacing w:after="200"/>
        <w:rPr>
          <w:sz w:val="22"/>
          <w:szCs w:val="22"/>
        </w:rPr>
      </w:pPr>
      <w:r w:rsidRPr="000D0F5C">
        <w:rPr>
          <w:sz w:val="22"/>
          <w:szCs w:val="22"/>
        </w:rPr>
        <w:t>The pipeline aligns extracted skills to standardized taxonomies including the Open Skills Network (OSN) and ESCO (European Skills, Competences, Qualifications and Occupations) frameworks [</w:t>
      </w:r>
      <w:r w:rsidR="001D5BA4">
        <w:rPr>
          <w:sz w:val="22"/>
          <w:szCs w:val="22"/>
        </w:rPr>
        <w:t xml:space="preserve">18, </w:t>
      </w:r>
      <w:r w:rsidRPr="000D0F5C">
        <w:rPr>
          <w:sz w:val="22"/>
          <w:szCs w:val="22"/>
        </w:rPr>
        <w:t xml:space="preserve">12]. </w:t>
      </w:r>
      <w:proofErr w:type="spellStart"/>
      <w:r w:rsidRPr="000D0F5C">
        <w:rPr>
          <w:sz w:val="22"/>
          <w:szCs w:val="22"/>
        </w:rPr>
        <w:t>LAiSER</w:t>
      </w:r>
      <w:proofErr w:type="spellEnd"/>
      <w:r w:rsidRPr="000D0F5C">
        <w:rPr>
          <w:sz w:val="22"/>
          <w:szCs w:val="22"/>
        </w:rPr>
        <w:t xml:space="preserve"> provides taxonomy codes directly during skill extraction via its integrated Gemini backend</w:t>
      </w:r>
      <w:r w:rsidR="004731CD">
        <w:rPr>
          <w:sz w:val="22"/>
          <w:szCs w:val="22"/>
        </w:rPr>
        <w:t xml:space="preserve">, </w:t>
      </w:r>
      <w:r w:rsidRPr="000D0F5C">
        <w:rPr>
          <w:sz w:val="22"/>
          <w:szCs w:val="22"/>
        </w:rPr>
        <w:t xml:space="preserve">items that match entries in </w:t>
      </w:r>
      <w:proofErr w:type="spellStart"/>
      <w:r w:rsidRPr="000D0F5C">
        <w:rPr>
          <w:sz w:val="22"/>
          <w:szCs w:val="22"/>
        </w:rPr>
        <w:t>LAiSER's</w:t>
      </w:r>
      <w:proofErr w:type="spellEnd"/>
      <w:r w:rsidRPr="000D0F5C">
        <w:rPr>
          <w:sz w:val="22"/>
          <w:szCs w:val="22"/>
        </w:rPr>
        <w:t xml:space="preserve"> reference taxonomy receive ESCO-format identifiers (e.g., ESCO.142) linking them to standardized skill definitions from a corpus of 2,217+ </w:t>
      </w:r>
      <w:r w:rsidR="001D5BA4" w:rsidRPr="001D5BA4">
        <w:rPr>
          <w:sz w:val="22"/>
          <w:szCs w:val="22"/>
        </w:rPr>
        <w:t>skills [8, 12]</w:t>
      </w:r>
      <w:r w:rsidRPr="001D5BA4">
        <w:rPr>
          <w:sz w:val="22"/>
          <w:szCs w:val="22"/>
        </w:rPr>
        <w:t>.</w:t>
      </w:r>
    </w:p>
    <w:p w14:paraId="6DE5E6AD" w14:textId="197639BB" w:rsidR="000E5683" w:rsidRPr="000D0F5C" w:rsidRDefault="00DE53D6">
      <w:pPr>
        <w:spacing w:after="200"/>
        <w:rPr>
          <w:sz w:val="22"/>
          <w:szCs w:val="22"/>
        </w:rPr>
      </w:pPr>
      <w:r w:rsidRPr="000D0F5C">
        <w:rPr>
          <w:sz w:val="22"/>
          <w:szCs w:val="22"/>
        </w:rPr>
        <w:t xml:space="preserve">Alignment coverage varies by AFSC based on terminology </w:t>
      </w:r>
      <w:proofErr w:type="gramStart"/>
      <w:r w:rsidRPr="000D0F5C">
        <w:rPr>
          <w:sz w:val="22"/>
          <w:szCs w:val="22"/>
        </w:rPr>
        <w:t>overlap</w:t>
      </w:r>
      <w:proofErr w:type="gramEnd"/>
      <w:r w:rsidRPr="000D0F5C">
        <w:rPr>
          <w:sz w:val="22"/>
          <w:szCs w:val="22"/>
        </w:rPr>
        <w:t xml:space="preserve"> with civilian skill frameworks. Items generated by the LLM enhancement layer (Knowledge and Ability statements) do not receive taxonomy codes, as they represent conceptual understanding rather than actionable skills catalogued in standard taxonomies. Military-specific terminology also frequently lacks direct civilian equivalents.</w:t>
      </w:r>
    </w:p>
    <w:p w14:paraId="27CF694B" w14:textId="088E9102" w:rsidR="000E5683" w:rsidRPr="000D0F5C" w:rsidRDefault="00DE53D6">
      <w:pPr>
        <w:spacing w:after="200"/>
        <w:rPr>
          <w:sz w:val="22"/>
          <w:szCs w:val="22"/>
        </w:rPr>
      </w:pPr>
      <w:r w:rsidRPr="000D0F5C">
        <w:rPr>
          <w:i/>
          <w:iCs/>
          <w:sz w:val="22"/>
          <w:szCs w:val="22"/>
        </w:rPr>
        <w:t>Note: A standalone esco_mapper.py module was developed as a potential local matching fallback using hybrid Jaccard/</w:t>
      </w:r>
      <w:proofErr w:type="spellStart"/>
      <w:r w:rsidRPr="000D0F5C">
        <w:rPr>
          <w:i/>
          <w:iCs/>
          <w:sz w:val="22"/>
          <w:szCs w:val="22"/>
        </w:rPr>
        <w:t>difflib</w:t>
      </w:r>
      <w:proofErr w:type="spellEnd"/>
      <w:r w:rsidRPr="000D0F5C">
        <w:rPr>
          <w:i/>
          <w:iCs/>
          <w:sz w:val="22"/>
          <w:szCs w:val="22"/>
        </w:rPr>
        <w:t xml:space="preserve"> similarity against a local ESCO catalog. This module is not currently integrated into the production pipeline, as </w:t>
      </w:r>
      <w:proofErr w:type="spellStart"/>
      <w:r w:rsidRPr="000D0F5C">
        <w:rPr>
          <w:i/>
          <w:iCs/>
          <w:sz w:val="22"/>
          <w:szCs w:val="22"/>
        </w:rPr>
        <w:t>LAiSER's</w:t>
      </w:r>
      <w:proofErr w:type="spellEnd"/>
      <w:r w:rsidRPr="000D0F5C">
        <w:rPr>
          <w:i/>
          <w:iCs/>
          <w:sz w:val="22"/>
          <w:szCs w:val="22"/>
        </w:rPr>
        <w:t xml:space="preserve"> native taxonomy alignment proved sufficient for project requirements</w:t>
      </w:r>
      <w:r w:rsidR="001D5BA4">
        <w:rPr>
          <w:i/>
          <w:iCs/>
          <w:sz w:val="22"/>
          <w:szCs w:val="22"/>
        </w:rPr>
        <w:t xml:space="preserve"> [12]</w:t>
      </w:r>
      <w:r w:rsidRPr="000D0F5C">
        <w:rPr>
          <w:i/>
          <w:iCs/>
          <w:sz w:val="22"/>
          <w:szCs w:val="22"/>
        </w:rPr>
        <w:t>.</w:t>
      </w:r>
    </w:p>
    <w:p w14:paraId="5B073231" w14:textId="77777777" w:rsidR="000E5683" w:rsidRDefault="00DE53D6">
      <w:pPr>
        <w:pStyle w:val="Heading2"/>
      </w:pPr>
      <w:bookmarkStart w:id="13" w:name="_Toc215143546"/>
      <w:r>
        <w:t>4.8 Graph Persistence (Neo4j)</w:t>
      </w:r>
      <w:bookmarkEnd w:id="13"/>
    </w:p>
    <w:p w14:paraId="3E1D7ABC" w14:textId="4E3DC44C" w:rsidR="000E5683" w:rsidRPr="000D0F5C" w:rsidRDefault="00DE53D6">
      <w:pPr>
        <w:spacing w:after="200"/>
        <w:rPr>
          <w:sz w:val="22"/>
          <w:szCs w:val="22"/>
        </w:rPr>
      </w:pPr>
      <w:r w:rsidRPr="000D0F5C">
        <w:rPr>
          <w:sz w:val="22"/>
          <w:szCs w:val="22"/>
        </w:rPr>
        <w:t>The final KSA set is written to a Neo4j Aura instance using graph_writer_v2.py [13].</w:t>
      </w:r>
      <w:r w:rsidR="00A9377F" w:rsidRPr="00A9377F">
        <w:t xml:space="preserve"> </w:t>
      </w:r>
      <w:r w:rsidR="00A9377F" w:rsidRPr="00A9377F">
        <w:rPr>
          <w:sz w:val="22"/>
          <w:szCs w:val="22"/>
        </w:rPr>
        <w:t xml:space="preserve">Each KSA </w:t>
      </w:r>
      <w:r w:rsidR="00A9377F" w:rsidRPr="000D0F5C">
        <w:rPr>
          <w:sz w:val="22"/>
          <w:szCs w:val="22"/>
        </w:rPr>
        <w:t>receives</w:t>
      </w:r>
      <w:r w:rsidR="00A9377F" w:rsidRPr="00A9377F">
        <w:rPr>
          <w:sz w:val="22"/>
          <w:szCs w:val="22"/>
        </w:rPr>
        <w:t xml:space="preserve"> a unique identifier derived from its text content, ensuring that reprocessing an AFSC updates existing records rather than creating duplicates</w:t>
      </w:r>
      <w:r w:rsidR="00F42CBF">
        <w:rPr>
          <w:sz w:val="22"/>
          <w:szCs w:val="22"/>
        </w:rPr>
        <w:t>.</w:t>
      </w:r>
    </w:p>
    <w:p w14:paraId="0BFA5E95" w14:textId="77777777" w:rsidR="000E5683" w:rsidRPr="000D0F5C" w:rsidRDefault="00DE53D6">
      <w:pPr>
        <w:spacing w:after="200"/>
        <w:rPr>
          <w:sz w:val="22"/>
          <w:szCs w:val="22"/>
        </w:rPr>
      </w:pPr>
      <w:r w:rsidRPr="000D0F5C">
        <w:rPr>
          <w:b/>
          <w:bCs/>
          <w:sz w:val="22"/>
          <w:szCs w:val="22"/>
        </w:rPr>
        <w:t>Nodes:</w:t>
      </w:r>
    </w:p>
    <w:p w14:paraId="1F0B3D44" w14:textId="77777777" w:rsidR="000E5683" w:rsidRPr="000D0F5C" w:rsidRDefault="00DE53D6">
      <w:pPr>
        <w:pStyle w:val="ListParagraph"/>
        <w:numPr>
          <w:ilvl w:val="0"/>
          <w:numId w:val="2"/>
        </w:numPr>
        <w:spacing w:after="60"/>
        <w:rPr>
          <w:sz w:val="22"/>
          <w:szCs w:val="22"/>
        </w:rPr>
      </w:pPr>
      <w:r w:rsidRPr="000D0F5C">
        <w:rPr>
          <w:sz w:val="22"/>
          <w:szCs w:val="22"/>
        </w:rPr>
        <w:t>AFSC - Air Force Specialty Code (keyed by code)</w:t>
      </w:r>
    </w:p>
    <w:p w14:paraId="0D3A29F4" w14:textId="77777777" w:rsidR="000E5683" w:rsidRPr="000D0F5C" w:rsidRDefault="00DE53D6">
      <w:pPr>
        <w:pStyle w:val="ListParagraph"/>
        <w:numPr>
          <w:ilvl w:val="0"/>
          <w:numId w:val="2"/>
        </w:numPr>
        <w:spacing w:after="60"/>
        <w:rPr>
          <w:sz w:val="22"/>
          <w:szCs w:val="22"/>
        </w:rPr>
      </w:pPr>
      <w:r w:rsidRPr="000D0F5C">
        <w:rPr>
          <w:sz w:val="22"/>
          <w:szCs w:val="22"/>
        </w:rPr>
        <w:t xml:space="preserve">KSA - Knowledge, Skill, or Ability item (keyed by </w:t>
      </w:r>
      <w:proofErr w:type="spellStart"/>
      <w:r w:rsidRPr="000D0F5C">
        <w:rPr>
          <w:sz w:val="22"/>
          <w:szCs w:val="22"/>
        </w:rPr>
        <w:t>content_sig</w:t>
      </w:r>
      <w:proofErr w:type="spellEnd"/>
      <w:r w:rsidRPr="000D0F5C">
        <w:rPr>
          <w:sz w:val="22"/>
          <w:szCs w:val="22"/>
        </w:rPr>
        <w:t>)</w:t>
      </w:r>
    </w:p>
    <w:p w14:paraId="0B683DBA" w14:textId="554C9DC7" w:rsidR="000E5683" w:rsidRPr="000D0F5C" w:rsidRDefault="00DE53D6">
      <w:pPr>
        <w:pStyle w:val="ListParagraph"/>
        <w:numPr>
          <w:ilvl w:val="0"/>
          <w:numId w:val="2"/>
        </w:numPr>
        <w:spacing w:after="60"/>
        <w:rPr>
          <w:sz w:val="22"/>
          <w:szCs w:val="22"/>
        </w:rPr>
      </w:pPr>
      <w:proofErr w:type="spellStart"/>
      <w:r w:rsidRPr="000D0F5C">
        <w:rPr>
          <w:sz w:val="22"/>
          <w:szCs w:val="22"/>
        </w:rPr>
        <w:t>SourceDoc</w:t>
      </w:r>
      <w:proofErr w:type="spellEnd"/>
      <w:r w:rsidRPr="000D0F5C">
        <w:rPr>
          <w:sz w:val="22"/>
          <w:szCs w:val="22"/>
        </w:rPr>
        <w:t xml:space="preserve"> - Reference to source document (e.g., AFOCD/AFECD)</w:t>
      </w:r>
      <w:r w:rsidR="001D5BA4">
        <w:rPr>
          <w:sz w:val="22"/>
          <w:szCs w:val="22"/>
        </w:rPr>
        <w:t xml:space="preserve"> [20, 21]</w:t>
      </w:r>
    </w:p>
    <w:p w14:paraId="3914B202" w14:textId="6929D4BB" w:rsidR="000E5683" w:rsidRPr="000D0F5C" w:rsidRDefault="00DE53D6">
      <w:pPr>
        <w:pStyle w:val="ListParagraph"/>
        <w:numPr>
          <w:ilvl w:val="0"/>
          <w:numId w:val="2"/>
        </w:numPr>
        <w:spacing w:after="60"/>
        <w:rPr>
          <w:sz w:val="22"/>
          <w:szCs w:val="22"/>
        </w:rPr>
      </w:pPr>
      <w:proofErr w:type="spellStart"/>
      <w:r w:rsidRPr="000D0F5C">
        <w:rPr>
          <w:sz w:val="22"/>
          <w:szCs w:val="22"/>
        </w:rPr>
        <w:t>ESCOSkill</w:t>
      </w:r>
      <w:proofErr w:type="spellEnd"/>
      <w:r w:rsidRPr="000D0F5C">
        <w:rPr>
          <w:sz w:val="22"/>
          <w:szCs w:val="22"/>
        </w:rPr>
        <w:t xml:space="preserve"> - Standardized taxonomy skill entry (keyed by </w:t>
      </w:r>
      <w:proofErr w:type="spellStart"/>
      <w:r w:rsidRPr="000D0F5C">
        <w:rPr>
          <w:sz w:val="22"/>
          <w:szCs w:val="22"/>
        </w:rPr>
        <w:t>esco_id</w:t>
      </w:r>
      <w:proofErr w:type="spellEnd"/>
      <w:r w:rsidRPr="000D0F5C">
        <w:rPr>
          <w:sz w:val="22"/>
          <w:szCs w:val="22"/>
        </w:rPr>
        <w:t>)</w:t>
      </w:r>
      <w:r w:rsidR="008E09BA">
        <w:rPr>
          <w:sz w:val="22"/>
          <w:szCs w:val="22"/>
        </w:rPr>
        <w:t xml:space="preserve"> [12]</w:t>
      </w:r>
    </w:p>
    <w:p w14:paraId="69FDBB5C" w14:textId="77777777" w:rsidR="000E5683" w:rsidRPr="000D0F5C" w:rsidRDefault="00DE53D6">
      <w:pPr>
        <w:spacing w:after="200"/>
        <w:rPr>
          <w:sz w:val="22"/>
          <w:szCs w:val="22"/>
        </w:rPr>
      </w:pPr>
      <w:r w:rsidRPr="000D0F5C">
        <w:rPr>
          <w:b/>
          <w:bCs/>
          <w:sz w:val="22"/>
          <w:szCs w:val="22"/>
        </w:rPr>
        <w:t>Relationships:</w:t>
      </w:r>
    </w:p>
    <w:p w14:paraId="4609A0F2" w14:textId="77777777" w:rsidR="000E5683" w:rsidRPr="000D0F5C" w:rsidRDefault="00DE53D6">
      <w:pPr>
        <w:pStyle w:val="ListParagraph"/>
        <w:numPr>
          <w:ilvl w:val="0"/>
          <w:numId w:val="2"/>
        </w:numPr>
        <w:spacing w:after="60"/>
        <w:rPr>
          <w:sz w:val="22"/>
          <w:szCs w:val="22"/>
        </w:rPr>
      </w:pPr>
      <w:r w:rsidRPr="000D0F5C">
        <w:rPr>
          <w:sz w:val="22"/>
          <w:szCs w:val="22"/>
        </w:rPr>
        <w:t>REQUIRES (AFSC → KSA) - Links specialties to their required competencies</w:t>
      </w:r>
    </w:p>
    <w:p w14:paraId="7A704CA9" w14:textId="77777777" w:rsidR="000E5683" w:rsidRPr="000D0F5C" w:rsidRDefault="00DE53D6">
      <w:pPr>
        <w:pStyle w:val="ListParagraph"/>
        <w:numPr>
          <w:ilvl w:val="0"/>
          <w:numId w:val="2"/>
        </w:numPr>
        <w:spacing w:after="60"/>
        <w:rPr>
          <w:sz w:val="22"/>
          <w:szCs w:val="22"/>
        </w:rPr>
      </w:pPr>
      <w:r w:rsidRPr="000D0F5C">
        <w:rPr>
          <w:sz w:val="22"/>
          <w:szCs w:val="22"/>
        </w:rPr>
        <w:t xml:space="preserve">EXTRACTED_FROM (KSA → </w:t>
      </w:r>
      <w:proofErr w:type="spellStart"/>
      <w:r w:rsidRPr="000D0F5C">
        <w:rPr>
          <w:sz w:val="22"/>
          <w:szCs w:val="22"/>
        </w:rPr>
        <w:t>SourceDoc</w:t>
      </w:r>
      <w:proofErr w:type="spellEnd"/>
      <w:r w:rsidRPr="000D0F5C">
        <w:rPr>
          <w:sz w:val="22"/>
          <w:szCs w:val="22"/>
        </w:rPr>
        <w:t>) - Tracks provenance to source documentation</w:t>
      </w:r>
    </w:p>
    <w:p w14:paraId="4139ED0D" w14:textId="77777777" w:rsidR="000E5683" w:rsidRDefault="00DE53D6">
      <w:pPr>
        <w:pStyle w:val="ListParagraph"/>
        <w:numPr>
          <w:ilvl w:val="0"/>
          <w:numId w:val="2"/>
        </w:numPr>
        <w:spacing w:after="60"/>
        <w:rPr>
          <w:sz w:val="22"/>
          <w:szCs w:val="22"/>
        </w:rPr>
      </w:pPr>
      <w:r w:rsidRPr="000D0F5C">
        <w:rPr>
          <w:sz w:val="22"/>
          <w:szCs w:val="22"/>
        </w:rPr>
        <w:t xml:space="preserve">ALIGNS_TO (KSA → </w:t>
      </w:r>
      <w:proofErr w:type="spellStart"/>
      <w:r w:rsidRPr="000D0F5C">
        <w:rPr>
          <w:sz w:val="22"/>
          <w:szCs w:val="22"/>
        </w:rPr>
        <w:t>ESCOSkill</w:t>
      </w:r>
      <w:proofErr w:type="spellEnd"/>
      <w:r w:rsidRPr="000D0F5C">
        <w:rPr>
          <w:sz w:val="22"/>
          <w:szCs w:val="22"/>
        </w:rPr>
        <w:t>) - Connects items to standardized taxonomy entries</w:t>
      </w:r>
    </w:p>
    <w:p w14:paraId="5B646468" w14:textId="77777777" w:rsidR="00A9377F" w:rsidRPr="000D0F5C" w:rsidRDefault="00A9377F" w:rsidP="00A9377F">
      <w:pPr>
        <w:pStyle w:val="ListParagraph"/>
        <w:spacing w:after="60"/>
        <w:ind w:left="720"/>
        <w:rPr>
          <w:sz w:val="22"/>
          <w:szCs w:val="22"/>
        </w:rPr>
      </w:pPr>
    </w:p>
    <w:p w14:paraId="2ABBA3DD" w14:textId="0228B36D" w:rsidR="00A9377F" w:rsidRDefault="00DE53D6">
      <w:pPr>
        <w:spacing w:after="200"/>
        <w:rPr>
          <w:sz w:val="22"/>
          <w:szCs w:val="22"/>
        </w:rPr>
      </w:pPr>
      <w:r w:rsidRPr="000D0F5C">
        <w:rPr>
          <w:sz w:val="22"/>
          <w:szCs w:val="22"/>
        </w:rPr>
        <w:lastRenderedPageBreak/>
        <w:t>All operations use Cypher MERGE statements to ensure idempotency</w:t>
      </w:r>
      <w:r w:rsidR="004731CD">
        <w:rPr>
          <w:sz w:val="22"/>
          <w:szCs w:val="22"/>
        </w:rPr>
        <w:t xml:space="preserve">, </w:t>
      </w:r>
      <w:r w:rsidRPr="000D0F5C">
        <w:rPr>
          <w:sz w:val="22"/>
          <w:szCs w:val="22"/>
        </w:rPr>
        <w:t xml:space="preserve">reprocessing the same AFSC updates timestamps without creating duplicates. </w:t>
      </w:r>
      <w:proofErr w:type="gramStart"/>
      <w:r w:rsidRPr="000D0F5C">
        <w:rPr>
          <w:sz w:val="22"/>
          <w:szCs w:val="22"/>
        </w:rPr>
        <w:t>Uniqueness</w:t>
      </w:r>
      <w:proofErr w:type="gramEnd"/>
      <w:r w:rsidRPr="000D0F5C">
        <w:rPr>
          <w:sz w:val="22"/>
          <w:szCs w:val="22"/>
        </w:rPr>
        <w:t xml:space="preserve"> constraints on </w:t>
      </w:r>
      <w:proofErr w:type="spellStart"/>
      <w:r w:rsidRPr="000D0F5C">
        <w:rPr>
          <w:sz w:val="22"/>
          <w:szCs w:val="22"/>
        </w:rPr>
        <w:t>AFSC.code</w:t>
      </w:r>
      <w:proofErr w:type="spellEnd"/>
      <w:r w:rsidRPr="000D0F5C">
        <w:rPr>
          <w:sz w:val="22"/>
          <w:szCs w:val="22"/>
        </w:rPr>
        <w:t xml:space="preserve">, </w:t>
      </w:r>
      <w:proofErr w:type="spellStart"/>
      <w:r w:rsidRPr="000D0F5C">
        <w:rPr>
          <w:sz w:val="22"/>
          <w:szCs w:val="22"/>
        </w:rPr>
        <w:t>KSA.content_sig</w:t>
      </w:r>
      <w:proofErr w:type="spellEnd"/>
      <w:r w:rsidRPr="000D0F5C">
        <w:rPr>
          <w:sz w:val="22"/>
          <w:szCs w:val="22"/>
        </w:rPr>
        <w:t xml:space="preserve">, </w:t>
      </w:r>
      <w:proofErr w:type="spellStart"/>
      <w:r w:rsidRPr="000D0F5C">
        <w:rPr>
          <w:sz w:val="22"/>
          <w:szCs w:val="22"/>
        </w:rPr>
        <w:t>SourceDoc.title</w:t>
      </w:r>
      <w:proofErr w:type="spellEnd"/>
      <w:r w:rsidRPr="000D0F5C">
        <w:rPr>
          <w:sz w:val="22"/>
          <w:szCs w:val="22"/>
        </w:rPr>
        <w:t xml:space="preserve">, and </w:t>
      </w:r>
      <w:proofErr w:type="spellStart"/>
      <w:r w:rsidRPr="000D0F5C">
        <w:rPr>
          <w:sz w:val="22"/>
          <w:szCs w:val="22"/>
        </w:rPr>
        <w:t>ESCOSkill.esco_id</w:t>
      </w:r>
      <w:proofErr w:type="spellEnd"/>
      <w:r w:rsidRPr="000D0F5C">
        <w:rPr>
          <w:sz w:val="22"/>
          <w:szCs w:val="22"/>
        </w:rPr>
        <w:t xml:space="preserve"> guarantee data integrity and query performance.</w:t>
      </w:r>
    </w:p>
    <w:p w14:paraId="603BEB90" w14:textId="2961C36F" w:rsidR="00E84A3C" w:rsidRDefault="00E84A3C" w:rsidP="00E84A3C">
      <w:pPr>
        <w:spacing w:after="200"/>
        <w:jc w:val="center"/>
        <w:rPr>
          <w:sz w:val="22"/>
          <w:szCs w:val="22"/>
        </w:rPr>
      </w:pPr>
      <w:r w:rsidRPr="00E84A3C">
        <w:rPr>
          <w:noProof/>
          <w:sz w:val="22"/>
          <w:szCs w:val="22"/>
        </w:rPr>
        <w:drawing>
          <wp:inline distT="0" distB="0" distL="0" distR="0" wp14:anchorId="44F403A0" wp14:editId="75C880DD">
            <wp:extent cx="2057400" cy="1939925"/>
            <wp:effectExtent l="57150" t="57150" r="95250" b="98425"/>
            <wp:docPr id="949794855"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94855" name="Picture 3" descr="A diagram of a network&#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3237" r="30867"/>
                    <a:stretch>
                      <a:fillRect/>
                    </a:stretch>
                  </pic:blipFill>
                  <pic:spPr bwMode="auto">
                    <a:xfrm>
                      <a:off x="0" y="0"/>
                      <a:ext cx="2057400" cy="193992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64A128A" w14:textId="7B79AB3D" w:rsidR="004D784E" w:rsidRDefault="00D1445F" w:rsidP="00D1445F">
      <w:pPr>
        <w:spacing w:after="200"/>
        <w:rPr>
          <w:i/>
          <w:iCs/>
          <w:sz w:val="20"/>
          <w:szCs w:val="20"/>
        </w:rPr>
      </w:pPr>
      <w:r w:rsidRPr="00D1445F">
        <w:rPr>
          <w:i/>
          <w:iCs/>
          <w:sz w:val="20"/>
          <w:szCs w:val="20"/>
        </w:rPr>
        <w:t xml:space="preserve">Figure </w:t>
      </w:r>
      <w:r w:rsidR="00857E76">
        <w:rPr>
          <w:i/>
          <w:iCs/>
          <w:sz w:val="20"/>
          <w:szCs w:val="20"/>
        </w:rPr>
        <w:t>1</w:t>
      </w:r>
      <w:r w:rsidRPr="00D1445F">
        <w:rPr>
          <w:i/>
          <w:iCs/>
          <w:sz w:val="20"/>
          <w:szCs w:val="20"/>
        </w:rPr>
        <w:t xml:space="preserve">. Neo4j graph visualization for AFSC 1N4 (Cyber Intelligence) </w:t>
      </w:r>
      <w:proofErr w:type="gramStart"/>
      <w:r w:rsidRPr="00D1445F">
        <w:rPr>
          <w:i/>
          <w:iCs/>
          <w:sz w:val="20"/>
          <w:szCs w:val="20"/>
        </w:rPr>
        <w:t>showing</w:t>
      </w:r>
      <w:proofErr w:type="gramEnd"/>
      <w:r w:rsidRPr="00D1445F">
        <w:rPr>
          <w:i/>
          <w:iCs/>
          <w:sz w:val="20"/>
          <w:szCs w:val="20"/>
        </w:rPr>
        <w:t xml:space="preserve"> KSA nodes with REQUIRES, EXTRACTED_FROM, and ALIGNS_TO relationships.</w:t>
      </w:r>
    </w:p>
    <w:p w14:paraId="18FAA7BC" w14:textId="40C236F9" w:rsidR="004D784E" w:rsidRDefault="004D784E" w:rsidP="004D784E">
      <w:pPr>
        <w:spacing w:after="200"/>
        <w:jc w:val="center"/>
        <w:rPr>
          <w:i/>
          <w:iCs/>
          <w:sz w:val="20"/>
          <w:szCs w:val="20"/>
        </w:rPr>
      </w:pPr>
      <w:r w:rsidRPr="004D784E">
        <w:rPr>
          <w:i/>
          <w:iCs/>
          <w:noProof/>
          <w:sz w:val="20"/>
          <w:szCs w:val="20"/>
        </w:rPr>
        <w:drawing>
          <wp:inline distT="0" distB="0" distL="0" distR="0" wp14:anchorId="3356835F" wp14:editId="767587B5">
            <wp:extent cx="5219881" cy="1939925"/>
            <wp:effectExtent l="57150" t="57150" r="95250" b="98425"/>
            <wp:docPr id="617637909" name="Picture 5" descr="A black background with many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7909" name="Picture 5" descr="A black background with many circl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1034" cy="1940354"/>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4E8837" w14:textId="163B78D9" w:rsidR="004A2C5D" w:rsidRPr="004D784E" w:rsidRDefault="004A2C5D" w:rsidP="004A2C5D">
      <w:pPr>
        <w:spacing w:after="200"/>
        <w:rPr>
          <w:i/>
          <w:iCs/>
          <w:sz w:val="20"/>
          <w:szCs w:val="20"/>
        </w:rPr>
      </w:pPr>
      <w:r w:rsidRPr="004A2C5D">
        <w:rPr>
          <w:i/>
          <w:iCs/>
          <w:sz w:val="20"/>
          <w:szCs w:val="20"/>
        </w:rPr>
        <w:t xml:space="preserve">Figure </w:t>
      </w:r>
      <w:r w:rsidR="00857E76">
        <w:rPr>
          <w:i/>
          <w:iCs/>
          <w:sz w:val="20"/>
          <w:szCs w:val="20"/>
        </w:rPr>
        <w:t>2</w:t>
      </w:r>
      <w:r w:rsidRPr="004A2C5D">
        <w:rPr>
          <w:i/>
          <w:iCs/>
          <w:sz w:val="20"/>
          <w:szCs w:val="20"/>
        </w:rPr>
        <w:t>. KSAs aligned to ESCO taxonomy entries, enabling military-to-civilian skill translation.</w:t>
      </w:r>
    </w:p>
    <w:p w14:paraId="7E832DCF" w14:textId="77777777" w:rsidR="00E84A3C" w:rsidRPr="000D0F5C" w:rsidRDefault="00E84A3C">
      <w:pPr>
        <w:spacing w:after="200"/>
        <w:rPr>
          <w:sz w:val="22"/>
          <w:szCs w:val="22"/>
        </w:rPr>
      </w:pPr>
    </w:p>
    <w:p w14:paraId="6D057097" w14:textId="77777777" w:rsidR="000E5683" w:rsidRDefault="00DE53D6">
      <w:pPr>
        <w:pStyle w:val="Heading2"/>
      </w:pPr>
      <w:bookmarkStart w:id="14" w:name="_Toc215143547"/>
      <w:r>
        <w:t xml:space="preserve">4.9 </w:t>
      </w:r>
      <w:proofErr w:type="spellStart"/>
      <w:r>
        <w:t>Streamlit</w:t>
      </w:r>
      <w:proofErr w:type="spellEnd"/>
      <w:r>
        <w:t xml:space="preserve"> Web Application</w:t>
      </w:r>
      <w:bookmarkEnd w:id="14"/>
    </w:p>
    <w:p w14:paraId="04BD3497" w14:textId="35477FF3" w:rsidR="000E5683" w:rsidRPr="000D0F5C" w:rsidRDefault="00A9377F">
      <w:pPr>
        <w:spacing w:after="200"/>
        <w:rPr>
          <w:sz w:val="22"/>
          <w:szCs w:val="22"/>
        </w:rPr>
      </w:pPr>
      <w:r>
        <w:rPr>
          <w:sz w:val="22"/>
          <w:szCs w:val="22"/>
        </w:rPr>
        <w:t>A</w:t>
      </w:r>
      <w:r w:rsidR="00DE53D6" w:rsidRPr="000D0F5C">
        <w:rPr>
          <w:sz w:val="22"/>
          <w:szCs w:val="22"/>
        </w:rPr>
        <w:t xml:space="preserve"> production </w:t>
      </w:r>
      <w:proofErr w:type="spellStart"/>
      <w:r w:rsidR="00DE53D6" w:rsidRPr="000D0F5C">
        <w:rPr>
          <w:sz w:val="22"/>
          <w:szCs w:val="22"/>
        </w:rPr>
        <w:t>Streamlit</w:t>
      </w:r>
      <w:proofErr w:type="spellEnd"/>
      <w:r w:rsidR="00DE53D6" w:rsidRPr="000D0F5C">
        <w:rPr>
          <w:sz w:val="22"/>
          <w:szCs w:val="22"/>
        </w:rPr>
        <w:t xml:space="preserve"> application provides five distinct interfaces:</w:t>
      </w:r>
    </w:p>
    <w:p w14:paraId="69972F56" w14:textId="550494A3" w:rsidR="000E5683" w:rsidRDefault="00DE53D6">
      <w:pPr>
        <w:spacing w:after="200"/>
        <w:rPr>
          <w:sz w:val="22"/>
          <w:szCs w:val="22"/>
        </w:rPr>
      </w:pPr>
      <w:r w:rsidRPr="000D0F5C">
        <w:rPr>
          <w:b/>
          <w:bCs/>
          <w:sz w:val="22"/>
          <w:szCs w:val="22"/>
        </w:rPr>
        <w:t xml:space="preserve">1. Home: </w:t>
      </w:r>
      <w:r w:rsidRPr="000D0F5C">
        <w:rPr>
          <w:sz w:val="22"/>
          <w:szCs w:val="22"/>
        </w:rPr>
        <w:t xml:space="preserve">System overview with real-time metrics banner (AFSC count, KSA totals by type), </w:t>
      </w:r>
      <w:r w:rsidR="009312AC">
        <w:rPr>
          <w:sz w:val="22"/>
          <w:szCs w:val="22"/>
        </w:rPr>
        <w:t>simplified</w:t>
      </w:r>
      <w:r w:rsidRPr="000D0F5C">
        <w:rPr>
          <w:sz w:val="22"/>
          <w:szCs w:val="22"/>
        </w:rPr>
        <w:t xml:space="preserve"> 6-step pipeline visualization, and comprehensive methodology documentation. A system status sidebar displays connection health for Neo4j and all LLM providers.</w:t>
      </w:r>
    </w:p>
    <w:p w14:paraId="239B505D" w14:textId="7BD69173" w:rsidR="00EF70CE" w:rsidRDefault="00EF70CE" w:rsidP="00F91683">
      <w:pPr>
        <w:spacing w:after="200"/>
        <w:jc w:val="center"/>
        <w:rPr>
          <w:sz w:val="22"/>
          <w:szCs w:val="22"/>
        </w:rPr>
      </w:pPr>
      <w:r w:rsidRPr="00EF70CE">
        <w:rPr>
          <w:noProof/>
          <w:sz w:val="22"/>
          <w:szCs w:val="22"/>
        </w:rPr>
        <w:drawing>
          <wp:inline distT="0" distB="0" distL="0" distR="0" wp14:anchorId="7196D3D9" wp14:editId="57C51DDF">
            <wp:extent cx="5083810" cy="631393"/>
            <wp:effectExtent l="190500" t="190500" r="193040" b="187960"/>
            <wp:docPr id="915431093" name="Picture 1"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1093" name="Picture 1" descr="A white rectangular object with blue lines&#10;&#10;AI-generated content may be incorrect."/>
                    <pic:cNvPicPr/>
                  </pic:nvPicPr>
                  <pic:blipFill>
                    <a:blip r:embed="rId12"/>
                    <a:stretch>
                      <a:fillRect/>
                    </a:stretch>
                  </pic:blipFill>
                  <pic:spPr>
                    <a:xfrm>
                      <a:off x="0" y="0"/>
                      <a:ext cx="5115149" cy="635285"/>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1A105AEF" w14:textId="16E843D0" w:rsidR="004D1D6A" w:rsidRDefault="004D1D6A" w:rsidP="009D08E3">
      <w:pPr>
        <w:spacing w:after="200"/>
        <w:rPr>
          <w:i/>
          <w:iCs/>
          <w:sz w:val="20"/>
          <w:szCs w:val="20"/>
        </w:rPr>
      </w:pPr>
      <w:r w:rsidRPr="004D1D6A">
        <w:rPr>
          <w:i/>
          <w:iCs/>
          <w:sz w:val="20"/>
          <w:szCs w:val="20"/>
        </w:rPr>
        <w:t xml:space="preserve">Figure </w:t>
      </w:r>
      <w:r w:rsidR="00857E76">
        <w:rPr>
          <w:i/>
          <w:iCs/>
          <w:sz w:val="20"/>
          <w:szCs w:val="20"/>
        </w:rPr>
        <w:t>3</w:t>
      </w:r>
      <w:r w:rsidRPr="004D1D6A">
        <w:rPr>
          <w:i/>
          <w:iCs/>
          <w:sz w:val="20"/>
          <w:szCs w:val="20"/>
        </w:rPr>
        <w:t>. System Home—live metrics banner and end-to-end pipeline overview with provider/DB health checks.</w:t>
      </w:r>
    </w:p>
    <w:p w14:paraId="4AA69FF8" w14:textId="77777777" w:rsidR="004D1D6A" w:rsidRPr="004D1D6A" w:rsidRDefault="004D1D6A" w:rsidP="00F91683">
      <w:pPr>
        <w:spacing w:after="200"/>
        <w:jc w:val="center"/>
        <w:rPr>
          <w:i/>
          <w:iCs/>
          <w:sz w:val="20"/>
          <w:szCs w:val="20"/>
        </w:rPr>
      </w:pPr>
    </w:p>
    <w:p w14:paraId="67FFF611" w14:textId="77777777" w:rsidR="000E5683" w:rsidRDefault="00DE53D6">
      <w:pPr>
        <w:spacing w:after="200"/>
        <w:rPr>
          <w:sz w:val="22"/>
          <w:szCs w:val="22"/>
        </w:rPr>
      </w:pPr>
      <w:r w:rsidRPr="000D0F5C">
        <w:rPr>
          <w:b/>
          <w:bCs/>
          <w:sz w:val="22"/>
          <w:szCs w:val="22"/>
        </w:rPr>
        <w:t xml:space="preserve">2. Try It Yourself: </w:t>
      </w:r>
      <w:r w:rsidRPr="000D0F5C">
        <w:rPr>
          <w:sz w:val="22"/>
          <w:szCs w:val="22"/>
        </w:rPr>
        <w:t xml:space="preserve">Public sandbox mode enabling users to: search AFOCD/AFECD PDF documents (700+ pages) by keyword, load AFSC text from search results or paste manually, run extraction with personal API keys (BYO-API model), test all four LLM providers (OpenAI, Anthropic, Gemini, </w:t>
      </w:r>
      <w:proofErr w:type="spellStart"/>
      <w:r w:rsidRPr="000D0F5C">
        <w:rPr>
          <w:sz w:val="22"/>
          <w:szCs w:val="22"/>
        </w:rPr>
        <w:t>HuggingFace</w:t>
      </w:r>
      <w:proofErr w:type="spellEnd"/>
      <w:r w:rsidRPr="000D0F5C">
        <w:rPr>
          <w:sz w:val="22"/>
          <w:szCs w:val="22"/>
        </w:rPr>
        <w:t>), view extraction metrics and source attribution (</w:t>
      </w:r>
      <w:proofErr w:type="spellStart"/>
      <w:r w:rsidRPr="000D0F5C">
        <w:rPr>
          <w:sz w:val="22"/>
          <w:szCs w:val="22"/>
        </w:rPr>
        <w:t>LAiSER</w:t>
      </w:r>
      <w:proofErr w:type="spellEnd"/>
      <w:r w:rsidRPr="000D0F5C">
        <w:rPr>
          <w:sz w:val="22"/>
          <w:szCs w:val="22"/>
        </w:rPr>
        <w:t xml:space="preserve"> vs LLM), download results as CSV, with no database writes (sandbox mode).</w:t>
      </w:r>
    </w:p>
    <w:p w14:paraId="4A045BEB" w14:textId="77777777" w:rsidR="009D08E3" w:rsidRDefault="00A508A7" w:rsidP="00F91683">
      <w:pPr>
        <w:spacing w:after="200"/>
        <w:jc w:val="center"/>
        <w:rPr>
          <w:sz w:val="22"/>
          <w:szCs w:val="22"/>
        </w:rPr>
      </w:pPr>
      <w:r w:rsidRPr="00A508A7">
        <w:rPr>
          <w:noProof/>
          <w:sz w:val="22"/>
          <w:szCs w:val="22"/>
        </w:rPr>
        <w:drawing>
          <wp:inline distT="0" distB="0" distL="0" distR="0" wp14:anchorId="514586CB" wp14:editId="0418ADDF">
            <wp:extent cx="4582286" cy="2041071"/>
            <wp:effectExtent l="190500" t="190500" r="199390" b="187960"/>
            <wp:docPr id="176946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6651" name="Picture 1" descr="A screenshot of a computer&#10;&#10;AI-generated content may be incorrect."/>
                    <pic:cNvPicPr/>
                  </pic:nvPicPr>
                  <pic:blipFill>
                    <a:blip r:embed="rId13"/>
                    <a:stretch>
                      <a:fillRect/>
                    </a:stretch>
                  </pic:blipFill>
                  <pic:spPr>
                    <a:xfrm>
                      <a:off x="0" y="0"/>
                      <a:ext cx="4597015" cy="2047632"/>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2B84BF2B" w14:textId="1B5FB472" w:rsidR="004D1D6A" w:rsidRPr="00857E76" w:rsidRDefault="009D08E3" w:rsidP="00857E76">
      <w:pPr>
        <w:spacing w:after="200"/>
        <w:rPr>
          <w:i/>
          <w:iCs/>
          <w:sz w:val="20"/>
          <w:szCs w:val="20"/>
        </w:rPr>
      </w:pPr>
      <w:r w:rsidRPr="009D08E3">
        <w:rPr>
          <w:i/>
          <w:iCs/>
          <w:sz w:val="20"/>
          <w:szCs w:val="20"/>
        </w:rPr>
        <w:t xml:space="preserve">Figure </w:t>
      </w:r>
      <w:r w:rsidR="00857E76">
        <w:rPr>
          <w:i/>
          <w:iCs/>
          <w:sz w:val="20"/>
          <w:szCs w:val="20"/>
        </w:rPr>
        <w:t>4</w:t>
      </w:r>
      <w:r w:rsidRPr="009D08E3">
        <w:rPr>
          <w:i/>
          <w:iCs/>
          <w:sz w:val="20"/>
          <w:szCs w:val="20"/>
        </w:rPr>
        <w:t>. “Try It Yourself” workflow—PDF search, section load, and on-demand extraction (sandbox mode without database writes)</w:t>
      </w:r>
    </w:p>
    <w:p w14:paraId="618FE5BB" w14:textId="77777777" w:rsidR="000E5683" w:rsidRDefault="00DE53D6">
      <w:pPr>
        <w:spacing w:after="200"/>
        <w:rPr>
          <w:sz w:val="22"/>
          <w:szCs w:val="22"/>
        </w:rPr>
      </w:pPr>
      <w:r w:rsidRPr="000D0F5C">
        <w:rPr>
          <w:b/>
          <w:bCs/>
          <w:sz w:val="22"/>
          <w:szCs w:val="22"/>
        </w:rPr>
        <w:t xml:space="preserve">3. Explore KSAs: </w:t>
      </w:r>
      <w:r w:rsidRPr="000D0F5C">
        <w:rPr>
          <w:sz w:val="22"/>
          <w:szCs w:val="22"/>
        </w:rPr>
        <w:t>Interactive AFSC browser enabling: single AFSC detailed view with filtering by type, confidence threshold, and text search; multi-AFSC comparison (up to 5 AFSCs) with bar chart visualization; overlap analysis identifying shared KSAs across selected specialties; CSV export functionality for filtered results; and taxonomy code display for ESCO-aligned items.</w:t>
      </w:r>
    </w:p>
    <w:p w14:paraId="50789D39" w14:textId="77777777" w:rsidR="00015013" w:rsidRDefault="00BB2776" w:rsidP="00015013">
      <w:pPr>
        <w:spacing w:after="200"/>
        <w:jc w:val="center"/>
        <w:rPr>
          <w:i/>
          <w:iCs/>
          <w:sz w:val="20"/>
          <w:szCs w:val="20"/>
        </w:rPr>
      </w:pPr>
      <w:r w:rsidRPr="00BB2776">
        <w:rPr>
          <w:noProof/>
          <w:sz w:val="22"/>
          <w:szCs w:val="22"/>
        </w:rPr>
        <w:drawing>
          <wp:inline distT="0" distB="0" distL="0" distR="0" wp14:anchorId="4C32428C" wp14:editId="11323D49">
            <wp:extent cx="3293110" cy="2686369"/>
            <wp:effectExtent l="190500" t="190500" r="193040" b="190500"/>
            <wp:docPr id="21355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67" name="Picture 1" descr="A screenshot of a computer&#10;&#10;AI-generated content may be incorrect."/>
                    <pic:cNvPicPr/>
                  </pic:nvPicPr>
                  <pic:blipFill>
                    <a:blip r:embed="rId14"/>
                    <a:stretch>
                      <a:fillRect/>
                    </a:stretch>
                  </pic:blipFill>
                  <pic:spPr>
                    <a:xfrm>
                      <a:off x="0" y="0"/>
                      <a:ext cx="3303043" cy="2694472"/>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5FEEB092" w14:textId="1B885CC7" w:rsidR="00015013" w:rsidRDefault="00015013" w:rsidP="00015013">
      <w:pPr>
        <w:spacing w:after="200"/>
        <w:jc w:val="center"/>
        <w:rPr>
          <w:i/>
          <w:iCs/>
          <w:sz w:val="20"/>
          <w:szCs w:val="20"/>
        </w:rPr>
      </w:pPr>
      <w:r w:rsidRPr="00015013">
        <w:rPr>
          <w:i/>
          <w:iCs/>
          <w:sz w:val="20"/>
          <w:szCs w:val="20"/>
        </w:rPr>
        <w:t xml:space="preserve">Figure </w:t>
      </w:r>
      <w:r w:rsidR="00857E76">
        <w:rPr>
          <w:i/>
          <w:iCs/>
          <w:sz w:val="20"/>
          <w:szCs w:val="20"/>
        </w:rPr>
        <w:t>5</w:t>
      </w:r>
      <w:r w:rsidRPr="00015013">
        <w:rPr>
          <w:i/>
          <w:iCs/>
          <w:sz w:val="20"/>
          <w:szCs w:val="20"/>
        </w:rPr>
        <w:t>. Explore KSAs—single-AFSC view with filters and taxonomy codes displayed for aligned skills.</w:t>
      </w:r>
    </w:p>
    <w:p w14:paraId="54A1A283" w14:textId="77777777" w:rsidR="00857E76" w:rsidRDefault="00857E76" w:rsidP="00015013">
      <w:pPr>
        <w:spacing w:after="200"/>
        <w:jc w:val="center"/>
        <w:rPr>
          <w:i/>
          <w:iCs/>
          <w:sz w:val="20"/>
          <w:szCs w:val="20"/>
        </w:rPr>
      </w:pPr>
    </w:p>
    <w:p w14:paraId="686D24ED" w14:textId="77777777" w:rsidR="000E5683" w:rsidRDefault="00DE53D6">
      <w:pPr>
        <w:spacing w:after="200"/>
        <w:rPr>
          <w:sz w:val="22"/>
          <w:szCs w:val="22"/>
        </w:rPr>
      </w:pPr>
      <w:r w:rsidRPr="000D0F5C">
        <w:rPr>
          <w:b/>
          <w:bCs/>
          <w:sz w:val="22"/>
          <w:szCs w:val="22"/>
        </w:rPr>
        <w:lastRenderedPageBreak/>
        <w:t xml:space="preserve">4. Admin Tools </w:t>
      </w:r>
      <w:r w:rsidRPr="000D0F5C">
        <w:rPr>
          <w:sz w:val="22"/>
          <w:szCs w:val="22"/>
        </w:rPr>
        <w:t>(authentication required): Search and load AFSC text from source PDFs, ingest new AFSCs via full pipeline with database persistence, bulk JSONL upload for batch processing, delete AFSCs with automatic orphaned KSA cleanup, view extraction statistics and metrics after processing, and cache management utilities.</w:t>
      </w:r>
    </w:p>
    <w:p w14:paraId="7B02E7C1" w14:textId="5DB5C5DA" w:rsidR="00EC5C4F" w:rsidRDefault="00EC5C4F" w:rsidP="00EC5C4F">
      <w:pPr>
        <w:spacing w:after="200"/>
        <w:jc w:val="center"/>
        <w:rPr>
          <w:sz w:val="22"/>
          <w:szCs w:val="22"/>
        </w:rPr>
      </w:pPr>
      <w:r w:rsidRPr="00EC5C4F">
        <w:rPr>
          <w:noProof/>
          <w:sz w:val="22"/>
          <w:szCs w:val="22"/>
        </w:rPr>
        <w:drawing>
          <wp:inline distT="0" distB="0" distL="0" distR="0" wp14:anchorId="21742D0A" wp14:editId="29232170">
            <wp:extent cx="3618956" cy="2295714"/>
            <wp:effectExtent l="190500" t="190500" r="191135" b="200025"/>
            <wp:docPr id="1003838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8935" name="Picture 1" descr="A screenshot of a computer&#10;&#10;AI-generated content may be incorrect."/>
                    <pic:cNvPicPr/>
                  </pic:nvPicPr>
                  <pic:blipFill rotWithShape="1">
                    <a:blip r:embed="rId15"/>
                    <a:srcRect b="48226"/>
                    <a:stretch>
                      <a:fillRect/>
                    </a:stretch>
                  </pic:blipFill>
                  <pic:spPr bwMode="auto">
                    <a:xfrm>
                      <a:off x="0" y="0"/>
                      <a:ext cx="3667745" cy="2326664"/>
                    </a:xfrm>
                    <a:prstGeom prst="rect">
                      <a:avLst/>
                    </a:prstGeom>
                    <a:ln>
                      <a:solidFill>
                        <a:srgbClr val="000000"/>
                      </a:solid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6262334" w14:textId="71DB7E85" w:rsidR="00A62701" w:rsidRPr="00A62701" w:rsidRDefault="00A62701" w:rsidP="00857E76">
      <w:pPr>
        <w:spacing w:after="200"/>
        <w:rPr>
          <w:i/>
          <w:iCs/>
          <w:sz w:val="20"/>
          <w:szCs w:val="20"/>
        </w:rPr>
      </w:pPr>
      <w:r w:rsidRPr="00A62701">
        <w:rPr>
          <w:i/>
          <w:iCs/>
          <w:sz w:val="20"/>
          <w:szCs w:val="20"/>
        </w:rPr>
        <w:t xml:space="preserve">Figure </w:t>
      </w:r>
      <w:r w:rsidR="00857E76">
        <w:rPr>
          <w:i/>
          <w:iCs/>
          <w:sz w:val="20"/>
          <w:szCs w:val="20"/>
        </w:rPr>
        <w:t>6</w:t>
      </w:r>
      <w:r w:rsidRPr="00A62701">
        <w:rPr>
          <w:i/>
          <w:iCs/>
          <w:sz w:val="20"/>
          <w:szCs w:val="20"/>
        </w:rPr>
        <w:t>. Admin Tools—controlled ingestion and post-process stats for auditable, idempotent writes.</w:t>
      </w:r>
    </w:p>
    <w:p w14:paraId="3E2E8AD0" w14:textId="77777777" w:rsidR="000E5683" w:rsidRPr="000D0F5C" w:rsidRDefault="00DE53D6">
      <w:pPr>
        <w:spacing w:after="200"/>
        <w:rPr>
          <w:sz w:val="22"/>
          <w:szCs w:val="22"/>
        </w:rPr>
      </w:pPr>
      <w:r w:rsidRPr="000D0F5C">
        <w:rPr>
          <w:b/>
          <w:bCs/>
          <w:sz w:val="22"/>
          <w:szCs w:val="22"/>
        </w:rPr>
        <w:t xml:space="preserve">5. Documentation &amp; FAQ: </w:t>
      </w:r>
      <w:r w:rsidRPr="000D0F5C">
        <w:rPr>
          <w:sz w:val="22"/>
          <w:szCs w:val="22"/>
        </w:rPr>
        <w:t xml:space="preserve">Comprehensive technical reference including: system overview and key achievements, configuration details for </w:t>
      </w:r>
      <w:proofErr w:type="spellStart"/>
      <w:r w:rsidRPr="000D0F5C">
        <w:rPr>
          <w:sz w:val="22"/>
          <w:szCs w:val="22"/>
        </w:rPr>
        <w:t>LAiSER</w:t>
      </w:r>
      <w:proofErr w:type="spellEnd"/>
      <w:r w:rsidRPr="000D0F5C">
        <w:rPr>
          <w:sz w:val="22"/>
          <w:szCs w:val="22"/>
        </w:rPr>
        <w:t xml:space="preserve"> and LLM providers, pipeline flow and deduplication algorithm explanations, performance metrics and processing time breakdowns, cost analysis comparing automated vs. manual extraction, and frequently asked questions with detailed answers.</w:t>
      </w:r>
    </w:p>
    <w:p w14:paraId="45E0F89B" w14:textId="77777777" w:rsidR="000E5683" w:rsidRDefault="00DE53D6">
      <w:pPr>
        <w:pStyle w:val="Heading1"/>
      </w:pPr>
      <w:bookmarkStart w:id="15" w:name="_Toc215143548"/>
      <w:r>
        <w:t>5. Results and Evaluation</w:t>
      </w:r>
      <w:bookmarkEnd w:id="15"/>
    </w:p>
    <w:p w14:paraId="62AE3224" w14:textId="77777777" w:rsidR="000E5683" w:rsidRPr="000D0F5C" w:rsidRDefault="00DE53D6">
      <w:pPr>
        <w:spacing w:after="200"/>
        <w:rPr>
          <w:sz w:val="22"/>
          <w:szCs w:val="22"/>
        </w:rPr>
      </w:pPr>
      <w:r w:rsidRPr="000D0F5C">
        <w:rPr>
          <w:sz w:val="22"/>
          <w:szCs w:val="22"/>
        </w:rPr>
        <w:t>Since formal SME evaluation and labeled test sets were not available within the capstone timeline, evaluation focuses on: (1) descriptive statistics of pipeline outputs, (2) qualitative assessment of KSA quality across multiple AFSCs and LLM providers, (3) system performance and usability, and (4) demonstration of end-to-end functionality.</w:t>
      </w:r>
    </w:p>
    <w:p w14:paraId="4FC67521" w14:textId="77777777" w:rsidR="000E5683" w:rsidRDefault="00DE53D6">
      <w:pPr>
        <w:pStyle w:val="Heading2"/>
      </w:pPr>
      <w:bookmarkStart w:id="16" w:name="_Toc215143549"/>
      <w:r>
        <w:t>5.1 Corpus and Coverage</w:t>
      </w:r>
      <w:bookmarkEnd w:id="16"/>
    </w:p>
    <w:p w14:paraId="0B885BF7" w14:textId="77777777" w:rsidR="000E5683" w:rsidRPr="000D0F5C" w:rsidRDefault="00DE53D6">
      <w:pPr>
        <w:spacing w:after="200"/>
        <w:rPr>
          <w:sz w:val="22"/>
          <w:szCs w:val="22"/>
        </w:rPr>
      </w:pPr>
      <w:r w:rsidRPr="000D0F5C">
        <w:rPr>
          <w:sz w:val="22"/>
          <w:szCs w:val="22"/>
        </w:rPr>
        <w:t>The system successfully processed 12 Air Force Specialty Codes spanning three career fields: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2942"/>
        <w:gridCol w:w="1103"/>
        <w:gridCol w:w="510"/>
      </w:tblGrid>
      <w:tr w:rsidR="00CF6E37" w14:paraId="2322B217" w14:textId="77777777" w:rsidTr="004E65E8">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799D579" w14:textId="77777777" w:rsidR="00CF6E37" w:rsidRPr="00CF6E37" w:rsidRDefault="00CF6E37" w:rsidP="004E65E8">
            <w:pPr>
              <w:jc w:val="center"/>
              <w:rPr>
                <w:sz w:val="20"/>
                <w:szCs w:val="20"/>
              </w:rPr>
            </w:pPr>
            <w:r w:rsidRPr="00CF6E37">
              <w:rPr>
                <w:b/>
                <w:bCs/>
                <w:sz w:val="20"/>
                <w:szCs w:val="20"/>
              </w:rPr>
              <w:t>AFSC</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639F7EF6" w14:textId="77777777" w:rsidR="00CF6E37" w:rsidRPr="00CF6E37" w:rsidRDefault="00CF6E37" w:rsidP="004E65E8">
            <w:pPr>
              <w:jc w:val="center"/>
              <w:rPr>
                <w:sz w:val="20"/>
                <w:szCs w:val="20"/>
              </w:rPr>
            </w:pPr>
            <w:r w:rsidRPr="00CF6E37">
              <w:rPr>
                <w:b/>
                <w:bCs/>
                <w:sz w:val="20"/>
                <w:szCs w:val="20"/>
              </w:rPr>
              <w:t>Title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8D694E1" w14:textId="77777777" w:rsidR="00CF6E37" w:rsidRPr="00CF6E37" w:rsidRDefault="00CF6E37" w:rsidP="004E65E8">
            <w:pPr>
              <w:jc w:val="center"/>
              <w:rPr>
                <w:sz w:val="20"/>
                <w:szCs w:val="20"/>
              </w:rPr>
            </w:pPr>
            <w:r w:rsidRPr="00CF6E37">
              <w:rPr>
                <w:b/>
                <w:bCs/>
                <w:sz w:val="20"/>
                <w:szCs w:val="20"/>
              </w:rPr>
              <w:t>Career Field</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5B1A830F" w14:textId="77777777" w:rsidR="00CF6E37" w:rsidRPr="00CF6E37" w:rsidRDefault="00CF6E37" w:rsidP="004E65E8">
            <w:pPr>
              <w:jc w:val="center"/>
              <w:rPr>
                <w:sz w:val="20"/>
                <w:szCs w:val="20"/>
              </w:rPr>
            </w:pPr>
            <w:r w:rsidRPr="00CF6E37">
              <w:rPr>
                <w:b/>
                <w:bCs/>
                <w:sz w:val="20"/>
                <w:szCs w:val="20"/>
              </w:rPr>
              <w:t>KSAs</w:t>
            </w:r>
          </w:p>
        </w:tc>
      </w:tr>
      <w:tr w:rsidR="00CF6E37" w14:paraId="43D1C744"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0516D574" w14:textId="77777777" w:rsidR="00CF6E37" w:rsidRPr="00CF6E37" w:rsidRDefault="00CF6E37" w:rsidP="004E65E8">
            <w:pPr>
              <w:rPr>
                <w:sz w:val="20"/>
                <w:szCs w:val="20"/>
              </w:rPr>
            </w:pPr>
            <w:r w:rsidRPr="00CF6E37">
              <w:rPr>
                <w:sz w:val="20"/>
                <w:szCs w:val="20"/>
              </w:rPr>
              <w:t>14N</w:t>
            </w:r>
          </w:p>
        </w:tc>
        <w:tc>
          <w:tcPr>
            <w:tcW w:w="0" w:type="auto"/>
            <w:tcBorders>
              <w:top w:val="single" w:sz="1" w:space="0" w:color="000000"/>
              <w:left w:val="single" w:sz="1" w:space="0" w:color="000000"/>
              <w:bottom w:val="single" w:sz="1" w:space="0" w:color="000000"/>
              <w:right w:val="single" w:sz="1" w:space="0" w:color="000000"/>
            </w:tcBorders>
          </w:tcPr>
          <w:p w14:paraId="5807865A" w14:textId="77777777" w:rsidR="00CF6E37" w:rsidRPr="00CF6E37" w:rsidRDefault="00CF6E37" w:rsidP="004E65E8">
            <w:pPr>
              <w:rPr>
                <w:sz w:val="20"/>
                <w:szCs w:val="20"/>
              </w:rPr>
            </w:pPr>
            <w:r w:rsidRPr="00CF6E37">
              <w:rPr>
                <w:sz w:val="20"/>
                <w:szCs w:val="20"/>
              </w:rPr>
              <w:t>Intelligence Officer</w:t>
            </w:r>
          </w:p>
        </w:tc>
        <w:tc>
          <w:tcPr>
            <w:tcW w:w="0" w:type="auto"/>
            <w:tcBorders>
              <w:top w:val="single" w:sz="1" w:space="0" w:color="000000"/>
              <w:left w:val="single" w:sz="1" w:space="0" w:color="000000"/>
              <w:bottom w:val="single" w:sz="1" w:space="0" w:color="000000"/>
              <w:right w:val="single" w:sz="1" w:space="0" w:color="000000"/>
            </w:tcBorders>
          </w:tcPr>
          <w:p w14:paraId="33BA01EA" w14:textId="77777777" w:rsidR="00CF6E37" w:rsidRPr="00CF6E37" w:rsidRDefault="00CF6E37" w:rsidP="004E65E8">
            <w:pPr>
              <w:rPr>
                <w:sz w:val="20"/>
                <w:szCs w:val="20"/>
              </w:rPr>
            </w:pPr>
            <w:r w:rsidRPr="00CF6E37">
              <w:rPr>
                <w:sz w:val="20"/>
                <w:szCs w:val="20"/>
              </w:rPr>
              <w:t>Intelligence</w:t>
            </w:r>
          </w:p>
        </w:tc>
        <w:tc>
          <w:tcPr>
            <w:tcW w:w="0" w:type="auto"/>
            <w:tcBorders>
              <w:top w:val="single" w:sz="1" w:space="0" w:color="000000"/>
              <w:left w:val="single" w:sz="1" w:space="0" w:color="000000"/>
              <w:bottom w:val="single" w:sz="1" w:space="0" w:color="000000"/>
              <w:right w:val="single" w:sz="1" w:space="0" w:color="000000"/>
            </w:tcBorders>
          </w:tcPr>
          <w:p w14:paraId="01E831F9" w14:textId="77777777" w:rsidR="00CF6E37" w:rsidRPr="00CF6E37" w:rsidRDefault="00CF6E37" w:rsidP="004E65E8">
            <w:pPr>
              <w:jc w:val="center"/>
              <w:rPr>
                <w:sz w:val="20"/>
                <w:szCs w:val="20"/>
              </w:rPr>
            </w:pPr>
            <w:r w:rsidRPr="00CF6E37">
              <w:rPr>
                <w:sz w:val="20"/>
                <w:szCs w:val="20"/>
              </w:rPr>
              <w:t>30</w:t>
            </w:r>
          </w:p>
        </w:tc>
      </w:tr>
      <w:tr w:rsidR="00CF6E37" w14:paraId="667E1D53"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61D6632E" w14:textId="77777777" w:rsidR="00CF6E37" w:rsidRPr="00CF6E37" w:rsidRDefault="00CF6E37" w:rsidP="004E65E8">
            <w:pPr>
              <w:rPr>
                <w:sz w:val="20"/>
                <w:szCs w:val="20"/>
              </w:rPr>
            </w:pPr>
            <w:r w:rsidRPr="00CF6E37">
              <w:rPr>
                <w:sz w:val="20"/>
                <w:szCs w:val="20"/>
              </w:rPr>
              <w:t>21M</w:t>
            </w:r>
          </w:p>
        </w:tc>
        <w:tc>
          <w:tcPr>
            <w:tcW w:w="0" w:type="auto"/>
            <w:tcBorders>
              <w:top w:val="single" w:sz="1" w:space="0" w:color="000000"/>
              <w:left w:val="single" w:sz="1" w:space="0" w:color="000000"/>
              <w:bottom w:val="single" w:sz="1" w:space="0" w:color="000000"/>
              <w:right w:val="single" w:sz="1" w:space="0" w:color="000000"/>
            </w:tcBorders>
          </w:tcPr>
          <w:p w14:paraId="78A7C6A1" w14:textId="77777777" w:rsidR="00CF6E37" w:rsidRPr="00CF6E37" w:rsidRDefault="00CF6E37" w:rsidP="004E65E8">
            <w:pPr>
              <w:rPr>
                <w:sz w:val="20"/>
                <w:szCs w:val="20"/>
              </w:rPr>
            </w:pPr>
            <w:r w:rsidRPr="00CF6E37">
              <w:rPr>
                <w:sz w:val="20"/>
                <w:szCs w:val="20"/>
              </w:rPr>
              <w:t>Munitions/Missile Maintenance</w:t>
            </w:r>
          </w:p>
        </w:tc>
        <w:tc>
          <w:tcPr>
            <w:tcW w:w="0" w:type="auto"/>
            <w:tcBorders>
              <w:top w:val="single" w:sz="1" w:space="0" w:color="000000"/>
              <w:left w:val="single" w:sz="1" w:space="0" w:color="000000"/>
              <w:bottom w:val="single" w:sz="1" w:space="0" w:color="000000"/>
              <w:right w:val="single" w:sz="1" w:space="0" w:color="000000"/>
            </w:tcBorders>
          </w:tcPr>
          <w:p w14:paraId="577C1668" w14:textId="77777777" w:rsidR="00CF6E37" w:rsidRPr="00CF6E37" w:rsidRDefault="00CF6E37" w:rsidP="004E65E8">
            <w:pPr>
              <w:rPr>
                <w:sz w:val="20"/>
                <w:szCs w:val="20"/>
              </w:rPr>
            </w:pPr>
            <w:r w:rsidRPr="00CF6E37">
              <w:rPr>
                <w:sz w:val="20"/>
                <w:szCs w:val="20"/>
              </w:rPr>
              <w:t>Maintenance</w:t>
            </w:r>
          </w:p>
        </w:tc>
        <w:tc>
          <w:tcPr>
            <w:tcW w:w="0" w:type="auto"/>
            <w:tcBorders>
              <w:top w:val="single" w:sz="1" w:space="0" w:color="000000"/>
              <w:left w:val="single" w:sz="1" w:space="0" w:color="000000"/>
              <w:bottom w:val="single" w:sz="1" w:space="0" w:color="000000"/>
              <w:right w:val="single" w:sz="1" w:space="0" w:color="000000"/>
            </w:tcBorders>
          </w:tcPr>
          <w:p w14:paraId="4E7480CD" w14:textId="77777777" w:rsidR="00CF6E37" w:rsidRPr="00CF6E37" w:rsidRDefault="00CF6E37" w:rsidP="004E65E8">
            <w:pPr>
              <w:jc w:val="center"/>
              <w:rPr>
                <w:sz w:val="20"/>
                <w:szCs w:val="20"/>
              </w:rPr>
            </w:pPr>
            <w:r w:rsidRPr="00CF6E37">
              <w:rPr>
                <w:sz w:val="20"/>
                <w:szCs w:val="20"/>
              </w:rPr>
              <w:t>29</w:t>
            </w:r>
          </w:p>
        </w:tc>
      </w:tr>
      <w:tr w:rsidR="00CF6E37" w14:paraId="2AA0F430"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0F37E5BA" w14:textId="77777777" w:rsidR="00CF6E37" w:rsidRPr="00CF6E37" w:rsidRDefault="00CF6E37" w:rsidP="004E65E8">
            <w:pPr>
              <w:rPr>
                <w:sz w:val="20"/>
                <w:szCs w:val="20"/>
              </w:rPr>
            </w:pPr>
            <w:r w:rsidRPr="00CF6E37">
              <w:rPr>
                <w:sz w:val="20"/>
                <w:szCs w:val="20"/>
              </w:rPr>
              <w:t>1N0</w:t>
            </w:r>
          </w:p>
        </w:tc>
        <w:tc>
          <w:tcPr>
            <w:tcW w:w="0" w:type="auto"/>
            <w:tcBorders>
              <w:top w:val="single" w:sz="1" w:space="0" w:color="000000"/>
              <w:left w:val="single" w:sz="1" w:space="0" w:color="000000"/>
              <w:bottom w:val="single" w:sz="1" w:space="0" w:color="000000"/>
              <w:right w:val="single" w:sz="1" w:space="0" w:color="000000"/>
            </w:tcBorders>
          </w:tcPr>
          <w:p w14:paraId="6E74CB9C" w14:textId="77777777" w:rsidR="00CF6E37" w:rsidRPr="00CF6E37" w:rsidRDefault="00CF6E37" w:rsidP="004E65E8">
            <w:pPr>
              <w:rPr>
                <w:sz w:val="20"/>
                <w:szCs w:val="20"/>
              </w:rPr>
            </w:pPr>
            <w:r w:rsidRPr="00CF6E37">
              <w:rPr>
                <w:sz w:val="20"/>
                <w:szCs w:val="20"/>
              </w:rPr>
              <w:t>All Source Intelligence Analyst</w:t>
            </w:r>
          </w:p>
        </w:tc>
        <w:tc>
          <w:tcPr>
            <w:tcW w:w="0" w:type="auto"/>
            <w:tcBorders>
              <w:top w:val="single" w:sz="1" w:space="0" w:color="000000"/>
              <w:left w:val="single" w:sz="1" w:space="0" w:color="000000"/>
              <w:bottom w:val="single" w:sz="1" w:space="0" w:color="000000"/>
              <w:right w:val="single" w:sz="1" w:space="0" w:color="000000"/>
            </w:tcBorders>
          </w:tcPr>
          <w:p w14:paraId="11B424F9" w14:textId="77777777" w:rsidR="00CF6E37" w:rsidRPr="00CF6E37" w:rsidRDefault="00CF6E37" w:rsidP="004E65E8">
            <w:pPr>
              <w:rPr>
                <w:sz w:val="20"/>
                <w:szCs w:val="20"/>
              </w:rPr>
            </w:pPr>
            <w:r w:rsidRPr="00CF6E37">
              <w:rPr>
                <w:sz w:val="20"/>
                <w:szCs w:val="20"/>
              </w:rPr>
              <w:t>Intelligence</w:t>
            </w:r>
          </w:p>
        </w:tc>
        <w:tc>
          <w:tcPr>
            <w:tcW w:w="0" w:type="auto"/>
            <w:tcBorders>
              <w:top w:val="single" w:sz="1" w:space="0" w:color="000000"/>
              <w:left w:val="single" w:sz="1" w:space="0" w:color="000000"/>
              <w:bottom w:val="single" w:sz="1" w:space="0" w:color="000000"/>
              <w:right w:val="single" w:sz="1" w:space="0" w:color="000000"/>
            </w:tcBorders>
          </w:tcPr>
          <w:p w14:paraId="46FB1D54" w14:textId="77777777" w:rsidR="00CF6E37" w:rsidRPr="00CF6E37" w:rsidRDefault="00CF6E37" w:rsidP="004E65E8">
            <w:pPr>
              <w:jc w:val="center"/>
              <w:rPr>
                <w:sz w:val="20"/>
                <w:szCs w:val="20"/>
              </w:rPr>
            </w:pPr>
            <w:r w:rsidRPr="00CF6E37">
              <w:rPr>
                <w:sz w:val="20"/>
                <w:szCs w:val="20"/>
              </w:rPr>
              <w:t>31</w:t>
            </w:r>
          </w:p>
        </w:tc>
      </w:tr>
      <w:tr w:rsidR="00CF6E37" w14:paraId="1ECB99B5"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7BC492A7" w14:textId="77777777" w:rsidR="00CF6E37" w:rsidRPr="00CF6E37" w:rsidRDefault="00CF6E37" w:rsidP="004E65E8">
            <w:pPr>
              <w:rPr>
                <w:sz w:val="20"/>
                <w:szCs w:val="20"/>
              </w:rPr>
            </w:pPr>
            <w:r w:rsidRPr="00CF6E37">
              <w:rPr>
                <w:sz w:val="20"/>
                <w:szCs w:val="20"/>
              </w:rPr>
              <w:t>1N4</w:t>
            </w:r>
          </w:p>
        </w:tc>
        <w:tc>
          <w:tcPr>
            <w:tcW w:w="0" w:type="auto"/>
            <w:tcBorders>
              <w:top w:val="single" w:sz="1" w:space="0" w:color="000000"/>
              <w:left w:val="single" w:sz="1" w:space="0" w:color="000000"/>
              <w:bottom w:val="single" w:sz="1" w:space="0" w:color="000000"/>
              <w:right w:val="single" w:sz="1" w:space="0" w:color="000000"/>
            </w:tcBorders>
          </w:tcPr>
          <w:p w14:paraId="3F3AF9DE" w14:textId="77777777" w:rsidR="00CF6E37" w:rsidRPr="00CF6E37" w:rsidRDefault="00CF6E37" w:rsidP="004E65E8">
            <w:pPr>
              <w:rPr>
                <w:sz w:val="20"/>
                <w:szCs w:val="20"/>
              </w:rPr>
            </w:pPr>
            <w:r w:rsidRPr="00CF6E37">
              <w:rPr>
                <w:sz w:val="20"/>
                <w:szCs w:val="20"/>
              </w:rPr>
              <w:t>Cyber Intelligence</w:t>
            </w:r>
          </w:p>
        </w:tc>
        <w:tc>
          <w:tcPr>
            <w:tcW w:w="0" w:type="auto"/>
            <w:tcBorders>
              <w:top w:val="single" w:sz="1" w:space="0" w:color="000000"/>
              <w:left w:val="single" w:sz="1" w:space="0" w:color="000000"/>
              <w:bottom w:val="single" w:sz="1" w:space="0" w:color="000000"/>
              <w:right w:val="single" w:sz="1" w:space="0" w:color="000000"/>
            </w:tcBorders>
          </w:tcPr>
          <w:p w14:paraId="54909463" w14:textId="77777777" w:rsidR="00CF6E37" w:rsidRPr="00CF6E37" w:rsidRDefault="00CF6E37" w:rsidP="004E65E8">
            <w:pPr>
              <w:rPr>
                <w:sz w:val="20"/>
                <w:szCs w:val="20"/>
              </w:rPr>
            </w:pPr>
            <w:r w:rsidRPr="00CF6E37">
              <w:rPr>
                <w:sz w:val="20"/>
                <w:szCs w:val="20"/>
              </w:rPr>
              <w:t>Intelligence</w:t>
            </w:r>
          </w:p>
        </w:tc>
        <w:tc>
          <w:tcPr>
            <w:tcW w:w="0" w:type="auto"/>
            <w:tcBorders>
              <w:top w:val="single" w:sz="1" w:space="0" w:color="000000"/>
              <w:left w:val="single" w:sz="1" w:space="0" w:color="000000"/>
              <w:bottom w:val="single" w:sz="1" w:space="0" w:color="000000"/>
              <w:right w:val="single" w:sz="1" w:space="0" w:color="000000"/>
            </w:tcBorders>
          </w:tcPr>
          <w:p w14:paraId="49997288" w14:textId="77777777" w:rsidR="00CF6E37" w:rsidRPr="00CF6E37" w:rsidRDefault="00CF6E37" w:rsidP="004E65E8">
            <w:pPr>
              <w:jc w:val="center"/>
              <w:rPr>
                <w:sz w:val="20"/>
                <w:szCs w:val="20"/>
              </w:rPr>
            </w:pPr>
            <w:r w:rsidRPr="00CF6E37">
              <w:rPr>
                <w:sz w:val="20"/>
                <w:szCs w:val="20"/>
              </w:rPr>
              <w:t>24</w:t>
            </w:r>
          </w:p>
        </w:tc>
      </w:tr>
      <w:tr w:rsidR="00CF6E37" w14:paraId="2F8BF4BD"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03D4877B" w14:textId="77777777" w:rsidR="00CF6E37" w:rsidRPr="00CF6E37" w:rsidRDefault="00CF6E37" w:rsidP="004E65E8">
            <w:pPr>
              <w:rPr>
                <w:sz w:val="20"/>
                <w:szCs w:val="20"/>
              </w:rPr>
            </w:pPr>
            <w:r w:rsidRPr="00CF6E37">
              <w:rPr>
                <w:sz w:val="20"/>
                <w:szCs w:val="20"/>
              </w:rPr>
              <w:t>11F3</w:t>
            </w:r>
          </w:p>
        </w:tc>
        <w:tc>
          <w:tcPr>
            <w:tcW w:w="0" w:type="auto"/>
            <w:tcBorders>
              <w:top w:val="single" w:sz="1" w:space="0" w:color="000000"/>
              <w:left w:val="single" w:sz="1" w:space="0" w:color="000000"/>
              <w:bottom w:val="single" w:sz="1" w:space="0" w:color="000000"/>
              <w:right w:val="single" w:sz="1" w:space="0" w:color="000000"/>
            </w:tcBorders>
          </w:tcPr>
          <w:p w14:paraId="0B5E1B2E" w14:textId="77777777" w:rsidR="00CF6E37" w:rsidRPr="00CF6E37" w:rsidRDefault="00CF6E37" w:rsidP="004E65E8">
            <w:pPr>
              <w:rPr>
                <w:sz w:val="20"/>
                <w:szCs w:val="20"/>
              </w:rPr>
            </w:pPr>
            <w:r w:rsidRPr="00CF6E37">
              <w:rPr>
                <w:sz w:val="20"/>
                <w:szCs w:val="20"/>
              </w:rPr>
              <w:t>Fighter Pilot</w:t>
            </w:r>
          </w:p>
        </w:tc>
        <w:tc>
          <w:tcPr>
            <w:tcW w:w="0" w:type="auto"/>
            <w:tcBorders>
              <w:top w:val="single" w:sz="1" w:space="0" w:color="000000"/>
              <w:left w:val="single" w:sz="1" w:space="0" w:color="000000"/>
              <w:bottom w:val="single" w:sz="1" w:space="0" w:color="000000"/>
              <w:right w:val="single" w:sz="1" w:space="0" w:color="000000"/>
            </w:tcBorders>
          </w:tcPr>
          <w:p w14:paraId="34456E9B" w14:textId="77777777" w:rsidR="00CF6E37" w:rsidRPr="00CF6E37" w:rsidRDefault="00CF6E37" w:rsidP="004E65E8">
            <w:pPr>
              <w:rPr>
                <w:sz w:val="20"/>
                <w:szCs w:val="20"/>
              </w:rPr>
            </w:pPr>
            <w:r w:rsidRPr="00CF6E37">
              <w:rPr>
                <w:sz w:val="20"/>
                <w:szCs w:val="20"/>
              </w:rPr>
              <w:t>Operations</w:t>
            </w:r>
          </w:p>
        </w:tc>
        <w:tc>
          <w:tcPr>
            <w:tcW w:w="0" w:type="auto"/>
            <w:tcBorders>
              <w:top w:val="single" w:sz="1" w:space="0" w:color="000000"/>
              <w:left w:val="single" w:sz="1" w:space="0" w:color="000000"/>
              <w:bottom w:val="single" w:sz="1" w:space="0" w:color="000000"/>
              <w:right w:val="single" w:sz="1" w:space="0" w:color="000000"/>
            </w:tcBorders>
          </w:tcPr>
          <w:p w14:paraId="66B1014E" w14:textId="77777777" w:rsidR="00CF6E37" w:rsidRPr="00CF6E37" w:rsidRDefault="00CF6E37" w:rsidP="004E65E8">
            <w:pPr>
              <w:jc w:val="center"/>
              <w:rPr>
                <w:sz w:val="20"/>
                <w:szCs w:val="20"/>
              </w:rPr>
            </w:pPr>
            <w:r w:rsidRPr="00CF6E37">
              <w:rPr>
                <w:sz w:val="20"/>
                <w:szCs w:val="20"/>
              </w:rPr>
              <w:t>28</w:t>
            </w:r>
          </w:p>
        </w:tc>
      </w:tr>
      <w:tr w:rsidR="00CF6E37" w14:paraId="5D8953BB"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2738C39D" w14:textId="77777777" w:rsidR="00CF6E37" w:rsidRPr="00CF6E37" w:rsidRDefault="00CF6E37" w:rsidP="004E65E8">
            <w:pPr>
              <w:rPr>
                <w:sz w:val="20"/>
                <w:szCs w:val="20"/>
              </w:rPr>
            </w:pPr>
            <w:r w:rsidRPr="00CF6E37">
              <w:rPr>
                <w:sz w:val="20"/>
                <w:szCs w:val="20"/>
              </w:rPr>
              <w:t>12B</w:t>
            </w:r>
          </w:p>
        </w:tc>
        <w:tc>
          <w:tcPr>
            <w:tcW w:w="0" w:type="auto"/>
            <w:tcBorders>
              <w:top w:val="single" w:sz="1" w:space="0" w:color="000000"/>
              <w:left w:val="single" w:sz="1" w:space="0" w:color="000000"/>
              <w:bottom w:val="single" w:sz="1" w:space="0" w:color="000000"/>
              <w:right w:val="single" w:sz="1" w:space="0" w:color="000000"/>
            </w:tcBorders>
          </w:tcPr>
          <w:p w14:paraId="47B5266A" w14:textId="77777777" w:rsidR="00CF6E37" w:rsidRPr="00CF6E37" w:rsidRDefault="00CF6E37" w:rsidP="004E65E8">
            <w:pPr>
              <w:rPr>
                <w:sz w:val="20"/>
                <w:szCs w:val="20"/>
              </w:rPr>
            </w:pPr>
            <w:r w:rsidRPr="00CF6E37">
              <w:rPr>
                <w:sz w:val="20"/>
                <w:szCs w:val="20"/>
              </w:rPr>
              <w:t>Bomber Combat Systems Officer</w:t>
            </w:r>
          </w:p>
        </w:tc>
        <w:tc>
          <w:tcPr>
            <w:tcW w:w="0" w:type="auto"/>
            <w:tcBorders>
              <w:top w:val="single" w:sz="1" w:space="0" w:color="000000"/>
              <w:left w:val="single" w:sz="1" w:space="0" w:color="000000"/>
              <w:bottom w:val="single" w:sz="1" w:space="0" w:color="000000"/>
              <w:right w:val="single" w:sz="1" w:space="0" w:color="000000"/>
            </w:tcBorders>
          </w:tcPr>
          <w:p w14:paraId="0B8F9C2F" w14:textId="77777777" w:rsidR="00CF6E37" w:rsidRPr="00CF6E37" w:rsidRDefault="00CF6E37" w:rsidP="004E65E8">
            <w:pPr>
              <w:rPr>
                <w:sz w:val="20"/>
                <w:szCs w:val="20"/>
              </w:rPr>
            </w:pPr>
            <w:r w:rsidRPr="00CF6E37">
              <w:rPr>
                <w:sz w:val="20"/>
                <w:szCs w:val="20"/>
              </w:rPr>
              <w:t>Operations</w:t>
            </w:r>
          </w:p>
        </w:tc>
        <w:tc>
          <w:tcPr>
            <w:tcW w:w="0" w:type="auto"/>
            <w:tcBorders>
              <w:top w:val="single" w:sz="1" w:space="0" w:color="000000"/>
              <w:left w:val="single" w:sz="1" w:space="0" w:color="000000"/>
              <w:bottom w:val="single" w:sz="1" w:space="0" w:color="000000"/>
              <w:right w:val="single" w:sz="1" w:space="0" w:color="000000"/>
            </w:tcBorders>
          </w:tcPr>
          <w:p w14:paraId="1F676B3A" w14:textId="77777777" w:rsidR="00CF6E37" w:rsidRPr="00CF6E37" w:rsidRDefault="00CF6E37" w:rsidP="004E65E8">
            <w:pPr>
              <w:jc w:val="center"/>
              <w:rPr>
                <w:sz w:val="20"/>
                <w:szCs w:val="20"/>
              </w:rPr>
            </w:pPr>
            <w:r w:rsidRPr="00CF6E37">
              <w:rPr>
                <w:sz w:val="20"/>
                <w:szCs w:val="20"/>
              </w:rPr>
              <w:t>25</w:t>
            </w:r>
          </w:p>
        </w:tc>
      </w:tr>
      <w:tr w:rsidR="00CF6E37" w14:paraId="3CC12B4C"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785E0798" w14:textId="77777777" w:rsidR="00CF6E37" w:rsidRPr="00CF6E37" w:rsidRDefault="00CF6E37" w:rsidP="004E65E8">
            <w:pPr>
              <w:rPr>
                <w:sz w:val="20"/>
                <w:szCs w:val="20"/>
              </w:rPr>
            </w:pPr>
            <w:r w:rsidRPr="00CF6E37">
              <w:rPr>
                <w:sz w:val="20"/>
                <w:szCs w:val="20"/>
              </w:rPr>
              <w:t>14F</w:t>
            </w:r>
          </w:p>
        </w:tc>
        <w:tc>
          <w:tcPr>
            <w:tcW w:w="0" w:type="auto"/>
            <w:tcBorders>
              <w:top w:val="single" w:sz="1" w:space="0" w:color="000000"/>
              <w:left w:val="single" w:sz="1" w:space="0" w:color="000000"/>
              <w:bottom w:val="single" w:sz="1" w:space="0" w:color="000000"/>
              <w:right w:val="single" w:sz="1" w:space="0" w:color="000000"/>
            </w:tcBorders>
          </w:tcPr>
          <w:p w14:paraId="4A564A2E" w14:textId="77777777" w:rsidR="00CF6E37" w:rsidRPr="00CF6E37" w:rsidRDefault="00CF6E37" w:rsidP="004E65E8">
            <w:pPr>
              <w:rPr>
                <w:sz w:val="20"/>
                <w:szCs w:val="20"/>
              </w:rPr>
            </w:pPr>
            <w:r w:rsidRPr="00CF6E37">
              <w:rPr>
                <w:sz w:val="20"/>
                <w:szCs w:val="20"/>
              </w:rPr>
              <w:t>Information Operations</w:t>
            </w:r>
          </w:p>
        </w:tc>
        <w:tc>
          <w:tcPr>
            <w:tcW w:w="0" w:type="auto"/>
            <w:tcBorders>
              <w:top w:val="single" w:sz="1" w:space="0" w:color="000000"/>
              <w:left w:val="single" w:sz="1" w:space="0" w:color="000000"/>
              <w:bottom w:val="single" w:sz="1" w:space="0" w:color="000000"/>
              <w:right w:val="single" w:sz="1" w:space="0" w:color="000000"/>
            </w:tcBorders>
          </w:tcPr>
          <w:p w14:paraId="6B689934" w14:textId="77777777" w:rsidR="00CF6E37" w:rsidRPr="00CF6E37" w:rsidRDefault="00CF6E37" w:rsidP="004E65E8">
            <w:pPr>
              <w:rPr>
                <w:sz w:val="20"/>
                <w:szCs w:val="20"/>
              </w:rPr>
            </w:pPr>
            <w:r w:rsidRPr="00CF6E37">
              <w:rPr>
                <w:sz w:val="20"/>
                <w:szCs w:val="20"/>
              </w:rPr>
              <w:t>Intelligence</w:t>
            </w:r>
          </w:p>
        </w:tc>
        <w:tc>
          <w:tcPr>
            <w:tcW w:w="0" w:type="auto"/>
            <w:tcBorders>
              <w:top w:val="single" w:sz="1" w:space="0" w:color="000000"/>
              <w:left w:val="single" w:sz="1" w:space="0" w:color="000000"/>
              <w:bottom w:val="single" w:sz="1" w:space="0" w:color="000000"/>
              <w:right w:val="single" w:sz="1" w:space="0" w:color="000000"/>
            </w:tcBorders>
          </w:tcPr>
          <w:p w14:paraId="26CA5F92" w14:textId="77777777" w:rsidR="00CF6E37" w:rsidRPr="00CF6E37" w:rsidRDefault="00CF6E37" w:rsidP="004E65E8">
            <w:pPr>
              <w:jc w:val="center"/>
              <w:rPr>
                <w:sz w:val="20"/>
                <w:szCs w:val="20"/>
              </w:rPr>
            </w:pPr>
            <w:r w:rsidRPr="00CF6E37">
              <w:rPr>
                <w:sz w:val="20"/>
                <w:szCs w:val="20"/>
              </w:rPr>
              <w:t>28</w:t>
            </w:r>
          </w:p>
        </w:tc>
      </w:tr>
      <w:tr w:rsidR="00CF6E37" w14:paraId="1290A983"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59A6D27B" w14:textId="77777777" w:rsidR="00CF6E37" w:rsidRPr="00CF6E37" w:rsidRDefault="00CF6E37" w:rsidP="004E65E8">
            <w:pPr>
              <w:rPr>
                <w:sz w:val="20"/>
                <w:szCs w:val="20"/>
              </w:rPr>
            </w:pPr>
            <w:r w:rsidRPr="00CF6E37">
              <w:rPr>
                <w:sz w:val="20"/>
                <w:szCs w:val="20"/>
              </w:rPr>
              <w:t>1A3X1</w:t>
            </w:r>
          </w:p>
        </w:tc>
        <w:tc>
          <w:tcPr>
            <w:tcW w:w="0" w:type="auto"/>
            <w:tcBorders>
              <w:top w:val="single" w:sz="1" w:space="0" w:color="000000"/>
              <w:left w:val="single" w:sz="1" w:space="0" w:color="000000"/>
              <w:bottom w:val="single" w:sz="1" w:space="0" w:color="000000"/>
              <w:right w:val="single" w:sz="1" w:space="0" w:color="000000"/>
            </w:tcBorders>
          </w:tcPr>
          <w:p w14:paraId="6FE5AAA6" w14:textId="77777777" w:rsidR="00CF6E37" w:rsidRPr="00CF6E37" w:rsidRDefault="00CF6E37" w:rsidP="004E65E8">
            <w:pPr>
              <w:rPr>
                <w:sz w:val="20"/>
                <w:szCs w:val="20"/>
              </w:rPr>
            </w:pPr>
            <w:r w:rsidRPr="00CF6E37">
              <w:rPr>
                <w:sz w:val="20"/>
                <w:szCs w:val="20"/>
              </w:rPr>
              <w:t>Mobility Force Aviator</w:t>
            </w:r>
          </w:p>
        </w:tc>
        <w:tc>
          <w:tcPr>
            <w:tcW w:w="0" w:type="auto"/>
            <w:tcBorders>
              <w:top w:val="single" w:sz="1" w:space="0" w:color="000000"/>
              <w:left w:val="single" w:sz="1" w:space="0" w:color="000000"/>
              <w:bottom w:val="single" w:sz="1" w:space="0" w:color="000000"/>
              <w:right w:val="single" w:sz="1" w:space="0" w:color="000000"/>
            </w:tcBorders>
          </w:tcPr>
          <w:p w14:paraId="58D086B5" w14:textId="77777777" w:rsidR="00CF6E37" w:rsidRPr="00CF6E37" w:rsidRDefault="00CF6E37" w:rsidP="004E65E8">
            <w:pPr>
              <w:rPr>
                <w:sz w:val="20"/>
                <w:szCs w:val="20"/>
              </w:rPr>
            </w:pPr>
            <w:r w:rsidRPr="00CF6E37">
              <w:rPr>
                <w:sz w:val="20"/>
                <w:szCs w:val="20"/>
              </w:rPr>
              <w:t>Operations</w:t>
            </w:r>
          </w:p>
        </w:tc>
        <w:tc>
          <w:tcPr>
            <w:tcW w:w="0" w:type="auto"/>
            <w:tcBorders>
              <w:top w:val="single" w:sz="1" w:space="0" w:color="000000"/>
              <w:left w:val="single" w:sz="1" w:space="0" w:color="000000"/>
              <w:bottom w:val="single" w:sz="1" w:space="0" w:color="000000"/>
              <w:right w:val="single" w:sz="1" w:space="0" w:color="000000"/>
            </w:tcBorders>
          </w:tcPr>
          <w:p w14:paraId="52CCB6E1" w14:textId="77777777" w:rsidR="00CF6E37" w:rsidRPr="00CF6E37" w:rsidRDefault="00CF6E37" w:rsidP="004E65E8">
            <w:pPr>
              <w:jc w:val="center"/>
              <w:rPr>
                <w:sz w:val="20"/>
                <w:szCs w:val="20"/>
              </w:rPr>
            </w:pPr>
            <w:r w:rsidRPr="00CF6E37">
              <w:rPr>
                <w:sz w:val="20"/>
                <w:szCs w:val="20"/>
              </w:rPr>
              <w:t>27</w:t>
            </w:r>
          </w:p>
        </w:tc>
      </w:tr>
      <w:tr w:rsidR="00CF6E37" w14:paraId="507C0599"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52C3BCE9" w14:textId="77777777" w:rsidR="00CF6E37" w:rsidRPr="00CF6E37" w:rsidRDefault="00CF6E37" w:rsidP="004E65E8">
            <w:pPr>
              <w:rPr>
                <w:sz w:val="20"/>
                <w:szCs w:val="20"/>
              </w:rPr>
            </w:pPr>
            <w:r w:rsidRPr="00CF6E37">
              <w:rPr>
                <w:sz w:val="20"/>
                <w:szCs w:val="20"/>
              </w:rPr>
              <w:t>1C3</w:t>
            </w:r>
          </w:p>
        </w:tc>
        <w:tc>
          <w:tcPr>
            <w:tcW w:w="0" w:type="auto"/>
            <w:tcBorders>
              <w:top w:val="single" w:sz="1" w:space="0" w:color="000000"/>
              <w:left w:val="single" w:sz="1" w:space="0" w:color="000000"/>
              <w:bottom w:val="single" w:sz="1" w:space="0" w:color="000000"/>
              <w:right w:val="single" w:sz="1" w:space="0" w:color="000000"/>
            </w:tcBorders>
          </w:tcPr>
          <w:p w14:paraId="3A332AEF" w14:textId="77777777" w:rsidR="00CF6E37" w:rsidRPr="00CF6E37" w:rsidRDefault="00CF6E37" w:rsidP="004E65E8">
            <w:pPr>
              <w:rPr>
                <w:sz w:val="20"/>
                <w:szCs w:val="20"/>
              </w:rPr>
            </w:pPr>
            <w:r w:rsidRPr="00CF6E37">
              <w:rPr>
                <w:sz w:val="20"/>
                <w:szCs w:val="20"/>
              </w:rPr>
              <w:t>All-Domain C2</w:t>
            </w:r>
          </w:p>
        </w:tc>
        <w:tc>
          <w:tcPr>
            <w:tcW w:w="0" w:type="auto"/>
            <w:tcBorders>
              <w:top w:val="single" w:sz="1" w:space="0" w:color="000000"/>
              <w:left w:val="single" w:sz="1" w:space="0" w:color="000000"/>
              <w:bottom w:val="single" w:sz="1" w:space="0" w:color="000000"/>
              <w:right w:val="single" w:sz="1" w:space="0" w:color="000000"/>
            </w:tcBorders>
          </w:tcPr>
          <w:p w14:paraId="5802E911" w14:textId="77777777" w:rsidR="00CF6E37" w:rsidRPr="00CF6E37" w:rsidRDefault="00CF6E37" w:rsidP="004E65E8">
            <w:pPr>
              <w:rPr>
                <w:sz w:val="20"/>
                <w:szCs w:val="20"/>
              </w:rPr>
            </w:pPr>
            <w:r w:rsidRPr="00CF6E37">
              <w:rPr>
                <w:sz w:val="20"/>
                <w:szCs w:val="20"/>
              </w:rPr>
              <w:t>Operations</w:t>
            </w:r>
          </w:p>
        </w:tc>
        <w:tc>
          <w:tcPr>
            <w:tcW w:w="0" w:type="auto"/>
            <w:tcBorders>
              <w:top w:val="single" w:sz="1" w:space="0" w:color="000000"/>
              <w:left w:val="single" w:sz="1" w:space="0" w:color="000000"/>
              <w:bottom w:val="single" w:sz="1" w:space="0" w:color="000000"/>
              <w:right w:val="single" w:sz="1" w:space="0" w:color="000000"/>
            </w:tcBorders>
          </w:tcPr>
          <w:p w14:paraId="02B40DA4" w14:textId="77777777" w:rsidR="00CF6E37" w:rsidRPr="00CF6E37" w:rsidRDefault="00CF6E37" w:rsidP="004E65E8">
            <w:pPr>
              <w:jc w:val="center"/>
              <w:rPr>
                <w:sz w:val="20"/>
                <w:szCs w:val="20"/>
              </w:rPr>
            </w:pPr>
            <w:r w:rsidRPr="00CF6E37">
              <w:rPr>
                <w:sz w:val="20"/>
                <w:szCs w:val="20"/>
              </w:rPr>
              <w:t>29</w:t>
            </w:r>
          </w:p>
        </w:tc>
      </w:tr>
      <w:tr w:rsidR="00CF6E37" w14:paraId="69C9CF4A"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40EFA131" w14:textId="77777777" w:rsidR="00CF6E37" w:rsidRPr="00CF6E37" w:rsidRDefault="00CF6E37" w:rsidP="004E65E8">
            <w:pPr>
              <w:rPr>
                <w:sz w:val="20"/>
                <w:szCs w:val="20"/>
              </w:rPr>
            </w:pPr>
            <w:r w:rsidRPr="00CF6E37">
              <w:rPr>
                <w:sz w:val="20"/>
                <w:szCs w:val="20"/>
              </w:rPr>
              <w:t>2A3</w:t>
            </w:r>
          </w:p>
        </w:tc>
        <w:tc>
          <w:tcPr>
            <w:tcW w:w="0" w:type="auto"/>
            <w:tcBorders>
              <w:top w:val="single" w:sz="1" w:space="0" w:color="000000"/>
              <w:left w:val="single" w:sz="1" w:space="0" w:color="000000"/>
              <w:bottom w:val="single" w:sz="1" w:space="0" w:color="000000"/>
              <w:right w:val="single" w:sz="1" w:space="0" w:color="000000"/>
            </w:tcBorders>
          </w:tcPr>
          <w:p w14:paraId="4407A0C7" w14:textId="77777777" w:rsidR="00CF6E37" w:rsidRPr="00CF6E37" w:rsidRDefault="00CF6E37" w:rsidP="004E65E8">
            <w:pPr>
              <w:rPr>
                <w:sz w:val="20"/>
                <w:szCs w:val="20"/>
              </w:rPr>
            </w:pPr>
            <w:r w:rsidRPr="00CF6E37">
              <w:rPr>
                <w:sz w:val="20"/>
                <w:szCs w:val="20"/>
              </w:rPr>
              <w:t>Tactical Aircraft Maintenance</w:t>
            </w:r>
          </w:p>
        </w:tc>
        <w:tc>
          <w:tcPr>
            <w:tcW w:w="0" w:type="auto"/>
            <w:tcBorders>
              <w:top w:val="single" w:sz="1" w:space="0" w:color="000000"/>
              <w:left w:val="single" w:sz="1" w:space="0" w:color="000000"/>
              <w:bottom w:val="single" w:sz="1" w:space="0" w:color="000000"/>
              <w:right w:val="single" w:sz="1" w:space="0" w:color="000000"/>
            </w:tcBorders>
          </w:tcPr>
          <w:p w14:paraId="73AFD32C" w14:textId="77777777" w:rsidR="00CF6E37" w:rsidRPr="00CF6E37" w:rsidRDefault="00CF6E37" w:rsidP="004E65E8">
            <w:pPr>
              <w:rPr>
                <w:sz w:val="20"/>
                <w:szCs w:val="20"/>
              </w:rPr>
            </w:pPr>
            <w:r w:rsidRPr="00CF6E37">
              <w:rPr>
                <w:sz w:val="20"/>
                <w:szCs w:val="20"/>
              </w:rPr>
              <w:t>Maintenance</w:t>
            </w:r>
          </w:p>
        </w:tc>
        <w:tc>
          <w:tcPr>
            <w:tcW w:w="0" w:type="auto"/>
            <w:tcBorders>
              <w:top w:val="single" w:sz="1" w:space="0" w:color="000000"/>
              <w:left w:val="single" w:sz="1" w:space="0" w:color="000000"/>
              <w:bottom w:val="single" w:sz="1" w:space="0" w:color="000000"/>
              <w:right w:val="single" w:sz="1" w:space="0" w:color="000000"/>
            </w:tcBorders>
          </w:tcPr>
          <w:p w14:paraId="3B4539DE" w14:textId="77777777" w:rsidR="00CF6E37" w:rsidRPr="00CF6E37" w:rsidRDefault="00CF6E37" w:rsidP="004E65E8">
            <w:pPr>
              <w:jc w:val="center"/>
              <w:rPr>
                <w:sz w:val="20"/>
                <w:szCs w:val="20"/>
              </w:rPr>
            </w:pPr>
            <w:r w:rsidRPr="00CF6E37">
              <w:rPr>
                <w:sz w:val="20"/>
                <w:szCs w:val="20"/>
              </w:rPr>
              <w:t>27</w:t>
            </w:r>
          </w:p>
        </w:tc>
      </w:tr>
      <w:tr w:rsidR="00CF6E37" w14:paraId="186269DB"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7E223B52" w14:textId="77777777" w:rsidR="00CF6E37" w:rsidRPr="00CF6E37" w:rsidRDefault="00CF6E37" w:rsidP="004E65E8">
            <w:pPr>
              <w:rPr>
                <w:sz w:val="20"/>
                <w:szCs w:val="20"/>
              </w:rPr>
            </w:pPr>
            <w:r w:rsidRPr="00CF6E37">
              <w:rPr>
                <w:sz w:val="20"/>
                <w:szCs w:val="20"/>
              </w:rPr>
              <w:t>2A5</w:t>
            </w:r>
          </w:p>
        </w:tc>
        <w:tc>
          <w:tcPr>
            <w:tcW w:w="0" w:type="auto"/>
            <w:tcBorders>
              <w:top w:val="single" w:sz="1" w:space="0" w:color="000000"/>
              <w:left w:val="single" w:sz="1" w:space="0" w:color="000000"/>
              <w:bottom w:val="single" w:sz="1" w:space="0" w:color="000000"/>
              <w:right w:val="single" w:sz="1" w:space="0" w:color="000000"/>
            </w:tcBorders>
          </w:tcPr>
          <w:p w14:paraId="024AB925" w14:textId="77777777" w:rsidR="00CF6E37" w:rsidRPr="00CF6E37" w:rsidRDefault="00CF6E37" w:rsidP="004E65E8">
            <w:pPr>
              <w:rPr>
                <w:sz w:val="20"/>
                <w:szCs w:val="20"/>
              </w:rPr>
            </w:pPr>
            <w:r w:rsidRPr="00CF6E37">
              <w:rPr>
                <w:sz w:val="20"/>
                <w:szCs w:val="20"/>
              </w:rPr>
              <w:t>Airlift/Special Mission Maintenance</w:t>
            </w:r>
          </w:p>
        </w:tc>
        <w:tc>
          <w:tcPr>
            <w:tcW w:w="0" w:type="auto"/>
            <w:tcBorders>
              <w:top w:val="single" w:sz="1" w:space="0" w:color="000000"/>
              <w:left w:val="single" w:sz="1" w:space="0" w:color="000000"/>
              <w:bottom w:val="single" w:sz="1" w:space="0" w:color="000000"/>
              <w:right w:val="single" w:sz="1" w:space="0" w:color="000000"/>
            </w:tcBorders>
          </w:tcPr>
          <w:p w14:paraId="07AD79C4" w14:textId="77777777" w:rsidR="00CF6E37" w:rsidRPr="00CF6E37" w:rsidRDefault="00CF6E37" w:rsidP="004E65E8">
            <w:pPr>
              <w:rPr>
                <w:sz w:val="20"/>
                <w:szCs w:val="20"/>
              </w:rPr>
            </w:pPr>
            <w:r w:rsidRPr="00CF6E37">
              <w:rPr>
                <w:sz w:val="20"/>
                <w:szCs w:val="20"/>
              </w:rPr>
              <w:t>Maintenance</w:t>
            </w:r>
          </w:p>
        </w:tc>
        <w:tc>
          <w:tcPr>
            <w:tcW w:w="0" w:type="auto"/>
            <w:tcBorders>
              <w:top w:val="single" w:sz="1" w:space="0" w:color="000000"/>
              <w:left w:val="single" w:sz="1" w:space="0" w:color="000000"/>
              <w:bottom w:val="single" w:sz="1" w:space="0" w:color="000000"/>
              <w:right w:val="single" w:sz="1" w:space="0" w:color="000000"/>
            </w:tcBorders>
          </w:tcPr>
          <w:p w14:paraId="252505F6" w14:textId="77777777" w:rsidR="00CF6E37" w:rsidRPr="00CF6E37" w:rsidRDefault="00CF6E37" w:rsidP="004E65E8">
            <w:pPr>
              <w:jc w:val="center"/>
              <w:rPr>
                <w:sz w:val="20"/>
                <w:szCs w:val="20"/>
              </w:rPr>
            </w:pPr>
            <w:r w:rsidRPr="00CF6E37">
              <w:rPr>
                <w:sz w:val="20"/>
                <w:szCs w:val="20"/>
              </w:rPr>
              <w:t>24</w:t>
            </w:r>
          </w:p>
        </w:tc>
      </w:tr>
      <w:tr w:rsidR="00CF6E37" w14:paraId="039F0397"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tcPr>
          <w:p w14:paraId="1283A355" w14:textId="77777777" w:rsidR="00CF6E37" w:rsidRPr="00CF6E37" w:rsidRDefault="00CF6E37" w:rsidP="004E65E8">
            <w:pPr>
              <w:rPr>
                <w:sz w:val="20"/>
                <w:szCs w:val="20"/>
              </w:rPr>
            </w:pPr>
            <w:r w:rsidRPr="00CF6E37">
              <w:rPr>
                <w:sz w:val="20"/>
                <w:szCs w:val="20"/>
              </w:rPr>
              <w:t>21A</w:t>
            </w:r>
          </w:p>
        </w:tc>
        <w:tc>
          <w:tcPr>
            <w:tcW w:w="0" w:type="auto"/>
            <w:tcBorders>
              <w:top w:val="single" w:sz="1" w:space="0" w:color="000000"/>
              <w:left w:val="single" w:sz="1" w:space="0" w:color="000000"/>
              <w:bottom w:val="single" w:sz="1" w:space="0" w:color="000000"/>
              <w:right w:val="single" w:sz="1" w:space="0" w:color="000000"/>
            </w:tcBorders>
          </w:tcPr>
          <w:p w14:paraId="5F1DA884" w14:textId="77777777" w:rsidR="00CF6E37" w:rsidRPr="00CF6E37" w:rsidRDefault="00CF6E37" w:rsidP="004E65E8">
            <w:pPr>
              <w:rPr>
                <w:sz w:val="20"/>
                <w:szCs w:val="20"/>
              </w:rPr>
            </w:pPr>
            <w:r w:rsidRPr="00CF6E37">
              <w:rPr>
                <w:sz w:val="20"/>
                <w:szCs w:val="20"/>
              </w:rPr>
              <w:t>Aircraft Maintenance Officer</w:t>
            </w:r>
          </w:p>
        </w:tc>
        <w:tc>
          <w:tcPr>
            <w:tcW w:w="0" w:type="auto"/>
            <w:tcBorders>
              <w:top w:val="single" w:sz="1" w:space="0" w:color="000000"/>
              <w:left w:val="single" w:sz="1" w:space="0" w:color="000000"/>
              <w:bottom w:val="single" w:sz="1" w:space="0" w:color="000000"/>
              <w:right w:val="single" w:sz="1" w:space="0" w:color="000000"/>
            </w:tcBorders>
          </w:tcPr>
          <w:p w14:paraId="0FD6ADBB" w14:textId="77777777" w:rsidR="00CF6E37" w:rsidRPr="00CF6E37" w:rsidRDefault="00CF6E37" w:rsidP="004E65E8">
            <w:pPr>
              <w:rPr>
                <w:sz w:val="20"/>
                <w:szCs w:val="20"/>
              </w:rPr>
            </w:pPr>
            <w:r w:rsidRPr="00CF6E37">
              <w:rPr>
                <w:sz w:val="20"/>
                <w:szCs w:val="20"/>
              </w:rPr>
              <w:t>Maintenance</w:t>
            </w:r>
          </w:p>
        </w:tc>
        <w:tc>
          <w:tcPr>
            <w:tcW w:w="0" w:type="auto"/>
            <w:tcBorders>
              <w:top w:val="single" w:sz="1" w:space="0" w:color="000000"/>
              <w:left w:val="single" w:sz="1" w:space="0" w:color="000000"/>
              <w:bottom w:val="single" w:sz="1" w:space="0" w:color="000000"/>
              <w:right w:val="single" w:sz="1" w:space="0" w:color="000000"/>
            </w:tcBorders>
          </w:tcPr>
          <w:p w14:paraId="39D38B97" w14:textId="77777777" w:rsidR="00CF6E37" w:rsidRPr="00CF6E37" w:rsidRDefault="00CF6E37" w:rsidP="004E65E8">
            <w:pPr>
              <w:jc w:val="center"/>
              <w:rPr>
                <w:sz w:val="20"/>
                <w:szCs w:val="20"/>
              </w:rPr>
            </w:pPr>
            <w:r w:rsidRPr="00CF6E37">
              <w:rPr>
                <w:sz w:val="20"/>
                <w:szCs w:val="20"/>
              </w:rPr>
              <w:t>30</w:t>
            </w:r>
          </w:p>
        </w:tc>
      </w:tr>
      <w:tr w:rsidR="00CF6E37" w14:paraId="349E5685"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06596245" w14:textId="77777777" w:rsidR="00CF6E37" w:rsidRPr="00CF6E37" w:rsidRDefault="00CF6E37" w:rsidP="004E65E8">
            <w:pPr>
              <w:rPr>
                <w:sz w:val="20"/>
                <w:szCs w:val="20"/>
              </w:rPr>
            </w:pPr>
            <w:r w:rsidRPr="00CF6E37">
              <w:rPr>
                <w:b/>
                <w:bCs/>
                <w:sz w:val="20"/>
                <w:szCs w:val="20"/>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E1B9D33" w14:textId="77777777" w:rsidR="00CF6E37" w:rsidRPr="00CF6E37" w:rsidRDefault="00CF6E37" w:rsidP="004E65E8">
            <w:pPr>
              <w:rPr>
                <w:sz w:val="20"/>
                <w:szCs w:val="20"/>
              </w:rPr>
            </w:pPr>
            <w:r w:rsidRPr="00CF6E37">
              <w:rPr>
                <w:b/>
                <w:bCs/>
                <w:sz w:val="20"/>
                <w:szCs w:val="20"/>
              </w:rPr>
              <w:t>KSA</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46A86D7" w14:textId="77777777" w:rsidR="00CF6E37" w:rsidRPr="00CF6E37" w:rsidRDefault="00CF6E37" w:rsidP="004E65E8">
            <w:pPr>
              <w:rPr>
                <w:sz w:val="20"/>
                <w:szCs w:val="20"/>
              </w:rPr>
            </w:pP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5C3D3BA" w14:textId="77777777" w:rsidR="00CF6E37" w:rsidRPr="00CF6E37" w:rsidRDefault="00CF6E37" w:rsidP="004E65E8">
            <w:pPr>
              <w:jc w:val="center"/>
              <w:rPr>
                <w:sz w:val="20"/>
                <w:szCs w:val="20"/>
              </w:rPr>
            </w:pPr>
            <w:r w:rsidRPr="00CF6E37">
              <w:rPr>
                <w:b/>
                <w:bCs/>
                <w:sz w:val="20"/>
                <w:szCs w:val="20"/>
              </w:rPr>
              <w:t>332</w:t>
            </w:r>
          </w:p>
        </w:tc>
      </w:tr>
      <w:tr w:rsidR="00CF6E37" w14:paraId="3E6BD290" w14:textId="77777777" w:rsidTr="004E65E8">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969FEE3" w14:textId="77777777" w:rsidR="00CF6E37" w:rsidRPr="00CF6E37" w:rsidRDefault="00CF6E37" w:rsidP="004E65E8">
            <w:pPr>
              <w:rPr>
                <w:b/>
                <w:bCs/>
                <w:sz w:val="20"/>
                <w:szCs w:val="20"/>
              </w:rPr>
            </w:pPr>
            <w:r w:rsidRPr="00CF6E37">
              <w:rPr>
                <w:b/>
                <w:bCs/>
                <w:sz w:val="20"/>
                <w:szCs w:val="20"/>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2642AC0" w14:textId="77777777" w:rsidR="00CF6E37" w:rsidRPr="00CF6E37" w:rsidRDefault="00CF6E37" w:rsidP="004E65E8">
            <w:pPr>
              <w:rPr>
                <w:sz w:val="20"/>
                <w:szCs w:val="20"/>
              </w:rPr>
            </w:pPr>
            <w:r w:rsidRPr="00CF6E37">
              <w:rPr>
                <w:b/>
                <w:bCs/>
                <w:sz w:val="20"/>
                <w:szCs w:val="20"/>
              </w:rPr>
              <w:t>Unique KSA (deduplication)</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7C8CAE3" w14:textId="77777777" w:rsidR="00CF6E37" w:rsidRPr="00CF6E37" w:rsidRDefault="00CF6E37" w:rsidP="004E65E8">
            <w:pPr>
              <w:rPr>
                <w:b/>
                <w:bCs/>
                <w:sz w:val="20"/>
                <w:szCs w:val="20"/>
              </w:rPr>
            </w:pP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D1C36B6" w14:textId="77777777" w:rsidR="00CF6E37" w:rsidRPr="00CF6E37" w:rsidRDefault="00CF6E37" w:rsidP="004E65E8">
            <w:pPr>
              <w:jc w:val="center"/>
              <w:rPr>
                <w:b/>
                <w:bCs/>
                <w:sz w:val="20"/>
                <w:szCs w:val="20"/>
              </w:rPr>
            </w:pPr>
            <w:r w:rsidRPr="00CF6E37">
              <w:rPr>
                <w:b/>
                <w:bCs/>
                <w:sz w:val="20"/>
                <w:szCs w:val="20"/>
              </w:rPr>
              <w:t>253</w:t>
            </w:r>
          </w:p>
        </w:tc>
      </w:tr>
    </w:tbl>
    <w:p w14:paraId="44926725" w14:textId="2E2249A6" w:rsidR="000E5683" w:rsidRPr="000D0F5C" w:rsidRDefault="00857E76">
      <w:pPr>
        <w:spacing w:before="100" w:after="200"/>
        <w:rPr>
          <w:sz w:val="20"/>
          <w:szCs w:val="20"/>
        </w:rPr>
      </w:pPr>
      <w:r w:rsidRPr="00A62701">
        <w:rPr>
          <w:i/>
          <w:iCs/>
          <w:sz w:val="20"/>
          <w:szCs w:val="20"/>
        </w:rPr>
        <w:t xml:space="preserve">Figure </w:t>
      </w:r>
      <w:r>
        <w:rPr>
          <w:i/>
          <w:iCs/>
          <w:sz w:val="20"/>
          <w:szCs w:val="20"/>
        </w:rPr>
        <w:t>7</w:t>
      </w:r>
      <w:r w:rsidRPr="00A62701">
        <w:rPr>
          <w:i/>
          <w:iCs/>
          <w:sz w:val="20"/>
          <w:szCs w:val="20"/>
        </w:rPr>
        <w:t xml:space="preserve">. </w:t>
      </w:r>
      <w:r w:rsidR="00DE53D6" w:rsidRPr="000D0F5C">
        <w:rPr>
          <w:i/>
          <w:iCs/>
          <w:sz w:val="20"/>
          <w:szCs w:val="20"/>
        </w:rPr>
        <w:t>Average: ~28 KSAs per AFSC (332 total relationships ÷ 12); ~21 unique KSAs per AFSC (253 ÷ 12)</w:t>
      </w:r>
    </w:p>
    <w:p w14:paraId="3F8BBFB9" w14:textId="0BF81E8C" w:rsidR="000E5683" w:rsidRPr="000D0F5C" w:rsidRDefault="00DE53D6">
      <w:pPr>
        <w:spacing w:after="200"/>
        <w:rPr>
          <w:sz w:val="22"/>
          <w:szCs w:val="22"/>
        </w:rPr>
      </w:pPr>
      <w:r w:rsidRPr="000D0F5C">
        <w:rPr>
          <w:sz w:val="22"/>
          <w:szCs w:val="22"/>
        </w:rPr>
        <w:lastRenderedPageBreak/>
        <w:t>The difference between unique KSAs (253) and total AFSC→KSA relationships (332) reflects competency overlap across specialties</w:t>
      </w:r>
      <w:r w:rsidR="001E51CB">
        <w:rPr>
          <w:sz w:val="22"/>
          <w:szCs w:val="22"/>
        </w:rPr>
        <w:t>;</w:t>
      </w:r>
      <w:r w:rsidR="004731CD">
        <w:rPr>
          <w:sz w:val="22"/>
          <w:szCs w:val="22"/>
        </w:rPr>
        <w:t xml:space="preserve"> </w:t>
      </w:r>
      <w:r w:rsidRPr="000D0F5C">
        <w:rPr>
          <w:sz w:val="22"/>
          <w:szCs w:val="22"/>
        </w:rPr>
        <w:t>certain skills (e.g., "assessment of risks and threats," "database management systems") are shared by multiple AFSCs, demonstrating transferable competencies across career fields.</w:t>
      </w:r>
    </w:p>
    <w:p w14:paraId="6F46E868" w14:textId="77777777" w:rsidR="000E5683" w:rsidRDefault="00DE53D6">
      <w:pPr>
        <w:pStyle w:val="Heading2"/>
      </w:pPr>
      <w:bookmarkStart w:id="17" w:name="_Toc215143550"/>
      <w:r>
        <w:t>5.2 KSA Type Distribution</w:t>
      </w:r>
      <w:bookmarkEnd w:id="17"/>
    </w:p>
    <w:p w14:paraId="0E4ED392" w14:textId="77777777" w:rsidR="000E5683" w:rsidRPr="000D0F5C" w:rsidRDefault="00DE53D6">
      <w:pPr>
        <w:spacing w:after="200"/>
        <w:rPr>
          <w:sz w:val="22"/>
          <w:szCs w:val="22"/>
        </w:rPr>
      </w:pPr>
      <w:r w:rsidRPr="000D0F5C">
        <w:rPr>
          <w:sz w:val="22"/>
          <w:szCs w:val="22"/>
        </w:rPr>
        <w:t>Across all extracted items:</w:t>
      </w:r>
    </w:p>
    <w:p w14:paraId="01175033" w14:textId="77777777" w:rsidR="000E5683" w:rsidRPr="000D0F5C" w:rsidRDefault="00DE53D6">
      <w:pPr>
        <w:pStyle w:val="ListParagraph"/>
        <w:numPr>
          <w:ilvl w:val="0"/>
          <w:numId w:val="2"/>
        </w:numPr>
        <w:spacing w:after="60"/>
        <w:rPr>
          <w:sz w:val="22"/>
          <w:szCs w:val="22"/>
        </w:rPr>
      </w:pPr>
      <w:r w:rsidRPr="000D0F5C">
        <w:rPr>
          <w:sz w:val="22"/>
          <w:szCs w:val="22"/>
        </w:rPr>
        <w:t xml:space="preserve">Skills: ~75% (189 items, action-oriented, </w:t>
      </w:r>
      <w:proofErr w:type="spellStart"/>
      <w:r w:rsidRPr="000D0F5C">
        <w:rPr>
          <w:sz w:val="22"/>
          <w:szCs w:val="22"/>
        </w:rPr>
        <w:t>LAiSER</w:t>
      </w:r>
      <w:proofErr w:type="spellEnd"/>
      <w:r w:rsidRPr="000D0F5C">
        <w:rPr>
          <w:sz w:val="22"/>
          <w:szCs w:val="22"/>
        </w:rPr>
        <w:t>-extracted)</w:t>
      </w:r>
    </w:p>
    <w:p w14:paraId="766C64EE" w14:textId="77777777" w:rsidR="000E5683" w:rsidRPr="000D0F5C" w:rsidRDefault="00DE53D6">
      <w:pPr>
        <w:pStyle w:val="ListParagraph"/>
        <w:numPr>
          <w:ilvl w:val="0"/>
          <w:numId w:val="2"/>
        </w:numPr>
        <w:spacing w:after="60"/>
        <w:rPr>
          <w:sz w:val="22"/>
          <w:szCs w:val="22"/>
        </w:rPr>
      </w:pPr>
      <w:r w:rsidRPr="000D0F5C">
        <w:rPr>
          <w:sz w:val="22"/>
          <w:szCs w:val="22"/>
        </w:rPr>
        <w:t>Knowledge: ~14% (35 items, LLM-generated conceptual understanding)</w:t>
      </w:r>
    </w:p>
    <w:p w14:paraId="3768E557" w14:textId="77777777" w:rsidR="000E5683" w:rsidRPr="000D0F5C" w:rsidRDefault="00DE53D6">
      <w:pPr>
        <w:pStyle w:val="ListParagraph"/>
        <w:numPr>
          <w:ilvl w:val="0"/>
          <w:numId w:val="2"/>
        </w:numPr>
        <w:spacing w:after="60"/>
        <w:rPr>
          <w:sz w:val="22"/>
          <w:szCs w:val="22"/>
        </w:rPr>
      </w:pPr>
      <w:r w:rsidRPr="000D0F5C">
        <w:rPr>
          <w:sz w:val="22"/>
          <w:szCs w:val="22"/>
        </w:rPr>
        <w:t>Abilities: ~11% (29 items, LLM-generated cognitive/physical capacities)</w:t>
      </w:r>
    </w:p>
    <w:p w14:paraId="4E3308C1" w14:textId="63FF9397" w:rsidR="000E5683" w:rsidRDefault="005162BB">
      <w:pPr>
        <w:spacing w:after="200"/>
        <w:rPr>
          <w:sz w:val="22"/>
          <w:szCs w:val="22"/>
        </w:rPr>
      </w:pPr>
      <w:r w:rsidRPr="005162BB">
        <w:rPr>
          <w:sz w:val="22"/>
          <w:szCs w:val="22"/>
        </w:rPr>
        <w:t>This distribution reflects both the structure of AFSC documents</w:t>
      </w:r>
      <w:r>
        <w:rPr>
          <w:sz w:val="22"/>
          <w:szCs w:val="22"/>
        </w:rPr>
        <w:t xml:space="preserve">, </w:t>
      </w:r>
      <w:r w:rsidRPr="005162BB">
        <w:rPr>
          <w:sz w:val="22"/>
          <w:szCs w:val="22"/>
        </w:rPr>
        <w:t>which emphasize concrete duties and responsibilities over abstract knowledge domains</w:t>
      </w:r>
      <w:r>
        <w:rPr>
          <w:sz w:val="22"/>
          <w:szCs w:val="22"/>
        </w:rPr>
        <w:t xml:space="preserve">, </w:t>
      </w:r>
      <w:r w:rsidRPr="005162BB">
        <w:rPr>
          <w:sz w:val="22"/>
          <w:szCs w:val="22"/>
        </w:rPr>
        <w:t xml:space="preserve">and pipeline design choices. </w:t>
      </w:r>
      <w:proofErr w:type="spellStart"/>
      <w:r w:rsidRPr="005162BB">
        <w:rPr>
          <w:sz w:val="22"/>
          <w:szCs w:val="22"/>
        </w:rPr>
        <w:t>LAiSER's</w:t>
      </w:r>
      <w:proofErr w:type="spellEnd"/>
      <w:r w:rsidRPr="005162BB">
        <w:rPr>
          <w:sz w:val="22"/>
          <w:szCs w:val="22"/>
        </w:rPr>
        <w:t xml:space="preserve"> extraction patterns favor action-verb phrases (Skills), while Knowledge and Ability generation is constrained by the LLM enhancement cap of 6 items per AFSC.</w:t>
      </w:r>
    </w:p>
    <w:p w14:paraId="6B41CCD3" w14:textId="2047C02F" w:rsidR="0052130B" w:rsidRDefault="0052130B" w:rsidP="0052130B">
      <w:pPr>
        <w:spacing w:after="200"/>
        <w:jc w:val="center"/>
        <w:rPr>
          <w:sz w:val="22"/>
          <w:szCs w:val="22"/>
        </w:rPr>
      </w:pPr>
      <w:r w:rsidRPr="0052130B">
        <w:rPr>
          <w:noProof/>
          <w:sz w:val="22"/>
          <w:szCs w:val="22"/>
        </w:rPr>
        <w:drawing>
          <wp:inline distT="0" distB="0" distL="0" distR="0" wp14:anchorId="7BA496F9" wp14:editId="24908AC5">
            <wp:extent cx="4915806" cy="2569750"/>
            <wp:effectExtent l="190500" t="190500" r="189865" b="193040"/>
            <wp:docPr id="377910850" name="Picture 1" descr="A blue bar graph with numbers and a number of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0850" name="Picture 1" descr="A blue bar graph with numbers and a number of items"/>
                    <pic:cNvPicPr/>
                  </pic:nvPicPr>
                  <pic:blipFill>
                    <a:blip r:embed="rId16"/>
                    <a:stretch>
                      <a:fillRect/>
                    </a:stretch>
                  </pic:blipFill>
                  <pic:spPr>
                    <a:xfrm>
                      <a:off x="0" y="0"/>
                      <a:ext cx="4926720" cy="2575455"/>
                    </a:xfrm>
                    <a:prstGeom prst="rect">
                      <a:avLst/>
                    </a:prstGeom>
                    <a:ln>
                      <a:solidFill>
                        <a:srgbClr val="000000"/>
                      </a:solidFill>
                    </a:ln>
                    <a:effectLst>
                      <a:outerShdw blurRad="190500" algn="tl" rotWithShape="0">
                        <a:srgbClr val="000000">
                          <a:alpha val="70000"/>
                        </a:srgbClr>
                      </a:outerShdw>
                    </a:effectLst>
                  </pic:spPr>
                </pic:pic>
              </a:graphicData>
            </a:graphic>
          </wp:inline>
        </w:drawing>
      </w:r>
    </w:p>
    <w:p w14:paraId="3FC1A665" w14:textId="44AC481B" w:rsidR="00B27AC2" w:rsidRPr="00B27AC2" w:rsidRDefault="00B27AC2" w:rsidP="00B27AC2">
      <w:pPr>
        <w:spacing w:after="200"/>
        <w:rPr>
          <w:i/>
          <w:iCs/>
          <w:sz w:val="20"/>
          <w:szCs w:val="20"/>
        </w:rPr>
      </w:pPr>
      <w:r w:rsidRPr="00B27AC2">
        <w:rPr>
          <w:i/>
          <w:iCs/>
          <w:sz w:val="20"/>
          <w:szCs w:val="20"/>
        </w:rPr>
        <w:t xml:space="preserve">Figure </w:t>
      </w:r>
      <w:r w:rsidR="00857E76">
        <w:rPr>
          <w:i/>
          <w:iCs/>
          <w:sz w:val="20"/>
          <w:szCs w:val="20"/>
        </w:rPr>
        <w:t>8</w:t>
      </w:r>
      <w:r w:rsidRPr="00B27AC2">
        <w:rPr>
          <w:i/>
          <w:iCs/>
          <w:sz w:val="20"/>
          <w:szCs w:val="20"/>
        </w:rPr>
        <w:t xml:space="preserve">. Distribution of extracted KSAs by type (n=253), reflecting </w:t>
      </w:r>
      <w:proofErr w:type="spellStart"/>
      <w:r w:rsidRPr="00B27AC2">
        <w:rPr>
          <w:i/>
          <w:iCs/>
          <w:sz w:val="20"/>
          <w:szCs w:val="20"/>
        </w:rPr>
        <w:t>LAiSER's</w:t>
      </w:r>
      <w:proofErr w:type="spellEnd"/>
      <w:r w:rsidRPr="00B27AC2">
        <w:rPr>
          <w:i/>
          <w:iCs/>
          <w:sz w:val="20"/>
          <w:szCs w:val="20"/>
        </w:rPr>
        <w:t xml:space="preserve"> skill-focused extraction and LLM-generated Knowledge/Ability items.</w:t>
      </w:r>
    </w:p>
    <w:p w14:paraId="16E3BF43" w14:textId="77777777" w:rsidR="000E5683" w:rsidRDefault="00DE53D6">
      <w:pPr>
        <w:pStyle w:val="Heading2"/>
      </w:pPr>
      <w:bookmarkStart w:id="18" w:name="_Toc215143551"/>
      <w:r>
        <w:t>5.3 Taxonomy Alignment</w:t>
      </w:r>
      <w:bookmarkEnd w:id="18"/>
    </w:p>
    <w:p w14:paraId="3A2D3D70" w14:textId="77777777" w:rsidR="000E5683" w:rsidRPr="000D0F5C" w:rsidRDefault="00DE53D6">
      <w:pPr>
        <w:pStyle w:val="ListParagraph"/>
        <w:numPr>
          <w:ilvl w:val="0"/>
          <w:numId w:val="2"/>
        </w:numPr>
        <w:spacing w:after="60"/>
        <w:rPr>
          <w:sz w:val="22"/>
          <w:szCs w:val="22"/>
        </w:rPr>
      </w:pPr>
      <w:r w:rsidRPr="000D0F5C">
        <w:rPr>
          <w:sz w:val="22"/>
          <w:szCs w:val="22"/>
        </w:rPr>
        <w:t xml:space="preserve">Skills with OSN codes: </w:t>
      </w:r>
      <w:proofErr w:type="spellStart"/>
      <w:r w:rsidRPr="000D0F5C">
        <w:rPr>
          <w:sz w:val="22"/>
          <w:szCs w:val="22"/>
        </w:rPr>
        <w:t>LAiSER</w:t>
      </w:r>
      <w:proofErr w:type="spellEnd"/>
      <w:r w:rsidRPr="000D0F5C">
        <w:rPr>
          <w:sz w:val="22"/>
          <w:szCs w:val="22"/>
        </w:rPr>
        <w:t xml:space="preserve">-extracted skills include OSN/ESCO taxonomy alignments when confidence thresholds are met (format: ESCO.XX or OSN.XX → skill label). Alignment coverage varies by AFSC based on terminology </w:t>
      </w:r>
      <w:proofErr w:type="gramStart"/>
      <w:r w:rsidRPr="000D0F5C">
        <w:rPr>
          <w:sz w:val="22"/>
          <w:szCs w:val="22"/>
        </w:rPr>
        <w:t>overlap</w:t>
      </w:r>
      <w:proofErr w:type="gramEnd"/>
      <w:r w:rsidRPr="000D0F5C">
        <w:rPr>
          <w:sz w:val="22"/>
          <w:szCs w:val="22"/>
        </w:rPr>
        <w:t xml:space="preserve"> with civilian skill frameworks.</w:t>
      </w:r>
    </w:p>
    <w:p w14:paraId="749AD231" w14:textId="77777777" w:rsidR="000E5683" w:rsidRPr="000D0F5C" w:rsidRDefault="00DE53D6">
      <w:pPr>
        <w:pStyle w:val="ListParagraph"/>
        <w:numPr>
          <w:ilvl w:val="0"/>
          <w:numId w:val="2"/>
        </w:numPr>
        <w:spacing w:after="60"/>
        <w:rPr>
          <w:sz w:val="22"/>
          <w:szCs w:val="22"/>
        </w:rPr>
      </w:pPr>
      <w:r w:rsidRPr="000D0F5C">
        <w:rPr>
          <w:sz w:val="22"/>
          <w:szCs w:val="22"/>
        </w:rPr>
        <w:t>Unaligned items: Primarily LLM-generated Knowledge/Ability items and military-specific terminology lacking civilian taxonomy equivalents.</w:t>
      </w:r>
    </w:p>
    <w:p w14:paraId="727EA034" w14:textId="77777777" w:rsidR="000E5683" w:rsidRPr="000D0F5C" w:rsidRDefault="00DE53D6">
      <w:pPr>
        <w:pStyle w:val="ListParagraph"/>
        <w:numPr>
          <w:ilvl w:val="0"/>
          <w:numId w:val="2"/>
        </w:numPr>
        <w:spacing w:after="60"/>
        <w:rPr>
          <w:sz w:val="22"/>
          <w:szCs w:val="22"/>
        </w:rPr>
      </w:pPr>
      <w:r w:rsidRPr="000D0F5C">
        <w:rPr>
          <w:sz w:val="22"/>
          <w:szCs w:val="22"/>
        </w:rPr>
        <w:t>ESCO-aligned items: ~18% (46 KSAs linked to taxonomy; remainder are military-specific or LLM-generated items without direct equivalents)</w:t>
      </w:r>
    </w:p>
    <w:p w14:paraId="7ED4D536" w14:textId="77777777" w:rsidR="000E5683" w:rsidRDefault="00DE53D6">
      <w:pPr>
        <w:pStyle w:val="Heading2"/>
      </w:pPr>
      <w:bookmarkStart w:id="19" w:name="_Toc215143552"/>
      <w:r>
        <w:t>5.4 Sample Extracted KSAs (AFSC 1N4 - Cyber Intelligence)</w:t>
      </w:r>
      <w:bookmarkEnd w:id="19"/>
    </w:p>
    <w:p w14:paraId="46046F3B" w14:textId="77777777" w:rsidR="000E5683" w:rsidRPr="000D0F5C" w:rsidRDefault="00DE53D6">
      <w:pPr>
        <w:spacing w:after="200"/>
        <w:rPr>
          <w:sz w:val="22"/>
          <w:szCs w:val="22"/>
        </w:rPr>
      </w:pPr>
      <w:r w:rsidRPr="000D0F5C">
        <w:rPr>
          <w:b/>
          <w:bCs/>
          <w:sz w:val="22"/>
          <w:szCs w:val="22"/>
        </w:rPr>
        <w:t>Skills (</w:t>
      </w:r>
      <w:proofErr w:type="spellStart"/>
      <w:r w:rsidRPr="000D0F5C">
        <w:rPr>
          <w:b/>
          <w:bCs/>
          <w:sz w:val="22"/>
          <w:szCs w:val="22"/>
        </w:rPr>
        <w:t>LAiSER</w:t>
      </w:r>
      <w:proofErr w:type="spellEnd"/>
      <w:r w:rsidRPr="000D0F5C">
        <w:rPr>
          <w:b/>
          <w:bCs/>
          <w:sz w:val="22"/>
          <w:szCs w:val="22"/>
        </w:rPr>
        <w:t xml:space="preserve"> + OSN/ESCO):</w:t>
      </w:r>
    </w:p>
    <w:p w14:paraId="332BF297" w14:textId="77777777" w:rsidR="000E5683" w:rsidRPr="000D0F5C" w:rsidRDefault="00DE53D6">
      <w:pPr>
        <w:pStyle w:val="ListParagraph"/>
        <w:numPr>
          <w:ilvl w:val="0"/>
          <w:numId w:val="2"/>
        </w:numPr>
        <w:spacing w:after="60"/>
        <w:rPr>
          <w:sz w:val="22"/>
          <w:szCs w:val="22"/>
        </w:rPr>
      </w:pPr>
      <w:r w:rsidRPr="000D0F5C">
        <w:rPr>
          <w:sz w:val="22"/>
          <w:szCs w:val="22"/>
        </w:rPr>
        <w:t>"</w:t>
      </w:r>
      <w:proofErr w:type="gramStart"/>
      <w:r w:rsidRPr="000D0F5C">
        <w:rPr>
          <w:sz w:val="22"/>
          <w:szCs w:val="22"/>
        </w:rPr>
        <w:t>penetration</w:t>
      </w:r>
      <w:proofErr w:type="gramEnd"/>
      <w:r w:rsidRPr="000D0F5C">
        <w:rPr>
          <w:sz w:val="22"/>
          <w:szCs w:val="22"/>
        </w:rPr>
        <w:t xml:space="preserve"> testing solutions development" (OSN.28, confidence: 0.78)</w:t>
      </w:r>
    </w:p>
    <w:p w14:paraId="380661A0" w14:textId="00FB43A5" w:rsidR="000E5683" w:rsidRPr="000D0F5C" w:rsidRDefault="00DE53D6">
      <w:pPr>
        <w:pStyle w:val="ListParagraph"/>
        <w:numPr>
          <w:ilvl w:val="0"/>
          <w:numId w:val="2"/>
        </w:numPr>
        <w:spacing w:after="60"/>
        <w:rPr>
          <w:sz w:val="22"/>
          <w:szCs w:val="22"/>
        </w:rPr>
      </w:pPr>
      <w:r w:rsidRPr="000D0F5C">
        <w:rPr>
          <w:sz w:val="22"/>
          <w:szCs w:val="22"/>
        </w:rPr>
        <w:lastRenderedPageBreak/>
        <w:t>"</w:t>
      </w:r>
      <w:proofErr w:type="gramStart"/>
      <w:r w:rsidR="000D0F5C" w:rsidRPr="000D0F5C">
        <w:rPr>
          <w:sz w:val="22"/>
          <w:szCs w:val="22"/>
        </w:rPr>
        <w:t>analyze</w:t>
      </w:r>
      <w:proofErr w:type="gramEnd"/>
      <w:r w:rsidRPr="000D0F5C">
        <w:rPr>
          <w:sz w:val="22"/>
          <w:szCs w:val="22"/>
        </w:rPr>
        <w:t xml:space="preserve"> network configuration and performance" (ESCO.412, confidence: 0.69)</w:t>
      </w:r>
    </w:p>
    <w:p w14:paraId="67DBF7A3" w14:textId="77777777" w:rsidR="000E5683" w:rsidRPr="000D0F5C" w:rsidRDefault="00DE53D6">
      <w:pPr>
        <w:pStyle w:val="ListParagraph"/>
        <w:numPr>
          <w:ilvl w:val="0"/>
          <w:numId w:val="2"/>
        </w:numPr>
        <w:spacing w:after="60"/>
        <w:rPr>
          <w:sz w:val="22"/>
          <w:szCs w:val="22"/>
        </w:rPr>
      </w:pPr>
      <w:r w:rsidRPr="000D0F5C">
        <w:rPr>
          <w:sz w:val="22"/>
          <w:szCs w:val="22"/>
        </w:rPr>
        <w:t>"</w:t>
      </w:r>
      <w:proofErr w:type="spellStart"/>
      <w:proofErr w:type="gramStart"/>
      <w:r w:rsidRPr="000D0F5C">
        <w:rPr>
          <w:sz w:val="22"/>
          <w:szCs w:val="22"/>
        </w:rPr>
        <w:t>cyber</w:t>
      </w:r>
      <w:proofErr w:type="gramEnd"/>
      <w:r w:rsidRPr="000D0F5C">
        <w:rPr>
          <w:sz w:val="22"/>
          <w:szCs w:val="22"/>
        </w:rPr>
        <w:t xml:space="preserve"> attack</w:t>
      </w:r>
      <w:proofErr w:type="spellEnd"/>
      <w:r w:rsidRPr="000D0F5C">
        <w:rPr>
          <w:sz w:val="22"/>
          <w:szCs w:val="22"/>
        </w:rPr>
        <w:t xml:space="preserve"> </w:t>
      </w:r>
      <w:proofErr w:type="gramStart"/>
      <w:r w:rsidRPr="000D0F5C">
        <w:rPr>
          <w:sz w:val="22"/>
          <w:szCs w:val="22"/>
        </w:rPr>
        <w:t>counter-measures</w:t>
      </w:r>
      <w:proofErr w:type="gramEnd"/>
      <w:r w:rsidRPr="000D0F5C">
        <w:rPr>
          <w:sz w:val="22"/>
          <w:szCs w:val="22"/>
        </w:rPr>
        <w:t>" (ESCO.439, confidence: 0.63)</w:t>
      </w:r>
    </w:p>
    <w:p w14:paraId="7CB8111C" w14:textId="77777777" w:rsidR="000E5683" w:rsidRPr="000D0F5C" w:rsidRDefault="00DE53D6">
      <w:pPr>
        <w:spacing w:after="200"/>
        <w:rPr>
          <w:sz w:val="22"/>
          <w:szCs w:val="22"/>
        </w:rPr>
      </w:pPr>
      <w:r w:rsidRPr="000D0F5C">
        <w:rPr>
          <w:b/>
          <w:bCs/>
          <w:sz w:val="22"/>
          <w:szCs w:val="22"/>
        </w:rPr>
        <w:t>Knowledge (LLM-generated):</w:t>
      </w:r>
    </w:p>
    <w:p w14:paraId="3C756AC4" w14:textId="77777777" w:rsidR="000E5683" w:rsidRPr="000D0F5C" w:rsidRDefault="00DE53D6">
      <w:pPr>
        <w:pStyle w:val="ListParagraph"/>
        <w:numPr>
          <w:ilvl w:val="0"/>
          <w:numId w:val="2"/>
        </w:numPr>
        <w:spacing w:after="60"/>
        <w:rPr>
          <w:sz w:val="22"/>
          <w:szCs w:val="22"/>
        </w:rPr>
      </w:pPr>
      <w:r w:rsidRPr="000D0F5C">
        <w:rPr>
          <w:sz w:val="22"/>
          <w:szCs w:val="22"/>
        </w:rPr>
        <w:t>"Knowledge of cyber threat actor tactics, techniques, and procedures" (confidence: 0.70, OpenAI)</w:t>
      </w:r>
    </w:p>
    <w:p w14:paraId="7F8DA3F6" w14:textId="77777777" w:rsidR="000E5683" w:rsidRPr="000D0F5C" w:rsidRDefault="00DE53D6">
      <w:pPr>
        <w:pStyle w:val="ListParagraph"/>
        <w:numPr>
          <w:ilvl w:val="0"/>
          <w:numId w:val="2"/>
        </w:numPr>
        <w:spacing w:after="60"/>
        <w:rPr>
          <w:sz w:val="22"/>
          <w:szCs w:val="22"/>
        </w:rPr>
      </w:pPr>
      <w:r w:rsidRPr="000D0F5C">
        <w:rPr>
          <w:sz w:val="22"/>
          <w:szCs w:val="22"/>
        </w:rPr>
        <w:t>"Knowledge of advanced persistent threats and mitigation strategies" (confidence: 0.70, OpenAI)</w:t>
      </w:r>
    </w:p>
    <w:p w14:paraId="77D80E7F" w14:textId="77777777" w:rsidR="000E5683" w:rsidRPr="000D0F5C" w:rsidRDefault="00DE53D6">
      <w:pPr>
        <w:spacing w:after="200"/>
        <w:rPr>
          <w:sz w:val="22"/>
          <w:szCs w:val="22"/>
        </w:rPr>
      </w:pPr>
      <w:r w:rsidRPr="000D0F5C">
        <w:rPr>
          <w:b/>
          <w:bCs/>
          <w:sz w:val="22"/>
          <w:szCs w:val="22"/>
        </w:rPr>
        <w:t>Abilities (LLM-generated):</w:t>
      </w:r>
    </w:p>
    <w:p w14:paraId="36B12156" w14:textId="77777777" w:rsidR="000E5683" w:rsidRPr="000D0F5C" w:rsidRDefault="00DE53D6">
      <w:pPr>
        <w:pStyle w:val="ListParagraph"/>
        <w:numPr>
          <w:ilvl w:val="0"/>
          <w:numId w:val="2"/>
        </w:numPr>
        <w:spacing w:after="60"/>
        <w:rPr>
          <w:sz w:val="22"/>
          <w:szCs w:val="22"/>
        </w:rPr>
      </w:pPr>
      <w:r w:rsidRPr="000D0F5C">
        <w:rPr>
          <w:sz w:val="22"/>
          <w:szCs w:val="22"/>
        </w:rPr>
        <w:t>"Ability to develop and implement network defense strategies" (confidence: 0.70, OpenAI)</w:t>
      </w:r>
    </w:p>
    <w:p w14:paraId="4458BC2E" w14:textId="77777777" w:rsidR="000E5683" w:rsidRPr="000D0F5C" w:rsidRDefault="00DE53D6">
      <w:pPr>
        <w:pStyle w:val="ListParagraph"/>
        <w:numPr>
          <w:ilvl w:val="0"/>
          <w:numId w:val="2"/>
        </w:numPr>
        <w:spacing w:after="60"/>
        <w:rPr>
          <w:sz w:val="22"/>
          <w:szCs w:val="22"/>
        </w:rPr>
      </w:pPr>
      <w:r w:rsidRPr="000D0F5C">
        <w:rPr>
          <w:sz w:val="22"/>
          <w:szCs w:val="22"/>
        </w:rPr>
        <w:t>"Ability to conduct digital forensics and incident response" (confidence: 0.70, OpenAI)</w:t>
      </w:r>
    </w:p>
    <w:p w14:paraId="1B3805AF" w14:textId="77777777" w:rsidR="000E5683" w:rsidRDefault="00DE53D6">
      <w:pPr>
        <w:pStyle w:val="Heading2"/>
      </w:pPr>
      <w:bookmarkStart w:id="20" w:name="_Toc215143553"/>
      <w:r>
        <w:t>5.5 LLM Provider Comparison</w:t>
      </w:r>
      <w:bookmarkEnd w:id="20"/>
    </w:p>
    <w:p w14:paraId="4F3EBD4D" w14:textId="77777777" w:rsidR="000E5683" w:rsidRPr="000D0F5C" w:rsidRDefault="00DE53D6">
      <w:pPr>
        <w:spacing w:after="200"/>
        <w:rPr>
          <w:sz w:val="22"/>
          <w:szCs w:val="22"/>
        </w:rPr>
      </w:pPr>
      <w:r w:rsidRPr="000D0F5C">
        <w:rPr>
          <w:sz w:val="22"/>
          <w:szCs w:val="22"/>
        </w:rPr>
        <w:t>Testing across AFSCs with all four providers:</w:t>
      </w:r>
    </w:p>
    <w:p w14:paraId="34F10BB0" w14:textId="77777777" w:rsidR="000E5683" w:rsidRPr="000D0F5C" w:rsidRDefault="00DE53D6">
      <w:pPr>
        <w:pStyle w:val="ListParagraph"/>
        <w:numPr>
          <w:ilvl w:val="0"/>
          <w:numId w:val="2"/>
        </w:numPr>
        <w:spacing w:after="60"/>
        <w:rPr>
          <w:sz w:val="22"/>
          <w:szCs w:val="22"/>
        </w:rPr>
      </w:pPr>
      <w:r w:rsidRPr="000D0F5C">
        <w:rPr>
          <w:sz w:val="22"/>
          <w:szCs w:val="22"/>
        </w:rPr>
        <w:t>OpenAI (GPT-4o-mini): Concise, technically precise K/A items with consistent formatting; lowest need for cleanup.</w:t>
      </w:r>
    </w:p>
    <w:p w14:paraId="1E5A3B2D" w14:textId="77777777" w:rsidR="000E5683" w:rsidRPr="000D0F5C" w:rsidRDefault="00DE53D6">
      <w:pPr>
        <w:pStyle w:val="ListParagraph"/>
        <w:numPr>
          <w:ilvl w:val="0"/>
          <w:numId w:val="2"/>
        </w:numPr>
        <w:spacing w:after="60"/>
        <w:rPr>
          <w:sz w:val="22"/>
          <w:szCs w:val="22"/>
        </w:rPr>
      </w:pPr>
      <w:r w:rsidRPr="000D0F5C">
        <w:rPr>
          <w:sz w:val="22"/>
          <w:szCs w:val="22"/>
        </w:rPr>
        <w:t>Anthropic (Claude Sonnet 4.5): Strongest reasoning depth and operational framing; slightly more verbose outputs that benefit from trimming.</w:t>
      </w:r>
    </w:p>
    <w:p w14:paraId="069CF7D5" w14:textId="77777777" w:rsidR="000E5683" w:rsidRPr="000D0F5C" w:rsidRDefault="00DE53D6">
      <w:pPr>
        <w:pStyle w:val="ListParagraph"/>
        <w:numPr>
          <w:ilvl w:val="0"/>
          <w:numId w:val="2"/>
        </w:numPr>
        <w:spacing w:after="60"/>
        <w:rPr>
          <w:sz w:val="22"/>
          <w:szCs w:val="22"/>
        </w:rPr>
      </w:pPr>
      <w:r w:rsidRPr="000D0F5C">
        <w:rPr>
          <w:sz w:val="22"/>
          <w:szCs w:val="22"/>
        </w:rPr>
        <w:t>Google (Gemini 2.0 Flash): Diverse phrasing and good topical coverage; requires the most filtering to ensure uniform style.</w:t>
      </w:r>
    </w:p>
    <w:p w14:paraId="4EDC489F"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HuggingFace</w:t>
      </w:r>
      <w:proofErr w:type="spellEnd"/>
      <w:r w:rsidRPr="000D0F5C">
        <w:rPr>
          <w:sz w:val="22"/>
          <w:szCs w:val="22"/>
        </w:rPr>
        <w:t xml:space="preserve"> (Llama-3.2-3B-Instruct): Open-source alternative with reasonable quality; useful for cost-sensitive deployments.</w:t>
      </w:r>
    </w:p>
    <w:p w14:paraId="73DAD5F9" w14:textId="77777777" w:rsidR="000E5683" w:rsidRPr="000D0F5C" w:rsidRDefault="00DE53D6">
      <w:pPr>
        <w:spacing w:after="200"/>
        <w:rPr>
          <w:sz w:val="22"/>
          <w:szCs w:val="22"/>
        </w:rPr>
      </w:pPr>
      <w:r w:rsidRPr="000D0F5C">
        <w:rPr>
          <w:sz w:val="22"/>
          <w:szCs w:val="22"/>
        </w:rPr>
        <w:t>All four providers produced domain-appropriate outputs. Semantic deduplication successfully collapsed provider-specific phrasing variations into canonical forms.</w:t>
      </w:r>
    </w:p>
    <w:p w14:paraId="2D4FA5F9" w14:textId="77777777" w:rsidR="000E5683" w:rsidRDefault="00DE53D6">
      <w:pPr>
        <w:pStyle w:val="Heading2"/>
      </w:pPr>
      <w:bookmarkStart w:id="21" w:name="_Toc215143554"/>
      <w:r>
        <w:t>5.6 Pipeline Performance</w:t>
      </w:r>
      <w:bookmarkEnd w:id="21"/>
    </w:p>
    <w:p w14:paraId="639F0650" w14:textId="77777777" w:rsidR="000E5683" w:rsidRPr="000D0F5C" w:rsidRDefault="00DE53D6">
      <w:pPr>
        <w:pStyle w:val="ListParagraph"/>
        <w:numPr>
          <w:ilvl w:val="0"/>
          <w:numId w:val="2"/>
        </w:numPr>
        <w:spacing w:after="60"/>
        <w:rPr>
          <w:sz w:val="22"/>
          <w:szCs w:val="22"/>
        </w:rPr>
      </w:pPr>
      <w:r w:rsidRPr="000D0F5C">
        <w:rPr>
          <w:sz w:val="22"/>
          <w:szCs w:val="22"/>
        </w:rPr>
        <w:t>Average extraction time per AFSC: 60–80 seconds (</w:t>
      </w:r>
      <w:proofErr w:type="spellStart"/>
      <w:r w:rsidRPr="000D0F5C">
        <w:rPr>
          <w:sz w:val="22"/>
          <w:szCs w:val="22"/>
        </w:rPr>
        <w:t>LAiSER</w:t>
      </w:r>
      <w:proofErr w:type="spellEnd"/>
      <w:r w:rsidRPr="000D0F5C">
        <w:rPr>
          <w:sz w:val="22"/>
          <w:szCs w:val="22"/>
        </w:rPr>
        <w:t xml:space="preserve"> + filtering + dedupe); 90–104 seconds with optional LLM enhancement enabled</w:t>
      </w:r>
    </w:p>
    <w:p w14:paraId="66C2287E" w14:textId="77777777" w:rsidR="000E5683" w:rsidRPr="000D0F5C" w:rsidRDefault="00DE53D6">
      <w:pPr>
        <w:pStyle w:val="ListParagraph"/>
        <w:numPr>
          <w:ilvl w:val="0"/>
          <w:numId w:val="2"/>
        </w:numPr>
        <w:spacing w:after="60"/>
        <w:rPr>
          <w:sz w:val="22"/>
          <w:szCs w:val="22"/>
        </w:rPr>
      </w:pPr>
      <w:r w:rsidRPr="000D0F5C">
        <w:rPr>
          <w:sz w:val="22"/>
          <w:szCs w:val="22"/>
        </w:rPr>
        <w:t>Neo4j write operations: &lt;5 seconds per AFSC (idempotent MERGE)</w:t>
      </w:r>
    </w:p>
    <w:p w14:paraId="41984629"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Streamlit</w:t>
      </w:r>
      <w:proofErr w:type="spellEnd"/>
      <w:r w:rsidRPr="000D0F5C">
        <w:rPr>
          <w:sz w:val="22"/>
          <w:szCs w:val="22"/>
        </w:rPr>
        <w:t xml:space="preserve"> app response time: &lt;2 seconds for cached AFSC queries</w:t>
      </w:r>
    </w:p>
    <w:p w14:paraId="09C86B50" w14:textId="77777777" w:rsidR="000E5683" w:rsidRPr="000D0F5C" w:rsidRDefault="00DE53D6">
      <w:pPr>
        <w:pStyle w:val="ListParagraph"/>
        <w:numPr>
          <w:ilvl w:val="0"/>
          <w:numId w:val="2"/>
        </w:numPr>
        <w:spacing w:after="60"/>
        <w:rPr>
          <w:sz w:val="22"/>
          <w:szCs w:val="22"/>
        </w:rPr>
      </w:pPr>
      <w:r w:rsidRPr="000D0F5C">
        <w:rPr>
          <w:sz w:val="22"/>
          <w:szCs w:val="22"/>
        </w:rPr>
        <w:t>Database size: 347 nodes, 735 relationships (12 AFSCs)</w:t>
      </w:r>
    </w:p>
    <w:p w14:paraId="68C99C6C" w14:textId="77777777" w:rsidR="000E5683" w:rsidRDefault="00DE53D6">
      <w:pPr>
        <w:spacing w:after="200"/>
      </w:pPr>
      <w:r>
        <w:rPr>
          <w:b/>
          <w:bCs/>
        </w:rPr>
        <w:t>Node breakdown: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607"/>
        <w:gridCol w:w="4242"/>
      </w:tblGrid>
      <w:tr w:rsidR="000E5683" w14:paraId="5FF3B7D4" w14:textId="77777777" w:rsidTr="006558E5">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982DC90" w14:textId="77777777" w:rsidR="000E5683" w:rsidRDefault="00DE53D6">
            <w:r>
              <w:rPr>
                <w:b/>
                <w:bCs/>
                <w:sz w:val="22"/>
                <w:szCs w:val="22"/>
              </w:rPr>
              <w:t>Node Type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C54476B" w14:textId="77777777" w:rsidR="000E5683" w:rsidRDefault="00DE53D6">
            <w:pPr>
              <w:jc w:val="center"/>
            </w:pPr>
            <w:r>
              <w:rPr>
                <w:b/>
                <w:bCs/>
                <w:sz w:val="22"/>
                <w:szCs w:val="22"/>
              </w:rPr>
              <w:t>Count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5844BC2C" w14:textId="77777777" w:rsidR="000E5683" w:rsidRDefault="00DE53D6">
            <w:r>
              <w:rPr>
                <w:b/>
                <w:bCs/>
                <w:sz w:val="22"/>
                <w:szCs w:val="22"/>
              </w:rPr>
              <w:t>Description</w:t>
            </w:r>
          </w:p>
        </w:tc>
      </w:tr>
      <w:tr w:rsidR="000E5683" w14:paraId="614EDF70"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23E023AC" w14:textId="77777777" w:rsidR="000E5683" w:rsidRDefault="00DE53D6">
            <w:r>
              <w:rPr>
                <w:sz w:val="22"/>
                <w:szCs w:val="22"/>
              </w:rPr>
              <w:t>KSA</w:t>
            </w:r>
          </w:p>
        </w:tc>
        <w:tc>
          <w:tcPr>
            <w:tcW w:w="0" w:type="auto"/>
            <w:tcBorders>
              <w:top w:val="single" w:sz="1" w:space="0" w:color="000000"/>
              <w:left w:val="single" w:sz="1" w:space="0" w:color="000000"/>
              <w:bottom w:val="single" w:sz="1" w:space="0" w:color="000000"/>
              <w:right w:val="single" w:sz="1" w:space="0" w:color="000000"/>
            </w:tcBorders>
          </w:tcPr>
          <w:p w14:paraId="68C54749" w14:textId="77777777" w:rsidR="000E5683" w:rsidRDefault="00DE53D6">
            <w:pPr>
              <w:jc w:val="center"/>
            </w:pPr>
            <w:r>
              <w:rPr>
                <w:sz w:val="22"/>
                <w:szCs w:val="22"/>
              </w:rPr>
              <w:t>253</w:t>
            </w:r>
          </w:p>
        </w:tc>
        <w:tc>
          <w:tcPr>
            <w:tcW w:w="0" w:type="auto"/>
            <w:tcBorders>
              <w:top w:val="single" w:sz="1" w:space="0" w:color="000000"/>
              <w:left w:val="single" w:sz="1" w:space="0" w:color="000000"/>
              <w:bottom w:val="single" w:sz="1" w:space="0" w:color="000000"/>
              <w:right w:val="single" w:sz="1" w:space="0" w:color="000000"/>
            </w:tcBorders>
          </w:tcPr>
          <w:p w14:paraId="734CB87F" w14:textId="77777777" w:rsidR="000E5683" w:rsidRDefault="00DE53D6">
            <w:r>
              <w:rPr>
                <w:sz w:val="22"/>
                <w:szCs w:val="22"/>
              </w:rPr>
              <w:t>Unique Knowledge, Skill, and Ability items</w:t>
            </w:r>
          </w:p>
        </w:tc>
      </w:tr>
      <w:tr w:rsidR="000E5683" w14:paraId="601EAE80"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29DEBCE8" w14:textId="77777777" w:rsidR="000E5683" w:rsidRDefault="00DE53D6">
            <w:proofErr w:type="spellStart"/>
            <w:r>
              <w:rPr>
                <w:sz w:val="22"/>
                <w:szCs w:val="22"/>
              </w:rPr>
              <w:t>ESCOSkill</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101D55D" w14:textId="77777777" w:rsidR="000E5683" w:rsidRDefault="00DE53D6">
            <w:pPr>
              <w:jc w:val="center"/>
            </w:pPr>
            <w:r>
              <w:rPr>
                <w:sz w:val="22"/>
                <w:szCs w:val="22"/>
              </w:rPr>
              <w:t>66</w:t>
            </w:r>
          </w:p>
        </w:tc>
        <w:tc>
          <w:tcPr>
            <w:tcW w:w="0" w:type="auto"/>
            <w:tcBorders>
              <w:top w:val="single" w:sz="1" w:space="0" w:color="000000"/>
              <w:left w:val="single" w:sz="1" w:space="0" w:color="000000"/>
              <w:bottom w:val="single" w:sz="1" w:space="0" w:color="000000"/>
              <w:right w:val="single" w:sz="1" w:space="0" w:color="000000"/>
            </w:tcBorders>
          </w:tcPr>
          <w:p w14:paraId="1E633CC2" w14:textId="77777777" w:rsidR="000E5683" w:rsidRDefault="00DE53D6">
            <w:r>
              <w:rPr>
                <w:sz w:val="22"/>
                <w:szCs w:val="22"/>
              </w:rPr>
              <w:t>Standardized taxonomy skill entries</w:t>
            </w:r>
          </w:p>
        </w:tc>
      </w:tr>
      <w:tr w:rsidR="000E5683" w14:paraId="5BE32A7D"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14193E0B" w14:textId="77777777" w:rsidR="000E5683" w:rsidRDefault="00DE53D6">
            <w:proofErr w:type="spellStart"/>
            <w:r>
              <w:rPr>
                <w:sz w:val="22"/>
                <w:szCs w:val="22"/>
              </w:rPr>
              <w:t>SourceDoc</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76DE1CC" w14:textId="77777777" w:rsidR="000E5683" w:rsidRDefault="00DE53D6">
            <w:pPr>
              <w:jc w:val="center"/>
            </w:pPr>
            <w:r>
              <w:rPr>
                <w:sz w:val="22"/>
                <w:szCs w:val="22"/>
              </w:rPr>
              <w:t>16</w:t>
            </w:r>
          </w:p>
        </w:tc>
        <w:tc>
          <w:tcPr>
            <w:tcW w:w="0" w:type="auto"/>
            <w:tcBorders>
              <w:top w:val="single" w:sz="1" w:space="0" w:color="000000"/>
              <w:left w:val="single" w:sz="1" w:space="0" w:color="000000"/>
              <w:bottom w:val="single" w:sz="1" w:space="0" w:color="000000"/>
              <w:right w:val="single" w:sz="1" w:space="0" w:color="000000"/>
            </w:tcBorders>
          </w:tcPr>
          <w:p w14:paraId="3D7C129F" w14:textId="77777777" w:rsidR="000E5683" w:rsidRDefault="00DE53D6">
            <w:r>
              <w:rPr>
                <w:sz w:val="22"/>
                <w:szCs w:val="22"/>
              </w:rPr>
              <w:t>Source document references (AFOCD/AFECD)</w:t>
            </w:r>
          </w:p>
        </w:tc>
      </w:tr>
      <w:tr w:rsidR="000E5683" w14:paraId="38806FDA"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34E1D740" w14:textId="77777777" w:rsidR="000E5683" w:rsidRDefault="00DE53D6">
            <w:r>
              <w:rPr>
                <w:sz w:val="22"/>
                <w:szCs w:val="22"/>
              </w:rPr>
              <w:t>AFSC</w:t>
            </w:r>
          </w:p>
        </w:tc>
        <w:tc>
          <w:tcPr>
            <w:tcW w:w="0" w:type="auto"/>
            <w:tcBorders>
              <w:top w:val="single" w:sz="1" w:space="0" w:color="000000"/>
              <w:left w:val="single" w:sz="1" w:space="0" w:color="000000"/>
              <w:bottom w:val="single" w:sz="1" w:space="0" w:color="000000"/>
              <w:right w:val="single" w:sz="1" w:space="0" w:color="000000"/>
            </w:tcBorders>
          </w:tcPr>
          <w:p w14:paraId="570B83EC" w14:textId="77777777" w:rsidR="000E5683" w:rsidRDefault="00DE53D6">
            <w:pPr>
              <w:jc w:val="center"/>
            </w:pPr>
            <w:r>
              <w:rPr>
                <w:sz w:val="22"/>
                <w:szCs w:val="22"/>
              </w:rPr>
              <w:t>12</w:t>
            </w:r>
          </w:p>
        </w:tc>
        <w:tc>
          <w:tcPr>
            <w:tcW w:w="0" w:type="auto"/>
            <w:tcBorders>
              <w:top w:val="single" w:sz="1" w:space="0" w:color="000000"/>
              <w:left w:val="single" w:sz="1" w:space="0" w:color="000000"/>
              <w:bottom w:val="single" w:sz="1" w:space="0" w:color="000000"/>
              <w:right w:val="single" w:sz="1" w:space="0" w:color="000000"/>
            </w:tcBorders>
          </w:tcPr>
          <w:p w14:paraId="6FD0CE1F" w14:textId="77777777" w:rsidR="000E5683" w:rsidRDefault="00DE53D6">
            <w:r>
              <w:rPr>
                <w:sz w:val="22"/>
                <w:szCs w:val="22"/>
              </w:rPr>
              <w:t>Air Force Specialty Code nodes</w:t>
            </w:r>
          </w:p>
        </w:tc>
      </w:tr>
      <w:tr w:rsidR="000E5683" w14:paraId="41E395A8"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24FC9F3" w14:textId="77777777" w:rsidR="000E5683" w:rsidRDefault="00DE53D6">
            <w:r>
              <w:rPr>
                <w:b/>
                <w:bCs/>
                <w:sz w:val="22"/>
                <w:szCs w:val="22"/>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A033B41" w14:textId="77777777" w:rsidR="000E5683" w:rsidRDefault="00DE53D6">
            <w:pPr>
              <w:jc w:val="center"/>
            </w:pPr>
            <w:r>
              <w:rPr>
                <w:b/>
                <w:bCs/>
                <w:sz w:val="22"/>
                <w:szCs w:val="22"/>
              </w:rPr>
              <w:t>347</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9050D7F" w14:textId="77777777" w:rsidR="000E5683" w:rsidRDefault="000E5683"/>
        </w:tc>
      </w:tr>
    </w:tbl>
    <w:p w14:paraId="07F26EEE" w14:textId="77777777" w:rsidR="000E5683" w:rsidRDefault="00DE53D6">
      <w:pPr>
        <w:spacing w:after="200"/>
      </w:pPr>
      <w:r>
        <w:rPr>
          <w:b/>
          <w:bCs/>
        </w:rPr>
        <w:t>Relationship breakdown: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607"/>
        <w:gridCol w:w="3724"/>
      </w:tblGrid>
      <w:tr w:rsidR="000E5683" w14:paraId="2218FFC5" w14:textId="77777777" w:rsidTr="006558E5">
        <w:trPr>
          <w:tblHeade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A965415" w14:textId="77777777" w:rsidR="000E5683" w:rsidRDefault="00DE53D6">
            <w:r>
              <w:rPr>
                <w:b/>
                <w:bCs/>
                <w:sz w:val="22"/>
                <w:szCs w:val="22"/>
              </w:rPr>
              <w:t>Relationship Type</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7424AF99" w14:textId="77777777" w:rsidR="000E5683" w:rsidRDefault="00DE53D6">
            <w:pPr>
              <w:jc w:val="center"/>
            </w:pPr>
            <w:r>
              <w:rPr>
                <w:b/>
                <w:bCs/>
                <w:sz w:val="22"/>
                <w:szCs w:val="22"/>
              </w:rPr>
              <w:t>Count</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3E717818" w14:textId="77777777" w:rsidR="000E5683" w:rsidRDefault="00DE53D6">
            <w:r>
              <w:rPr>
                <w:b/>
                <w:bCs/>
                <w:sz w:val="22"/>
                <w:szCs w:val="22"/>
              </w:rPr>
              <w:t>Description</w:t>
            </w:r>
          </w:p>
        </w:tc>
      </w:tr>
      <w:tr w:rsidR="000E5683" w14:paraId="50EC514F"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3418F43F" w14:textId="77777777" w:rsidR="000E5683" w:rsidRDefault="00DE53D6">
            <w:r>
              <w:rPr>
                <w:sz w:val="22"/>
                <w:szCs w:val="22"/>
              </w:rPr>
              <w:t>EXTRACTED_FROM</w:t>
            </w:r>
          </w:p>
        </w:tc>
        <w:tc>
          <w:tcPr>
            <w:tcW w:w="0" w:type="auto"/>
            <w:tcBorders>
              <w:top w:val="single" w:sz="1" w:space="0" w:color="000000"/>
              <w:left w:val="single" w:sz="1" w:space="0" w:color="000000"/>
              <w:bottom w:val="single" w:sz="1" w:space="0" w:color="000000"/>
              <w:right w:val="single" w:sz="1" w:space="0" w:color="000000"/>
            </w:tcBorders>
          </w:tcPr>
          <w:p w14:paraId="3C5ED9E5" w14:textId="77777777" w:rsidR="000E5683" w:rsidRDefault="00DE53D6">
            <w:pPr>
              <w:jc w:val="center"/>
            </w:pPr>
            <w:r>
              <w:rPr>
                <w:sz w:val="22"/>
                <w:szCs w:val="22"/>
              </w:rPr>
              <w:t>357</w:t>
            </w:r>
          </w:p>
        </w:tc>
        <w:tc>
          <w:tcPr>
            <w:tcW w:w="0" w:type="auto"/>
            <w:tcBorders>
              <w:top w:val="single" w:sz="1" w:space="0" w:color="000000"/>
              <w:left w:val="single" w:sz="1" w:space="0" w:color="000000"/>
              <w:bottom w:val="single" w:sz="1" w:space="0" w:color="000000"/>
              <w:right w:val="single" w:sz="1" w:space="0" w:color="000000"/>
            </w:tcBorders>
          </w:tcPr>
          <w:p w14:paraId="1DDA0B32" w14:textId="77777777" w:rsidR="000E5683" w:rsidRDefault="00DE53D6">
            <w:r>
              <w:rPr>
                <w:sz w:val="22"/>
                <w:szCs w:val="22"/>
              </w:rPr>
              <w:t xml:space="preserve">KSA → </w:t>
            </w:r>
            <w:proofErr w:type="spellStart"/>
            <w:r>
              <w:rPr>
                <w:sz w:val="22"/>
                <w:szCs w:val="22"/>
              </w:rPr>
              <w:t>SourceDoc</w:t>
            </w:r>
            <w:proofErr w:type="spellEnd"/>
            <w:r>
              <w:rPr>
                <w:sz w:val="22"/>
                <w:szCs w:val="22"/>
              </w:rPr>
              <w:t xml:space="preserve"> provenance links</w:t>
            </w:r>
          </w:p>
        </w:tc>
      </w:tr>
      <w:tr w:rsidR="000E5683" w14:paraId="4928CD78"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14F81CDE" w14:textId="77777777" w:rsidR="000E5683" w:rsidRDefault="00DE53D6">
            <w:r>
              <w:rPr>
                <w:sz w:val="22"/>
                <w:szCs w:val="22"/>
              </w:rPr>
              <w:t>REQUIRES</w:t>
            </w:r>
          </w:p>
        </w:tc>
        <w:tc>
          <w:tcPr>
            <w:tcW w:w="0" w:type="auto"/>
            <w:tcBorders>
              <w:top w:val="single" w:sz="1" w:space="0" w:color="000000"/>
              <w:left w:val="single" w:sz="1" w:space="0" w:color="000000"/>
              <w:bottom w:val="single" w:sz="1" w:space="0" w:color="000000"/>
              <w:right w:val="single" w:sz="1" w:space="0" w:color="000000"/>
            </w:tcBorders>
          </w:tcPr>
          <w:p w14:paraId="0D7829F9" w14:textId="77777777" w:rsidR="000E5683" w:rsidRDefault="00DE53D6">
            <w:pPr>
              <w:jc w:val="center"/>
            </w:pPr>
            <w:r>
              <w:rPr>
                <w:sz w:val="22"/>
                <w:szCs w:val="22"/>
              </w:rPr>
              <w:t>332</w:t>
            </w:r>
          </w:p>
        </w:tc>
        <w:tc>
          <w:tcPr>
            <w:tcW w:w="0" w:type="auto"/>
            <w:tcBorders>
              <w:top w:val="single" w:sz="1" w:space="0" w:color="000000"/>
              <w:left w:val="single" w:sz="1" w:space="0" w:color="000000"/>
              <w:bottom w:val="single" w:sz="1" w:space="0" w:color="000000"/>
              <w:right w:val="single" w:sz="1" w:space="0" w:color="000000"/>
            </w:tcBorders>
          </w:tcPr>
          <w:p w14:paraId="55EEE735" w14:textId="77777777" w:rsidR="000E5683" w:rsidRDefault="00DE53D6">
            <w:r>
              <w:rPr>
                <w:sz w:val="22"/>
                <w:szCs w:val="22"/>
              </w:rPr>
              <w:t>AFSC → KSA competency requirements</w:t>
            </w:r>
          </w:p>
        </w:tc>
      </w:tr>
      <w:tr w:rsidR="000E5683" w14:paraId="5EDB1B6B"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tcPr>
          <w:p w14:paraId="3D5F600B" w14:textId="77777777" w:rsidR="000E5683" w:rsidRDefault="00DE53D6">
            <w:r>
              <w:rPr>
                <w:sz w:val="22"/>
                <w:szCs w:val="22"/>
              </w:rPr>
              <w:t>ALIGNS_TO</w:t>
            </w:r>
          </w:p>
        </w:tc>
        <w:tc>
          <w:tcPr>
            <w:tcW w:w="0" w:type="auto"/>
            <w:tcBorders>
              <w:top w:val="single" w:sz="1" w:space="0" w:color="000000"/>
              <w:left w:val="single" w:sz="1" w:space="0" w:color="000000"/>
              <w:bottom w:val="single" w:sz="1" w:space="0" w:color="000000"/>
              <w:right w:val="single" w:sz="1" w:space="0" w:color="000000"/>
            </w:tcBorders>
          </w:tcPr>
          <w:p w14:paraId="0EF44B9C" w14:textId="77777777" w:rsidR="000E5683" w:rsidRDefault="00DE53D6">
            <w:pPr>
              <w:jc w:val="center"/>
            </w:pPr>
            <w:r>
              <w:rPr>
                <w:sz w:val="22"/>
                <w:szCs w:val="22"/>
              </w:rPr>
              <w:t>46</w:t>
            </w:r>
          </w:p>
        </w:tc>
        <w:tc>
          <w:tcPr>
            <w:tcW w:w="0" w:type="auto"/>
            <w:tcBorders>
              <w:top w:val="single" w:sz="1" w:space="0" w:color="000000"/>
              <w:left w:val="single" w:sz="1" w:space="0" w:color="000000"/>
              <w:bottom w:val="single" w:sz="1" w:space="0" w:color="000000"/>
              <w:right w:val="single" w:sz="1" w:space="0" w:color="000000"/>
            </w:tcBorders>
          </w:tcPr>
          <w:p w14:paraId="4D054955" w14:textId="77777777" w:rsidR="000E5683" w:rsidRDefault="00DE53D6">
            <w:r>
              <w:rPr>
                <w:sz w:val="22"/>
                <w:szCs w:val="22"/>
              </w:rPr>
              <w:t xml:space="preserve">KSA → </w:t>
            </w:r>
            <w:proofErr w:type="spellStart"/>
            <w:r>
              <w:rPr>
                <w:sz w:val="22"/>
                <w:szCs w:val="22"/>
              </w:rPr>
              <w:t>ESCOSkill</w:t>
            </w:r>
            <w:proofErr w:type="spellEnd"/>
            <w:r>
              <w:rPr>
                <w:sz w:val="22"/>
                <w:szCs w:val="22"/>
              </w:rPr>
              <w:t xml:space="preserve"> taxonomy alignments</w:t>
            </w:r>
          </w:p>
        </w:tc>
      </w:tr>
      <w:tr w:rsidR="000E5683" w14:paraId="31D99A71" w14:textId="77777777" w:rsidTr="006558E5">
        <w:trPr>
          <w:jc w:val="center"/>
        </w:trPr>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6B7B409" w14:textId="77777777" w:rsidR="000E5683" w:rsidRDefault="00DE53D6">
            <w:r>
              <w:rPr>
                <w:b/>
                <w:bCs/>
                <w:sz w:val="22"/>
                <w:szCs w:val="22"/>
              </w:rPr>
              <w:t>Total</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208280C8" w14:textId="77777777" w:rsidR="000E5683" w:rsidRDefault="00DE53D6">
            <w:pPr>
              <w:jc w:val="center"/>
            </w:pPr>
            <w:r>
              <w:rPr>
                <w:b/>
                <w:bCs/>
                <w:sz w:val="22"/>
                <w:szCs w:val="22"/>
              </w:rPr>
              <w:t>735</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9934562" w14:textId="77777777" w:rsidR="000E5683" w:rsidRDefault="000E5683"/>
        </w:tc>
      </w:tr>
    </w:tbl>
    <w:p w14:paraId="0E13519D" w14:textId="77777777" w:rsidR="00D90273" w:rsidRDefault="00D90273">
      <w:pPr>
        <w:pStyle w:val="Heading2"/>
      </w:pPr>
    </w:p>
    <w:p w14:paraId="0406B2BA" w14:textId="28C0F8BE" w:rsidR="000E5683" w:rsidRDefault="00DE53D6">
      <w:pPr>
        <w:pStyle w:val="Heading2"/>
      </w:pPr>
      <w:bookmarkStart w:id="22" w:name="_Toc215143555"/>
      <w:r>
        <w:lastRenderedPageBreak/>
        <w:t>5.7 Quality and Usability Assessment</w:t>
      </w:r>
      <w:bookmarkEnd w:id="22"/>
    </w:p>
    <w:p w14:paraId="10033C9A" w14:textId="77777777" w:rsidR="000E5683" w:rsidRPr="000D0F5C" w:rsidRDefault="00DE53D6">
      <w:pPr>
        <w:spacing w:after="200"/>
        <w:rPr>
          <w:sz w:val="22"/>
          <w:szCs w:val="22"/>
        </w:rPr>
      </w:pPr>
      <w:r w:rsidRPr="000D0F5C">
        <w:rPr>
          <w:b/>
          <w:bCs/>
          <w:sz w:val="22"/>
          <w:szCs w:val="22"/>
        </w:rPr>
        <w:t>Qualitative Review (Manual Inspection):</w:t>
      </w:r>
    </w:p>
    <w:p w14:paraId="673887CE" w14:textId="77777777" w:rsidR="000E5683" w:rsidRPr="000D0F5C" w:rsidRDefault="00DE53D6">
      <w:pPr>
        <w:spacing w:after="200"/>
        <w:rPr>
          <w:sz w:val="22"/>
          <w:szCs w:val="22"/>
        </w:rPr>
      </w:pPr>
      <w:r w:rsidRPr="000D0F5C">
        <w:rPr>
          <w:sz w:val="22"/>
          <w:szCs w:val="22"/>
        </w:rPr>
        <w:t>Manual inspection of extracted KSAs across multiple AFSCs confirmed the following:</w:t>
      </w:r>
    </w:p>
    <w:p w14:paraId="7EBEDBF3"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LAiSER</w:t>
      </w:r>
      <w:proofErr w:type="spellEnd"/>
      <w:r w:rsidRPr="000D0F5C">
        <w:rPr>
          <w:sz w:val="22"/>
          <w:szCs w:val="22"/>
        </w:rPr>
        <w:t xml:space="preserve"> consistently extracts action-based skills with high domain relevance, particularly for technical and operational competencies</w:t>
      </w:r>
    </w:p>
    <w:p w14:paraId="7B08EB9D" w14:textId="77777777" w:rsidR="000E5683" w:rsidRPr="000D0F5C" w:rsidRDefault="00DE53D6">
      <w:pPr>
        <w:pStyle w:val="ListParagraph"/>
        <w:numPr>
          <w:ilvl w:val="0"/>
          <w:numId w:val="2"/>
        </w:numPr>
        <w:spacing w:after="60"/>
        <w:rPr>
          <w:sz w:val="22"/>
          <w:szCs w:val="22"/>
        </w:rPr>
      </w:pPr>
      <w:r w:rsidRPr="000D0F5C">
        <w:rPr>
          <w:sz w:val="22"/>
          <w:szCs w:val="22"/>
        </w:rPr>
        <w:t xml:space="preserve">LLM enhancement produces domain-correct Knowledge and Ability items that complement </w:t>
      </w:r>
      <w:proofErr w:type="spellStart"/>
      <w:r w:rsidRPr="000D0F5C">
        <w:rPr>
          <w:sz w:val="22"/>
          <w:szCs w:val="22"/>
        </w:rPr>
        <w:t>LAiSER's</w:t>
      </w:r>
      <w:proofErr w:type="spellEnd"/>
      <w:r w:rsidRPr="000D0F5C">
        <w:rPr>
          <w:sz w:val="22"/>
          <w:szCs w:val="22"/>
        </w:rPr>
        <w:t xml:space="preserve"> skill-focused extractions</w:t>
      </w:r>
    </w:p>
    <w:p w14:paraId="2043ED6F" w14:textId="77777777" w:rsidR="000E5683" w:rsidRPr="000D0F5C" w:rsidRDefault="00DE53D6">
      <w:pPr>
        <w:pStyle w:val="ListParagraph"/>
        <w:numPr>
          <w:ilvl w:val="0"/>
          <w:numId w:val="2"/>
        </w:numPr>
        <w:spacing w:after="60"/>
        <w:rPr>
          <w:sz w:val="22"/>
          <w:szCs w:val="22"/>
        </w:rPr>
      </w:pPr>
      <w:r w:rsidRPr="000D0F5C">
        <w:rPr>
          <w:sz w:val="22"/>
          <w:szCs w:val="22"/>
        </w:rPr>
        <w:t>Quality filtering effectively removes noisy candidates including overly short items, banned phrases, and out-of-domain extractions</w:t>
      </w:r>
    </w:p>
    <w:p w14:paraId="68F8777D" w14:textId="77777777" w:rsidR="000E5683" w:rsidRPr="000D0F5C" w:rsidRDefault="00DE53D6">
      <w:pPr>
        <w:pStyle w:val="ListParagraph"/>
        <w:numPr>
          <w:ilvl w:val="0"/>
          <w:numId w:val="2"/>
        </w:numPr>
        <w:spacing w:after="60"/>
        <w:rPr>
          <w:sz w:val="22"/>
          <w:szCs w:val="22"/>
        </w:rPr>
      </w:pPr>
      <w:r w:rsidRPr="000D0F5C">
        <w:rPr>
          <w:sz w:val="22"/>
          <w:szCs w:val="22"/>
        </w:rPr>
        <w:t xml:space="preserve">Semantic </w:t>
      </w:r>
      <w:proofErr w:type="gramStart"/>
      <w:r w:rsidRPr="000D0F5C">
        <w:rPr>
          <w:sz w:val="22"/>
          <w:szCs w:val="22"/>
        </w:rPr>
        <w:t>deduplication</w:t>
      </w:r>
      <w:proofErr w:type="gramEnd"/>
      <w:r w:rsidRPr="000D0F5C">
        <w:rPr>
          <w:sz w:val="22"/>
          <w:szCs w:val="22"/>
        </w:rPr>
        <w:t xml:space="preserve"> reduces redundancy while preserving the highest-quality representative from each cluster</w:t>
      </w:r>
    </w:p>
    <w:p w14:paraId="1F0CF125" w14:textId="77777777" w:rsidR="000E5683" w:rsidRPr="000D0F5C" w:rsidRDefault="00DE53D6">
      <w:pPr>
        <w:pStyle w:val="ListParagraph"/>
        <w:numPr>
          <w:ilvl w:val="0"/>
          <w:numId w:val="2"/>
        </w:numPr>
        <w:spacing w:after="60"/>
        <w:rPr>
          <w:sz w:val="22"/>
          <w:szCs w:val="22"/>
        </w:rPr>
      </w:pPr>
      <w:r w:rsidRPr="000D0F5C">
        <w:rPr>
          <w:sz w:val="22"/>
          <w:szCs w:val="22"/>
        </w:rPr>
        <w:t>ESCO/OSN alignment provides meaningful taxonomy bridges for approximately 18% of extracted items, enabling civilian workforce interoperability</w:t>
      </w:r>
    </w:p>
    <w:p w14:paraId="4E8BE026" w14:textId="77777777" w:rsidR="000E5683" w:rsidRPr="000D0F5C" w:rsidRDefault="00DE53D6">
      <w:pPr>
        <w:spacing w:after="200"/>
        <w:rPr>
          <w:sz w:val="22"/>
          <w:szCs w:val="22"/>
        </w:rPr>
      </w:pPr>
      <w:r w:rsidRPr="000D0F5C">
        <w:rPr>
          <w:b/>
          <w:bCs/>
          <w:sz w:val="22"/>
          <w:szCs w:val="22"/>
        </w:rPr>
        <w:t>Usability Testing (Informal):</w:t>
      </w:r>
    </w:p>
    <w:p w14:paraId="6722E51F" w14:textId="77777777" w:rsidR="000E5683" w:rsidRPr="000D0F5C" w:rsidRDefault="00DE53D6">
      <w:pPr>
        <w:spacing w:after="200"/>
        <w:rPr>
          <w:sz w:val="22"/>
          <w:szCs w:val="22"/>
        </w:rPr>
      </w:pPr>
      <w:r w:rsidRPr="000D0F5C">
        <w:rPr>
          <w:sz w:val="22"/>
          <w:szCs w:val="22"/>
        </w:rPr>
        <w:t xml:space="preserve">Informal usability testing with the </w:t>
      </w:r>
      <w:proofErr w:type="spellStart"/>
      <w:r w:rsidRPr="000D0F5C">
        <w:rPr>
          <w:sz w:val="22"/>
          <w:szCs w:val="22"/>
        </w:rPr>
        <w:t>Streamlit</w:t>
      </w:r>
      <w:proofErr w:type="spellEnd"/>
      <w:r w:rsidRPr="000D0F5C">
        <w:rPr>
          <w:sz w:val="22"/>
          <w:szCs w:val="22"/>
        </w:rPr>
        <w:t xml:space="preserve"> application confirmed:</w:t>
      </w:r>
    </w:p>
    <w:p w14:paraId="40BCD5DD" w14:textId="77777777" w:rsidR="000E5683" w:rsidRPr="000D0F5C" w:rsidRDefault="00DE53D6">
      <w:pPr>
        <w:pStyle w:val="ListParagraph"/>
        <w:numPr>
          <w:ilvl w:val="0"/>
          <w:numId w:val="2"/>
        </w:numPr>
        <w:spacing w:after="60"/>
        <w:rPr>
          <w:sz w:val="22"/>
          <w:szCs w:val="22"/>
        </w:rPr>
      </w:pPr>
      <w:r w:rsidRPr="000D0F5C">
        <w:rPr>
          <w:sz w:val="22"/>
          <w:szCs w:val="22"/>
        </w:rPr>
        <w:t>Try It Yourself mode enables non-technical users to test extraction with their own API keys without database impact</w:t>
      </w:r>
    </w:p>
    <w:p w14:paraId="276565F0" w14:textId="77777777" w:rsidR="000E5683" w:rsidRPr="000D0F5C" w:rsidRDefault="00DE53D6">
      <w:pPr>
        <w:pStyle w:val="ListParagraph"/>
        <w:numPr>
          <w:ilvl w:val="0"/>
          <w:numId w:val="2"/>
        </w:numPr>
        <w:spacing w:after="60"/>
        <w:rPr>
          <w:sz w:val="22"/>
          <w:szCs w:val="22"/>
        </w:rPr>
      </w:pPr>
      <w:r w:rsidRPr="000D0F5C">
        <w:rPr>
          <w:sz w:val="22"/>
          <w:szCs w:val="22"/>
        </w:rPr>
        <w:t>Explore KSAs interface supports rapid AFSC browsing, filtering by type/confidence, and multi-AFSC comparison</w:t>
      </w:r>
    </w:p>
    <w:p w14:paraId="78047C2E" w14:textId="77777777" w:rsidR="000E5683" w:rsidRPr="000D0F5C" w:rsidRDefault="00DE53D6">
      <w:pPr>
        <w:pStyle w:val="ListParagraph"/>
        <w:numPr>
          <w:ilvl w:val="0"/>
          <w:numId w:val="2"/>
        </w:numPr>
        <w:spacing w:after="60"/>
        <w:rPr>
          <w:sz w:val="22"/>
          <w:szCs w:val="22"/>
        </w:rPr>
      </w:pPr>
      <w:r w:rsidRPr="000D0F5C">
        <w:rPr>
          <w:sz w:val="22"/>
          <w:szCs w:val="22"/>
        </w:rPr>
        <w:t>Admin Tools successfully used for all 12 AFSC ingestions with full audit logging</w:t>
      </w:r>
    </w:p>
    <w:p w14:paraId="5F1CE24D" w14:textId="77777777" w:rsidR="000E5683" w:rsidRPr="000D0F5C" w:rsidRDefault="00DE53D6">
      <w:pPr>
        <w:pStyle w:val="ListParagraph"/>
        <w:numPr>
          <w:ilvl w:val="0"/>
          <w:numId w:val="2"/>
        </w:numPr>
        <w:spacing w:after="60"/>
        <w:rPr>
          <w:sz w:val="22"/>
          <w:szCs w:val="22"/>
        </w:rPr>
      </w:pPr>
      <w:r w:rsidRPr="000D0F5C">
        <w:rPr>
          <w:sz w:val="22"/>
          <w:szCs w:val="22"/>
        </w:rPr>
        <w:t>CSV export functionality enables downstream analysis in external tools</w:t>
      </w:r>
    </w:p>
    <w:p w14:paraId="72228BE5" w14:textId="77777777" w:rsidR="000E5683" w:rsidRPr="000D0F5C" w:rsidRDefault="00DE53D6">
      <w:pPr>
        <w:pStyle w:val="ListParagraph"/>
        <w:numPr>
          <w:ilvl w:val="0"/>
          <w:numId w:val="2"/>
        </w:numPr>
        <w:spacing w:after="60"/>
        <w:rPr>
          <w:sz w:val="22"/>
          <w:szCs w:val="22"/>
        </w:rPr>
      </w:pPr>
      <w:r w:rsidRPr="000D0F5C">
        <w:rPr>
          <w:sz w:val="22"/>
          <w:szCs w:val="22"/>
        </w:rPr>
        <w:t>Documentation &amp; FAQ page provides comprehensive self-service technical reference</w:t>
      </w:r>
    </w:p>
    <w:p w14:paraId="325DCDEC" w14:textId="77777777" w:rsidR="000E5683" w:rsidRPr="000D0F5C" w:rsidRDefault="00DE53D6">
      <w:pPr>
        <w:spacing w:after="200"/>
        <w:rPr>
          <w:sz w:val="22"/>
          <w:szCs w:val="22"/>
        </w:rPr>
      </w:pPr>
      <w:r w:rsidRPr="000D0F5C">
        <w:rPr>
          <w:b/>
          <w:bCs/>
          <w:sz w:val="22"/>
          <w:szCs w:val="22"/>
        </w:rPr>
        <w:t>Limitations Observed:</w:t>
      </w:r>
    </w:p>
    <w:p w14:paraId="53B1A8C8" w14:textId="77777777" w:rsidR="000E5683" w:rsidRPr="000D0F5C" w:rsidRDefault="00DE53D6">
      <w:pPr>
        <w:pStyle w:val="ListParagraph"/>
        <w:numPr>
          <w:ilvl w:val="0"/>
          <w:numId w:val="2"/>
        </w:numPr>
        <w:spacing w:after="60"/>
        <w:rPr>
          <w:sz w:val="22"/>
          <w:szCs w:val="22"/>
        </w:rPr>
      </w:pPr>
      <w:r w:rsidRPr="000D0F5C">
        <w:rPr>
          <w:sz w:val="22"/>
          <w:szCs w:val="22"/>
        </w:rPr>
        <w:t xml:space="preserve">Some </w:t>
      </w:r>
      <w:proofErr w:type="spellStart"/>
      <w:r w:rsidRPr="000D0F5C">
        <w:rPr>
          <w:sz w:val="22"/>
          <w:szCs w:val="22"/>
        </w:rPr>
        <w:t>LAiSER</w:t>
      </w:r>
      <w:proofErr w:type="spellEnd"/>
      <w:r w:rsidRPr="000D0F5C">
        <w:rPr>
          <w:sz w:val="22"/>
          <w:szCs w:val="22"/>
        </w:rPr>
        <w:t xml:space="preserve"> extractions remain overly generic (e.g., "intelligence," "operations") despite quality filtering</w:t>
      </w:r>
    </w:p>
    <w:p w14:paraId="61A4D686" w14:textId="77777777" w:rsidR="000E5683" w:rsidRPr="000D0F5C" w:rsidRDefault="00DE53D6">
      <w:pPr>
        <w:pStyle w:val="ListParagraph"/>
        <w:numPr>
          <w:ilvl w:val="0"/>
          <w:numId w:val="2"/>
        </w:numPr>
        <w:spacing w:after="60"/>
        <w:rPr>
          <w:sz w:val="22"/>
          <w:szCs w:val="22"/>
        </w:rPr>
      </w:pPr>
      <w:r w:rsidRPr="000D0F5C">
        <w:rPr>
          <w:sz w:val="22"/>
          <w:szCs w:val="22"/>
        </w:rPr>
        <w:t>LLM phrasing varies across providers, requiring normalization through the deduplication pipeline</w:t>
      </w:r>
    </w:p>
    <w:p w14:paraId="0BC6B2AB" w14:textId="77777777" w:rsidR="000E5683" w:rsidRPr="000D0F5C" w:rsidRDefault="00DE53D6">
      <w:pPr>
        <w:pStyle w:val="ListParagraph"/>
        <w:numPr>
          <w:ilvl w:val="0"/>
          <w:numId w:val="2"/>
        </w:numPr>
        <w:spacing w:after="60"/>
        <w:rPr>
          <w:sz w:val="22"/>
          <w:szCs w:val="22"/>
        </w:rPr>
      </w:pPr>
      <w:r w:rsidRPr="000D0F5C">
        <w:rPr>
          <w:sz w:val="22"/>
          <w:szCs w:val="22"/>
        </w:rPr>
        <w:t>ESCO alignment occasionally produces conceptual mismatches when military terminology diverges significantly from civilian frameworks</w:t>
      </w:r>
    </w:p>
    <w:p w14:paraId="60C0F162" w14:textId="77777777" w:rsidR="000E5683" w:rsidRPr="000D0F5C" w:rsidRDefault="00DE53D6">
      <w:pPr>
        <w:pStyle w:val="ListParagraph"/>
        <w:numPr>
          <w:ilvl w:val="0"/>
          <w:numId w:val="2"/>
        </w:numPr>
        <w:spacing w:after="60"/>
        <w:rPr>
          <w:sz w:val="22"/>
          <w:szCs w:val="22"/>
        </w:rPr>
      </w:pPr>
      <w:r w:rsidRPr="000D0F5C">
        <w:rPr>
          <w:sz w:val="22"/>
          <w:szCs w:val="22"/>
        </w:rPr>
        <w:t>Provenance tracking operates at the document level rather than page-level granularity</w:t>
      </w:r>
    </w:p>
    <w:p w14:paraId="64F91D55" w14:textId="77777777" w:rsidR="000E5683" w:rsidRDefault="00DE53D6">
      <w:pPr>
        <w:pStyle w:val="ListParagraph"/>
        <w:numPr>
          <w:ilvl w:val="0"/>
          <w:numId w:val="2"/>
        </w:numPr>
        <w:spacing w:after="60"/>
      </w:pPr>
      <w:r w:rsidRPr="000D0F5C">
        <w:rPr>
          <w:sz w:val="22"/>
          <w:szCs w:val="22"/>
        </w:rPr>
        <w:t xml:space="preserve">Fallback heuristic extraction, while functional, produces lower-quality results compared to </w:t>
      </w:r>
      <w:proofErr w:type="spellStart"/>
      <w:r w:rsidRPr="000D0F5C">
        <w:rPr>
          <w:sz w:val="22"/>
          <w:szCs w:val="22"/>
        </w:rPr>
        <w:t>LAiSER</w:t>
      </w:r>
      <w:proofErr w:type="spellEnd"/>
      <w:r w:rsidRPr="000D0F5C">
        <w:rPr>
          <w:sz w:val="22"/>
          <w:szCs w:val="22"/>
        </w:rPr>
        <w:t xml:space="preserve"> when the primary extractor is unavailable</w:t>
      </w:r>
    </w:p>
    <w:p w14:paraId="43E732D3" w14:textId="77777777" w:rsidR="000E5683" w:rsidRDefault="00DE53D6">
      <w:pPr>
        <w:pStyle w:val="Heading2"/>
      </w:pPr>
      <w:bookmarkStart w:id="23" w:name="_Toc215143556"/>
      <w:r>
        <w:t>5.8 Scope Changes from Original Proposal</w:t>
      </w:r>
      <w:bookmarkEnd w:id="23"/>
    </w:p>
    <w:p w14:paraId="1795A68A" w14:textId="77777777" w:rsidR="000E5683" w:rsidRPr="000D0F5C" w:rsidRDefault="00DE53D6">
      <w:pPr>
        <w:spacing w:after="200"/>
        <w:rPr>
          <w:sz w:val="22"/>
          <w:szCs w:val="22"/>
        </w:rPr>
      </w:pPr>
      <w:r w:rsidRPr="000D0F5C">
        <w:rPr>
          <w:sz w:val="22"/>
          <w:szCs w:val="22"/>
        </w:rPr>
        <w:t>Several architectural and scope decisions diverged from the original proposal based on practical considerations encountered during development.</w:t>
      </w:r>
    </w:p>
    <w:p w14:paraId="6322C676" w14:textId="77777777" w:rsidR="000E5683" w:rsidRPr="000D0F5C" w:rsidRDefault="00DE53D6">
      <w:pPr>
        <w:spacing w:after="200"/>
        <w:rPr>
          <w:sz w:val="22"/>
          <w:szCs w:val="22"/>
        </w:rPr>
      </w:pPr>
      <w:r w:rsidRPr="000D0F5C">
        <w:rPr>
          <w:b/>
          <w:bCs/>
          <w:sz w:val="22"/>
          <w:szCs w:val="22"/>
        </w:rPr>
        <w:t>Technology Choices:</w:t>
      </w:r>
    </w:p>
    <w:p w14:paraId="48247DE6" w14:textId="77777777" w:rsidR="000E5683" w:rsidRPr="000D0F5C" w:rsidRDefault="00DE53D6">
      <w:pPr>
        <w:pStyle w:val="ListParagraph"/>
        <w:numPr>
          <w:ilvl w:val="0"/>
          <w:numId w:val="2"/>
        </w:numPr>
        <w:spacing w:after="60"/>
        <w:rPr>
          <w:sz w:val="22"/>
          <w:szCs w:val="22"/>
        </w:rPr>
      </w:pPr>
      <w:proofErr w:type="spellStart"/>
      <w:r w:rsidRPr="000D0F5C">
        <w:rPr>
          <w:sz w:val="22"/>
          <w:szCs w:val="22"/>
        </w:rPr>
        <w:t>Streamlit</w:t>
      </w:r>
      <w:proofErr w:type="spellEnd"/>
      <w:r w:rsidRPr="000D0F5C">
        <w:rPr>
          <w:sz w:val="22"/>
          <w:szCs w:val="22"/>
        </w:rPr>
        <w:t xml:space="preserve"> vs. Static React: </w:t>
      </w:r>
      <w:proofErr w:type="spellStart"/>
      <w:r w:rsidRPr="000D0F5C">
        <w:rPr>
          <w:sz w:val="22"/>
          <w:szCs w:val="22"/>
        </w:rPr>
        <w:t>Streamlit</w:t>
      </w:r>
      <w:proofErr w:type="spellEnd"/>
      <w:r w:rsidRPr="000D0F5C">
        <w:rPr>
          <w:sz w:val="22"/>
          <w:szCs w:val="22"/>
        </w:rPr>
        <w:t xml:space="preserve"> enabled rapid prototyping with an integrated Python backend, eliminating the need for separate API deployment. The framework's native session state and </w:t>
      </w:r>
      <w:proofErr w:type="gramStart"/>
      <w:r w:rsidRPr="000D0F5C">
        <w:rPr>
          <w:sz w:val="22"/>
          <w:szCs w:val="22"/>
        </w:rPr>
        <w:t>caching</w:t>
      </w:r>
      <w:proofErr w:type="gramEnd"/>
      <w:r w:rsidRPr="000D0F5C">
        <w:rPr>
          <w:sz w:val="22"/>
          <w:szCs w:val="22"/>
        </w:rPr>
        <w:t xml:space="preserve"> aligned well with the interactive demo requirements.</w:t>
      </w:r>
    </w:p>
    <w:p w14:paraId="3AFEC303" w14:textId="77777777" w:rsidR="000E5683" w:rsidRPr="000D0F5C" w:rsidRDefault="00DE53D6">
      <w:pPr>
        <w:pStyle w:val="ListParagraph"/>
        <w:numPr>
          <w:ilvl w:val="0"/>
          <w:numId w:val="2"/>
        </w:numPr>
        <w:spacing w:after="60"/>
        <w:rPr>
          <w:sz w:val="22"/>
          <w:szCs w:val="22"/>
        </w:rPr>
      </w:pPr>
      <w:r w:rsidRPr="000D0F5C">
        <w:rPr>
          <w:sz w:val="22"/>
          <w:szCs w:val="22"/>
        </w:rPr>
        <w:t>Live Neo4j vs. Static Exports: A hosted Neo4j Aura instance provided superior query flexibility and enabled real-time AFSC comparisons. Static JSON exports were retained as downloadable artifacts but not as the primary data layer.</w:t>
      </w:r>
    </w:p>
    <w:p w14:paraId="5A8C177D" w14:textId="77777777" w:rsidR="000E5683" w:rsidRPr="000D0F5C" w:rsidRDefault="00DE53D6">
      <w:pPr>
        <w:spacing w:after="200"/>
        <w:rPr>
          <w:sz w:val="22"/>
          <w:szCs w:val="22"/>
        </w:rPr>
      </w:pPr>
      <w:r w:rsidRPr="000D0F5C">
        <w:rPr>
          <w:b/>
          <w:bCs/>
          <w:sz w:val="22"/>
          <w:szCs w:val="22"/>
        </w:rPr>
        <w:t>Algorithmic Adjustments:</w:t>
      </w:r>
    </w:p>
    <w:p w14:paraId="4B6E089A" w14:textId="48122CC4" w:rsidR="000E5683" w:rsidRPr="000D0F5C" w:rsidRDefault="00DE53D6">
      <w:pPr>
        <w:pStyle w:val="ListParagraph"/>
        <w:numPr>
          <w:ilvl w:val="0"/>
          <w:numId w:val="2"/>
        </w:numPr>
        <w:spacing w:after="60"/>
        <w:rPr>
          <w:sz w:val="22"/>
          <w:szCs w:val="22"/>
        </w:rPr>
      </w:pPr>
      <w:r w:rsidRPr="000D0F5C">
        <w:rPr>
          <w:sz w:val="22"/>
          <w:szCs w:val="22"/>
        </w:rPr>
        <w:lastRenderedPageBreak/>
        <w:t xml:space="preserve">Deduplication Approach: The original proposal considered FAISS-based semantic embedding similarity for near-duplicate detection. This was replaced with a lightweight hybrid approach combining token-level Jaccard similarity (60% weight) and character-level </w:t>
      </w:r>
      <w:proofErr w:type="spellStart"/>
      <w:r w:rsidRPr="000D0F5C">
        <w:rPr>
          <w:sz w:val="22"/>
          <w:szCs w:val="22"/>
        </w:rPr>
        <w:t>difflib</w:t>
      </w:r>
      <w:proofErr w:type="spellEnd"/>
      <w:r w:rsidRPr="000D0F5C">
        <w:rPr>
          <w:sz w:val="22"/>
          <w:szCs w:val="22"/>
        </w:rPr>
        <w:t xml:space="preserve"> sequence matching (40% weight). This change </w:t>
      </w:r>
      <w:r w:rsidR="001C0410">
        <w:rPr>
          <w:sz w:val="22"/>
          <w:szCs w:val="22"/>
        </w:rPr>
        <w:t>simplified the process</w:t>
      </w:r>
      <w:r w:rsidRPr="000D0F5C">
        <w:rPr>
          <w:sz w:val="22"/>
          <w:szCs w:val="22"/>
        </w:rPr>
        <w:t xml:space="preserve"> while maintaining effective </w:t>
      </w:r>
      <w:proofErr w:type="gramStart"/>
      <w:r w:rsidRPr="000D0F5C">
        <w:rPr>
          <w:sz w:val="22"/>
          <w:szCs w:val="22"/>
        </w:rPr>
        <w:t>deduplication</w:t>
      </w:r>
      <w:proofErr w:type="gramEnd"/>
      <w:r w:rsidRPr="000D0F5C">
        <w:rPr>
          <w:sz w:val="22"/>
          <w:szCs w:val="22"/>
        </w:rPr>
        <w:t xml:space="preserve"> for short KSA phrases.</w:t>
      </w:r>
    </w:p>
    <w:p w14:paraId="574CCEE4" w14:textId="77777777" w:rsidR="000E5683" w:rsidRPr="000D0F5C" w:rsidRDefault="00DE53D6">
      <w:pPr>
        <w:pStyle w:val="ListParagraph"/>
        <w:numPr>
          <w:ilvl w:val="0"/>
          <w:numId w:val="2"/>
        </w:numPr>
        <w:spacing w:after="60"/>
        <w:rPr>
          <w:sz w:val="22"/>
          <w:szCs w:val="22"/>
        </w:rPr>
      </w:pPr>
      <w:r w:rsidRPr="000D0F5C">
        <w:rPr>
          <w:sz w:val="22"/>
          <w:szCs w:val="22"/>
        </w:rPr>
        <w:t xml:space="preserve">ESCO Mapping Strategy: A standalone local ESCO matching module (esco_mapper.py) was developed as a potential fallback using hybrid similarity against a local taxonomy catalog. This module was ultimately not integrated into the production pipeline, as </w:t>
      </w:r>
      <w:proofErr w:type="spellStart"/>
      <w:r w:rsidRPr="000D0F5C">
        <w:rPr>
          <w:sz w:val="22"/>
          <w:szCs w:val="22"/>
        </w:rPr>
        <w:t>LAiSER's</w:t>
      </w:r>
      <w:proofErr w:type="spellEnd"/>
      <w:r w:rsidRPr="000D0F5C">
        <w:rPr>
          <w:sz w:val="22"/>
          <w:szCs w:val="22"/>
        </w:rPr>
        <w:t xml:space="preserve"> native taxonomy alignment proved sufficient for project requirements.</w:t>
      </w:r>
    </w:p>
    <w:p w14:paraId="38A9DD97" w14:textId="77777777" w:rsidR="000E5683" w:rsidRPr="000D0F5C" w:rsidRDefault="00DE53D6">
      <w:pPr>
        <w:spacing w:after="200"/>
        <w:rPr>
          <w:sz w:val="22"/>
          <w:szCs w:val="22"/>
        </w:rPr>
      </w:pPr>
      <w:r w:rsidRPr="000D0F5C">
        <w:rPr>
          <w:b/>
          <w:bCs/>
          <w:sz w:val="22"/>
          <w:szCs w:val="22"/>
        </w:rPr>
        <w:t>Scope Adjustments:</w:t>
      </w:r>
    </w:p>
    <w:p w14:paraId="67A6BEBF" w14:textId="77777777" w:rsidR="000E5683" w:rsidRPr="000D0F5C" w:rsidRDefault="00DE53D6">
      <w:pPr>
        <w:pStyle w:val="ListParagraph"/>
        <w:numPr>
          <w:ilvl w:val="0"/>
          <w:numId w:val="2"/>
        </w:numPr>
        <w:spacing w:after="60"/>
        <w:rPr>
          <w:sz w:val="22"/>
          <w:szCs w:val="22"/>
        </w:rPr>
      </w:pPr>
      <w:r w:rsidRPr="000D0F5C">
        <w:rPr>
          <w:sz w:val="22"/>
          <w:szCs w:val="22"/>
        </w:rPr>
        <w:t>Expanded AFSC Coverage: 12 AFSCs processed (vs. proposed 6–8) due to efficient pipeline automation and stable ingestion tooling</w:t>
      </w:r>
    </w:p>
    <w:p w14:paraId="02F09DE0" w14:textId="77777777" w:rsidR="000E5683" w:rsidRPr="000D0F5C" w:rsidRDefault="00DE53D6">
      <w:pPr>
        <w:pStyle w:val="ListParagraph"/>
        <w:numPr>
          <w:ilvl w:val="0"/>
          <w:numId w:val="2"/>
        </w:numPr>
        <w:spacing w:after="60"/>
        <w:rPr>
          <w:sz w:val="22"/>
          <w:szCs w:val="22"/>
        </w:rPr>
      </w:pPr>
      <w:r w:rsidRPr="000D0F5C">
        <w:rPr>
          <w:sz w:val="22"/>
          <w:szCs w:val="22"/>
        </w:rPr>
        <w:t>Descoped Re-ranker: The optional preference-learning ranking component was descoped to prioritize core pipeline functionality and application polish within the capstone timeline</w:t>
      </w:r>
    </w:p>
    <w:p w14:paraId="63E550D9" w14:textId="5947A780" w:rsidR="000E5683" w:rsidRPr="000D0F5C" w:rsidRDefault="00DE53D6">
      <w:pPr>
        <w:pStyle w:val="ListParagraph"/>
        <w:numPr>
          <w:ilvl w:val="0"/>
          <w:numId w:val="2"/>
        </w:numPr>
        <w:spacing w:after="60"/>
        <w:rPr>
          <w:sz w:val="22"/>
          <w:szCs w:val="22"/>
        </w:rPr>
      </w:pPr>
      <w:r w:rsidRPr="000D0F5C">
        <w:rPr>
          <w:sz w:val="22"/>
          <w:szCs w:val="22"/>
        </w:rPr>
        <w:t xml:space="preserve">Provider Expansion: </w:t>
      </w:r>
      <w:proofErr w:type="spellStart"/>
      <w:r w:rsidRPr="000D0F5C">
        <w:rPr>
          <w:sz w:val="22"/>
          <w:szCs w:val="22"/>
        </w:rPr>
        <w:t>HuggingFace</w:t>
      </w:r>
      <w:proofErr w:type="spellEnd"/>
      <w:r w:rsidRPr="000D0F5C">
        <w:rPr>
          <w:sz w:val="22"/>
          <w:szCs w:val="22"/>
        </w:rPr>
        <w:t xml:space="preserve"> was added as a fourth LLM provider beyond the originally planned three (OpenAI, Anthropic, Gemini), providing an open-source alternative for cost-sensitive </w:t>
      </w:r>
      <w:r w:rsidR="001C0410">
        <w:rPr>
          <w:sz w:val="22"/>
          <w:szCs w:val="22"/>
        </w:rPr>
        <w:t>applications.</w:t>
      </w:r>
    </w:p>
    <w:p w14:paraId="6F5B70B2" w14:textId="77777777" w:rsidR="000E5683" w:rsidRDefault="00DE53D6">
      <w:pPr>
        <w:pStyle w:val="ListParagraph"/>
        <w:numPr>
          <w:ilvl w:val="0"/>
          <w:numId w:val="2"/>
        </w:numPr>
        <w:spacing w:after="60"/>
        <w:rPr>
          <w:sz w:val="22"/>
          <w:szCs w:val="22"/>
        </w:rPr>
      </w:pPr>
      <w:r w:rsidRPr="000D0F5C">
        <w:rPr>
          <w:sz w:val="22"/>
          <w:szCs w:val="22"/>
        </w:rPr>
        <w:t>Enhanced Application Features: Added "Try It Yourself" BYO-API demonstration mode, multi-AFSC comparison with overlap analysis, and a comprehensive Documentation &amp; FAQ page beyond original specification</w:t>
      </w:r>
    </w:p>
    <w:p w14:paraId="520664EB" w14:textId="77777777" w:rsidR="001C0410" w:rsidRPr="000D0F5C" w:rsidRDefault="001C0410" w:rsidP="001C0410">
      <w:pPr>
        <w:pStyle w:val="ListParagraph"/>
        <w:spacing w:after="60"/>
        <w:ind w:left="720"/>
        <w:rPr>
          <w:sz w:val="22"/>
          <w:szCs w:val="22"/>
        </w:rPr>
      </w:pPr>
    </w:p>
    <w:p w14:paraId="21FF41AB" w14:textId="77777777" w:rsidR="000E5683" w:rsidRPr="000D0F5C" w:rsidRDefault="00DE53D6">
      <w:pPr>
        <w:spacing w:after="200"/>
        <w:rPr>
          <w:sz w:val="22"/>
          <w:szCs w:val="22"/>
        </w:rPr>
      </w:pPr>
      <w:r w:rsidRPr="000D0F5C">
        <w:rPr>
          <w:sz w:val="22"/>
          <w:szCs w:val="22"/>
        </w:rPr>
        <w:t>These changes improved overall system usability and demonstration value while maintaining alignment with core capstone objectives.</w:t>
      </w:r>
    </w:p>
    <w:p w14:paraId="58871144" w14:textId="77777777" w:rsidR="000E5683" w:rsidRDefault="00DE53D6">
      <w:pPr>
        <w:pStyle w:val="Heading1"/>
      </w:pPr>
      <w:bookmarkStart w:id="24" w:name="_Toc215143557"/>
      <w:r>
        <w:t>6. Limitations</w:t>
      </w:r>
      <w:bookmarkEnd w:id="24"/>
    </w:p>
    <w:p w14:paraId="50AE36DE" w14:textId="77777777" w:rsidR="000E5683" w:rsidRPr="000D0F5C" w:rsidRDefault="00DE53D6">
      <w:pPr>
        <w:pStyle w:val="ListParagraph"/>
        <w:numPr>
          <w:ilvl w:val="0"/>
          <w:numId w:val="2"/>
        </w:numPr>
        <w:spacing w:after="60"/>
        <w:rPr>
          <w:sz w:val="22"/>
          <w:szCs w:val="22"/>
        </w:rPr>
      </w:pPr>
      <w:r w:rsidRPr="000D0F5C">
        <w:rPr>
          <w:sz w:val="22"/>
          <w:szCs w:val="22"/>
        </w:rPr>
        <w:t>No quantitative validation: Due to capstone timeline constraints, no labeled test set or SME evaluation was conducted. Results rely on qualitative assessment and descriptive statistics rather than precision/recall metrics.</w:t>
      </w:r>
    </w:p>
    <w:p w14:paraId="467BC255" w14:textId="6EAB712C" w:rsidR="000E5683" w:rsidRPr="000D0F5C" w:rsidRDefault="00DE53D6">
      <w:pPr>
        <w:pStyle w:val="ListParagraph"/>
        <w:numPr>
          <w:ilvl w:val="0"/>
          <w:numId w:val="2"/>
        </w:numPr>
        <w:spacing w:after="60"/>
        <w:rPr>
          <w:sz w:val="22"/>
          <w:szCs w:val="22"/>
        </w:rPr>
      </w:pPr>
      <w:r w:rsidRPr="000D0F5C">
        <w:rPr>
          <w:sz w:val="22"/>
          <w:szCs w:val="22"/>
        </w:rPr>
        <w:t xml:space="preserve">Generic extractions: </w:t>
      </w:r>
      <w:proofErr w:type="spellStart"/>
      <w:r w:rsidRPr="000D0F5C">
        <w:rPr>
          <w:sz w:val="22"/>
          <w:szCs w:val="22"/>
        </w:rPr>
        <w:t>LAiSER</w:t>
      </w:r>
      <w:proofErr w:type="spellEnd"/>
      <w:r w:rsidRPr="000D0F5C">
        <w:rPr>
          <w:sz w:val="22"/>
          <w:szCs w:val="22"/>
        </w:rPr>
        <w:t xml:space="preserve"> occasionally extracts overly generic or fragmentary skills (e.g., "intelligence," "operations") that </w:t>
      </w:r>
      <w:proofErr w:type="gramStart"/>
      <w:r w:rsidR="002935EF" w:rsidRPr="000D0F5C">
        <w:rPr>
          <w:sz w:val="22"/>
          <w:szCs w:val="22"/>
        </w:rPr>
        <w:t>pass</w:t>
      </w:r>
      <w:r w:rsidR="009C7E3D">
        <w:rPr>
          <w:sz w:val="22"/>
          <w:szCs w:val="22"/>
        </w:rPr>
        <w:t xml:space="preserve"> </w:t>
      </w:r>
      <w:r w:rsidR="002935EF" w:rsidRPr="000D0F5C">
        <w:rPr>
          <w:sz w:val="22"/>
          <w:szCs w:val="22"/>
        </w:rPr>
        <w:t>through</w:t>
      </w:r>
      <w:proofErr w:type="gramEnd"/>
      <w:r w:rsidRPr="000D0F5C">
        <w:rPr>
          <w:sz w:val="22"/>
          <w:szCs w:val="22"/>
        </w:rPr>
        <w:t xml:space="preserve"> quality filtering despite limited semantic value.</w:t>
      </w:r>
    </w:p>
    <w:p w14:paraId="14DB0EFF" w14:textId="77777777" w:rsidR="000E5683" w:rsidRPr="000D0F5C" w:rsidRDefault="00DE53D6">
      <w:pPr>
        <w:pStyle w:val="ListParagraph"/>
        <w:numPr>
          <w:ilvl w:val="0"/>
          <w:numId w:val="2"/>
        </w:numPr>
        <w:spacing w:after="60"/>
        <w:rPr>
          <w:sz w:val="22"/>
          <w:szCs w:val="22"/>
        </w:rPr>
      </w:pPr>
      <w:r w:rsidRPr="000D0F5C">
        <w:rPr>
          <w:sz w:val="22"/>
          <w:szCs w:val="22"/>
        </w:rPr>
        <w:t>Provider phrasing variation: LLM-generated items vary in phrasing across providers, requiring normalization through the deduplication pipeline to achieve canonical forms.</w:t>
      </w:r>
    </w:p>
    <w:p w14:paraId="32DB177E" w14:textId="77777777" w:rsidR="000E5683" w:rsidRPr="000D0F5C" w:rsidRDefault="00DE53D6">
      <w:pPr>
        <w:pStyle w:val="ListParagraph"/>
        <w:numPr>
          <w:ilvl w:val="0"/>
          <w:numId w:val="2"/>
        </w:numPr>
        <w:spacing w:after="60"/>
        <w:rPr>
          <w:sz w:val="22"/>
          <w:szCs w:val="22"/>
        </w:rPr>
      </w:pPr>
      <w:r w:rsidRPr="000D0F5C">
        <w:rPr>
          <w:sz w:val="22"/>
          <w:szCs w:val="22"/>
        </w:rPr>
        <w:t>Taxonomy alignment gaps: ESCO/OSN mapping relies on lexical and semantic similarity; conceptual mismatches may occur when military terminology diverges significantly from civilian frameworks. Only ~18% of extracted KSAs achieved taxonomy alignment.</w:t>
      </w:r>
    </w:p>
    <w:p w14:paraId="1A2101DC" w14:textId="77777777" w:rsidR="000E5683" w:rsidRPr="000D0F5C" w:rsidRDefault="00DE53D6">
      <w:pPr>
        <w:pStyle w:val="ListParagraph"/>
        <w:numPr>
          <w:ilvl w:val="0"/>
          <w:numId w:val="2"/>
        </w:numPr>
        <w:spacing w:after="60"/>
        <w:rPr>
          <w:sz w:val="22"/>
          <w:szCs w:val="22"/>
        </w:rPr>
      </w:pPr>
      <w:r w:rsidRPr="000D0F5C">
        <w:rPr>
          <w:sz w:val="22"/>
          <w:szCs w:val="22"/>
        </w:rPr>
        <w:t>Document-level provenance: Provenance is tracked at the document level but not page-level granularity, limiting traceability to specific source passages.</w:t>
      </w:r>
    </w:p>
    <w:p w14:paraId="7F511A87" w14:textId="77777777" w:rsidR="000E5683" w:rsidRPr="000D0F5C" w:rsidRDefault="00DE53D6">
      <w:pPr>
        <w:pStyle w:val="ListParagraph"/>
        <w:numPr>
          <w:ilvl w:val="0"/>
          <w:numId w:val="2"/>
        </w:numPr>
        <w:spacing w:after="60"/>
        <w:rPr>
          <w:sz w:val="22"/>
          <w:szCs w:val="22"/>
        </w:rPr>
      </w:pPr>
      <w:r w:rsidRPr="000D0F5C">
        <w:rPr>
          <w:sz w:val="22"/>
          <w:szCs w:val="22"/>
        </w:rPr>
        <w:t>No criticality weighting: All KSAs are treated equally based on confidence scores; no SME-based ranking or operational criticality weighting is applied.</w:t>
      </w:r>
    </w:p>
    <w:p w14:paraId="6573A36D" w14:textId="77777777" w:rsidR="000E5683" w:rsidRPr="000D0F5C" w:rsidRDefault="00DE53D6">
      <w:pPr>
        <w:pStyle w:val="ListParagraph"/>
        <w:numPr>
          <w:ilvl w:val="0"/>
          <w:numId w:val="2"/>
        </w:numPr>
        <w:spacing w:after="60"/>
        <w:rPr>
          <w:sz w:val="22"/>
          <w:szCs w:val="22"/>
        </w:rPr>
      </w:pPr>
      <w:r w:rsidRPr="000D0F5C">
        <w:rPr>
          <w:sz w:val="22"/>
          <w:szCs w:val="22"/>
        </w:rPr>
        <w:t>Corpus variability: AFSC document structure and content density varies, leading to uneven KSA yields (range: 24–31 items per AFSC).</w:t>
      </w:r>
    </w:p>
    <w:p w14:paraId="20518C81" w14:textId="77777777" w:rsidR="000E5683" w:rsidRPr="000D0F5C" w:rsidRDefault="00DE53D6">
      <w:pPr>
        <w:pStyle w:val="ListParagraph"/>
        <w:numPr>
          <w:ilvl w:val="0"/>
          <w:numId w:val="2"/>
        </w:numPr>
        <w:spacing w:after="60"/>
        <w:rPr>
          <w:sz w:val="22"/>
          <w:szCs w:val="22"/>
        </w:rPr>
      </w:pPr>
      <w:r w:rsidRPr="000D0F5C">
        <w:rPr>
          <w:sz w:val="22"/>
          <w:szCs w:val="22"/>
        </w:rPr>
        <w:t xml:space="preserve">Default configuration constraints: </w:t>
      </w:r>
      <w:proofErr w:type="spellStart"/>
      <w:r w:rsidRPr="000D0F5C">
        <w:rPr>
          <w:sz w:val="22"/>
          <w:szCs w:val="22"/>
        </w:rPr>
        <w:t>LAiSER</w:t>
      </w:r>
      <w:proofErr w:type="spellEnd"/>
      <w:r w:rsidRPr="000D0F5C">
        <w:rPr>
          <w:sz w:val="22"/>
          <w:szCs w:val="22"/>
        </w:rPr>
        <w:t xml:space="preserve"> extraction and LLM enhancement are disabled by default in the production deployment for cost optimization; enabling these features requires explicit environment configuration.</w:t>
      </w:r>
    </w:p>
    <w:p w14:paraId="7387E6A9" w14:textId="77777777" w:rsidR="000E5683" w:rsidRPr="000D0F5C" w:rsidRDefault="00DE53D6">
      <w:pPr>
        <w:pStyle w:val="ListParagraph"/>
        <w:numPr>
          <w:ilvl w:val="0"/>
          <w:numId w:val="2"/>
        </w:numPr>
        <w:spacing w:after="60"/>
        <w:rPr>
          <w:sz w:val="22"/>
          <w:szCs w:val="22"/>
        </w:rPr>
      </w:pPr>
      <w:r w:rsidRPr="000D0F5C">
        <w:rPr>
          <w:sz w:val="22"/>
          <w:szCs w:val="22"/>
        </w:rPr>
        <w:t>Descoped re-ranker: The optional preference-learning ranking component proposed in the original scope was descoped to prioritize core pipeline functionality and application development within the capstone timeline.</w:t>
      </w:r>
    </w:p>
    <w:p w14:paraId="3FA8CB45" w14:textId="77777777" w:rsidR="000E5683" w:rsidRDefault="00DE53D6">
      <w:pPr>
        <w:pStyle w:val="Heading1"/>
      </w:pPr>
      <w:bookmarkStart w:id="25" w:name="_Toc215143558"/>
      <w:r>
        <w:lastRenderedPageBreak/>
        <w:t>7. Ethical Considerations</w:t>
      </w:r>
      <w:bookmarkEnd w:id="25"/>
    </w:p>
    <w:p w14:paraId="498AE2DE" w14:textId="77777777" w:rsidR="000E5683" w:rsidRPr="000D0F5C" w:rsidRDefault="00DE53D6">
      <w:pPr>
        <w:pStyle w:val="ListParagraph"/>
        <w:numPr>
          <w:ilvl w:val="0"/>
          <w:numId w:val="2"/>
        </w:numPr>
        <w:spacing w:after="60"/>
        <w:rPr>
          <w:sz w:val="22"/>
          <w:szCs w:val="22"/>
        </w:rPr>
      </w:pPr>
      <w:r w:rsidRPr="000D0F5C">
        <w:rPr>
          <w:sz w:val="22"/>
          <w:szCs w:val="22"/>
        </w:rPr>
        <w:t>LLM bias awareness: LLM outputs may encode latent biases present in training data. This is mitigated through structured prompt design, explicit formatting requirements ("Knowledge of..." / "Ability to..." patterns), maximum length constraints, and quality filtering.</w:t>
      </w:r>
    </w:p>
    <w:p w14:paraId="702E3F74" w14:textId="77777777" w:rsidR="000E5683" w:rsidRPr="000D0F5C" w:rsidRDefault="00DE53D6">
      <w:pPr>
        <w:pStyle w:val="ListParagraph"/>
        <w:numPr>
          <w:ilvl w:val="0"/>
          <w:numId w:val="2"/>
        </w:numPr>
        <w:spacing w:after="60"/>
        <w:rPr>
          <w:sz w:val="22"/>
          <w:szCs w:val="22"/>
        </w:rPr>
      </w:pPr>
      <w:r w:rsidRPr="000D0F5C">
        <w:rPr>
          <w:sz w:val="22"/>
          <w:szCs w:val="22"/>
        </w:rPr>
        <w:t xml:space="preserve">Data privacy: No </w:t>
      </w:r>
      <w:proofErr w:type="gramStart"/>
      <w:r w:rsidRPr="000D0F5C">
        <w:rPr>
          <w:sz w:val="22"/>
          <w:szCs w:val="22"/>
        </w:rPr>
        <w:t>personally</w:t>
      </w:r>
      <w:proofErr w:type="gramEnd"/>
      <w:r w:rsidRPr="000D0F5C">
        <w:rPr>
          <w:sz w:val="22"/>
          <w:szCs w:val="22"/>
        </w:rPr>
        <w:t xml:space="preserve"> identifiable information (PII) or sensitive operational data is processed. All source documents (AFOCD/AFECD) are unclassified and publicly available. User-provided API keys in the Try It Yourself demonstration mode are stored in browser session only and </w:t>
      </w:r>
      <w:proofErr w:type="gramStart"/>
      <w:r w:rsidRPr="000D0F5C">
        <w:rPr>
          <w:sz w:val="22"/>
          <w:szCs w:val="22"/>
        </w:rPr>
        <w:t>are not persisted</w:t>
      </w:r>
      <w:proofErr w:type="gramEnd"/>
      <w:r w:rsidRPr="000D0F5C">
        <w:rPr>
          <w:sz w:val="22"/>
          <w:szCs w:val="22"/>
        </w:rPr>
        <w:t xml:space="preserve"> to servers.</w:t>
      </w:r>
    </w:p>
    <w:p w14:paraId="3945390E" w14:textId="77777777" w:rsidR="000E5683" w:rsidRPr="000D0F5C" w:rsidRDefault="00DE53D6">
      <w:pPr>
        <w:pStyle w:val="ListParagraph"/>
        <w:numPr>
          <w:ilvl w:val="0"/>
          <w:numId w:val="2"/>
        </w:numPr>
        <w:spacing w:after="60"/>
        <w:rPr>
          <w:sz w:val="22"/>
          <w:szCs w:val="22"/>
        </w:rPr>
      </w:pPr>
      <w:r w:rsidRPr="000D0F5C">
        <w:rPr>
          <w:sz w:val="22"/>
          <w:szCs w:val="22"/>
        </w:rPr>
        <w:t>Taxonomy assumptions: ESCO/OSN alignment introduces taxonomic assumptions derived from civilian workforce frameworks that may not fully match USAF doctrine or operational context. Users should validate alignments for critical workforce planning applications.</w:t>
      </w:r>
    </w:p>
    <w:p w14:paraId="2FAAA7ED" w14:textId="6E9560FC" w:rsidR="000E5683" w:rsidRPr="000D0F5C" w:rsidRDefault="00DE53D6">
      <w:pPr>
        <w:pStyle w:val="ListParagraph"/>
        <w:numPr>
          <w:ilvl w:val="0"/>
          <w:numId w:val="2"/>
        </w:numPr>
        <w:spacing w:after="60"/>
        <w:rPr>
          <w:sz w:val="22"/>
          <w:szCs w:val="22"/>
        </w:rPr>
      </w:pPr>
      <w:r w:rsidRPr="000D0F5C">
        <w:rPr>
          <w:sz w:val="22"/>
          <w:szCs w:val="22"/>
        </w:rPr>
        <w:t>Human-in-the-loop: Automated KSA extraction should supplement</w:t>
      </w:r>
      <w:r w:rsidR="004731CD">
        <w:rPr>
          <w:sz w:val="22"/>
          <w:szCs w:val="22"/>
        </w:rPr>
        <w:t xml:space="preserve">, </w:t>
      </w:r>
      <w:r w:rsidRPr="000D0F5C">
        <w:rPr>
          <w:sz w:val="22"/>
          <w:szCs w:val="22"/>
        </w:rPr>
        <w:t>not replace</w:t>
      </w:r>
      <w:r w:rsidR="004731CD">
        <w:rPr>
          <w:sz w:val="22"/>
          <w:szCs w:val="22"/>
        </w:rPr>
        <w:t xml:space="preserve"> </w:t>
      </w:r>
      <w:r w:rsidRPr="000D0F5C">
        <w:rPr>
          <w:sz w:val="22"/>
          <w:szCs w:val="22"/>
        </w:rPr>
        <w:t>human judgment in workforce decisions, career counseling, and training program design. Confidence scores and provenance fields are provided to support informed human review.</w:t>
      </w:r>
    </w:p>
    <w:p w14:paraId="40F900C5" w14:textId="77777777" w:rsidR="000E5683" w:rsidRPr="000D0F5C" w:rsidRDefault="00DE53D6">
      <w:pPr>
        <w:pStyle w:val="ListParagraph"/>
        <w:numPr>
          <w:ilvl w:val="0"/>
          <w:numId w:val="2"/>
        </w:numPr>
        <w:spacing w:after="60"/>
        <w:rPr>
          <w:sz w:val="22"/>
          <w:szCs w:val="22"/>
        </w:rPr>
      </w:pPr>
      <w:r w:rsidRPr="000D0F5C">
        <w:rPr>
          <w:sz w:val="22"/>
          <w:szCs w:val="22"/>
        </w:rPr>
        <w:t>Transparency and reproducibility: Comprehensive audit logs, provenance fields, and confidence scores are preserved for all extracted items. All code, documentation, and extracted data are maintained in a public GitHub repository (https://github.com/Kyleinexile/fall-2025-group6) to ensure reproducibility and academic transparency.</w:t>
      </w:r>
    </w:p>
    <w:p w14:paraId="2B9F5EF5" w14:textId="77777777" w:rsidR="000E5683" w:rsidRDefault="00DE53D6">
      <w:pPr>
        <w:pStyle w:val="Heading1"/>
      </w:pPr>
      <w:bookmarkStart w:id="26" w:name="_Toc215143559"/>
      <w:r>
        <w:t>8. Discussion</w:t>
      </w:r>
      <w:bookmarkEnd w:id="26"/>
    </w:p>
    <w:p w14:paraId="1C0AAB3B" w14:textId="2C09EDA4" w:rsidR="000E5683" w:rsidRPr="000D0F5C" w:rsidRDefault="00DE53D6">
      <w:pPr>
        <w:spacing w:after="200"/>
        <w:rPr>
          <w:sz w:val="22"/>
          <w:szCs w:val="22"/>
        </w:rPr>
      </w:pPr>
      <w:r w:rsidRPr="000D0F5C">
        <w:rPr>
          <w:b/>
          <w:bCs/>
          <w:sz w:val="22"/>
          <w:szCs w:val="22"/>
        </w:rPr>
        <w:t>Taxonomy coverage and implications</w:t>
      </w:r>
      <w:r w:rsidR="00542D18">
        <w:rPr>
          <w:b/>
          <w:bCs/>
          <w:sz w:val="22"/>
          <w:szCs w:val="22"/>
        </w:rPr>
        <w:t>:</w:t>
      </w:r>
      <w:r w:rsidRPr="000D0F5C">
        <w:rPr>
          <w:b/>
          <w:bCs/>
          <w:sz w:val="22"/>
          <w:szCs w:val="22"/>
        </w:rPr>
        <w:t xml:space="preserve"> </w:t>
      </w:r>
      <w:r w:rsidRPr="000D0F5C">
        <w:rPr>
          <w:sz w:val="22"/>
          <w:szCs w:val="22"/>
        </w:rPr>
        <w:t xml:space="preserve">The ~18% ESCO/OSN alignment rate suggests meaningful overlap between AFSC skill language and civilian taxonomies, while also indicating a substantial "military-specific tail" that lacks direct civilian analogs. This is expected: OSN/ESCO </w:t>
      </w:r>
      <w:proofErr w:type="gramStart"/>
      <w:r w:rsidRPr="000D0F5C">
        <w:rPr>
          <w:sz w:val="22"/>
          <w:szCs w:val="22"/>
        </w:rPr>
        <w:t>emphasize</w:t>
      </w:r>
      <w:proofErr w:type="gramEnd"/>
      <w:r w:rsidRPr="000D0F5C">
        <w:rPr>
          <w:sz w:val="22"/>
          <w:szCs w:val="22"/>
        </w:rPr>
        <w:t xml:space="preserve"> broadly transferable skills (e.g., cloud security, data analysis, network configuration), whereas many AFSC phrasings are doctrine-specific or mission-contextual (e.g., "electronic signals intelligence," "order of battle analysis"). The 46 taxonomy-aligned KSAs provide immediate bridges to civilian workforce frameworks, while the remaining items represent opportunities for future crosswalk development.</w:t>
      </w:r>
    </w:p>
    <w:p w14:paraId="6057C22F" w14:textId="1DC28CAC" w:rsidR="000E5683" w:rsidRPr="000D0F5C" w:rsidRDefault="00DE53D6">
      <w:pPr>
        <w:spacing w:after="200"/>
        <w:rPr>
          <w:sz w:val="22"/>
          <w:szCs w:val="22"/>
        </w:rPr>
      </w:pPr>
      <w:r w:rsidRPr="000D0F5C">
        <w:rPr>
          <w:b/>
          <w:bCs/>
          <w:sz w:val="22"/>
          <w:szCs w:val="22"/>
        </w:rPr>
        <w:t>S/K/A distribution (~75/14/11)</w:t>
      </w:r>
      <w:r w:rsidR="00542D18">
        <w:rPr>
          <w:b/>
          <w:bCs/>
          <w:sz w:val="22"/>
          <w:szCs w:val="22"/>
        </w:rPr>
        <w:t>:</w:t>
      </w:r>
      <w:r w:rsidRPr="000D0F5C">
        <w:rPr>
          <w:b/>
          <w:bCs/>
          <w:sz w:val="22"/>
          <w:szCs w:val="22"/>
        </w:rPr>
        <w:t xml:space="preserve"> </w:t>
      </w:r>
      <w:r w:rsidR="00542D18" w:rsidRPr="00542D18">
        <w:rPr>
          <w:sz w:val="22"/>
          <w:szCs w:val="22"/>
        </w:rPr>
        <w:t>The dominance of Skills reflects both AFSC prose that centers on duties and action verbs</w:t>
      </w:r>
      <w:r w:rsidR="00542D18">
        <w:rPr>
          <w:sz w:val="22"/>
          <w:szCs w:val="22"/>
        </w:rPr>
        <w:t xml:space="preserve">, </w:t>
      </w:r>
      <w:proofErr w:type="spellStart"/>
      <w:r w:rsidR="00542D18" w:rsidRPr="00542D18">
        <w:rPr>
          <w:sz w:val="22"/>
          <w:szCs w:val="22"/>
        </w:rPr>
        <w:t>LAiSER's</w:t>
      </w:r>
      <w:proofErr w:type="spellEnd"/>
      <w:r w:rsidR="00542D18" w:rsidRPr="00542D18">
        <w:rPr>
          <w:sz w:val="22"/>
          <w:szCs w:val="22"/>
        </w:rPr>
        <w:t xml:space="preserve"> extraction sweet spot</w:t>
      </w:r>
      <w:r w:rsidR="00F73104">
        <w:rPr>
          <w:sz w:val="22"/>
          <w:szCs w:val="22"/>
        </w:rPr>
        <w:t>,</w:t>
      </w:r>
      <w:r w:rsidR="00542D18">
        <w:rPr>
          <w:sz w:val="22"/>
          <w:szCs w:val="22"/>
        </w:rPr>
        <w:t xml:space="preserve"> </w:t>
      </w:r>
      <w:r w:rsidR="00542D18" w:rsidRPr="00542D18">
        <w:rPr>
          <w:sz w:val="22"/>
          <w:szCs w:val="22"/>
        </w:rPr>
        <w:t xml:space="preserve">and the pipeline's design constraint capping LLM-generated K/A items at 6 per AFSC. This validates the utility of a constrained LLM enhancer to surface conceptual domains and cognitive abilities that complement </w:t>
      </w:r>
      <w:proofErr w:type="spellStart"/>
      <w:r w:rsidR="00542D18" w:rsidRPr="00542D18">
        <w:rPr>
          <w:sz w:val="22"/>
          <w:szCs w:val="22"/>
        </w:rPr>
        <w:t>LAiSER's</w:t>
      </w:r>
      <w:proofErr w:type="spellEnd"/>
      <w:r w:rsidR="00542D18" w:rsidRPr="00542D18">
        <w:rPr>
          <w:sz w:val="22"/>
          <w:szCs w:val="22"/>
        </w:rPr>
        <w:t xml:space="preserve"> skill-focused extractions.</w:t>
      </w:r>
    </w:p>
    <w:p w14:paraId="21C1776B" w14:textId="187EFE22" w:rsidR="000E5683" w:rsidRPr="000D0F5C" w:rsidRDefault="00DE53D6">
      <w:pPr>
        <w:spacing w:after="200"/>
        <w:rPr>
          <w:sz w:val="22"/>
          <w:szCs w:val="22"/>
        </w:rPr>
      </w:pPr>
      <w:r w:rsidRPr="000D0F5C">
        <w:rPr>
          <w:b/>
          <w:bCs/>
          <w:sz w:val="22"/>
          <w:szCs w:val="22"/>
        </w:rPr>
        <w:t>Operational fit for transition programs</w:t>
      </w:r>
      <w:r w:rsidR="00293DE5">
        <w:rPr>
          <w:b/>
          <w:bCs/>
          <w:sz w:val="22"/>
          <w:szCs w:val="22"/>
        </w:rPr>
        <w:t>:</w:t>
      </w:r>
      <w:r w:rsidRPr="000D0F5C">
        <w:rPr>
          <w:b/>
          <w:bCs/>
          <w:sz w:val="22"/>
          <w:szCs w:val="22"/>
        </w:rPr>
        <w:t xml:space="preserve"> </w:t>
      </w:r>
      <w:r w:rsidRPr="000D0F5C">
        <w:rPr>
          <w:sz w:val="22"/>
          <w:szCs w:val="22"/>
        </w:rPr>
        <w:t>A structured KSA inventory with taxonomy links supports TAP/</w:t>
      </w:r>
      <w:proofErr w:type="spellStart"/>
      <w:r w:rsidRPr="000D0F5C">
        <w:rPr>
          <w:sz w:val="22"/>
          <w:szCs w:val="22"/>
        </w:rPr>
        <w:t>SkillBridge</w:t>
      </w:r>
      <w:proofErr w:type="spellEnd"/>
      <w:r w:rsidRPr="000D0F5C">
        <w:rPr>
          <w:sz w:val="22"/>
          <w:szCs w:val="22"/>
        </w:rPr>
        <w:t xml:space="preserve"> use cases in two ways: (1) it highlights transferable skills via ESCO/OSN alignments for résumé translation and civilian job matching, and (2) it reveals gaps where AFSC-specific competencies need civilian phrasing or coursework bridges. The 332 AFSC→KSA relationships with 79 instances of cross-AFSC overlap demonstrate that many competencies transfer across specialties, further supporting career mobility analysis.</w:t>
      </w:r>
    </w:p>
    <w:p w14:paraId="160EFE65" w14:textId="60BAD4D8" w:rsidR="000E5683" w:rsidRPr="000D0F5C" w:rsidRDefault="00DE53D6">
      <w:pPr>
        <w:spacing w:after="200"/>
        <w:rPr>
          <w:sz w:val="22"/>
          <w:szCs w:val="22"/>
        </w:rPr>
      </w:pPr>
      <w:r w:rsidRPr="000D0F5C">
        <w:rPr>
          <w:b/>
          <w:bCs/>
          <w:sz w:val="22"/>
          <w:szCs w:val="22"/>
        </w:rPr>
        <w:t>Scalability</w:t>
      </w:r>
      <w:r w:rsidR="00293DE5">
        <w:rPr>
          <w:b/>
          <w:bCs/>
          <w:sz w:val="22"/>
          <w:szCs w:val="22"/>
        </w:rPr>
        <w:t>:</w:t>
      </w:r>
      <w:r w:rsidRPr="000D0F5C">
        <w:rPr>
          <w:b/>
          <w:bCs/>
          <w:sz w:val="22"/>
          <w:szCs w:val="22"/>
        </w:rPr>
        <w:t xml:space="preserve"> </w:t>
      </w:r>
      <w:r w:rsidRPr="000D0F5C">
        <w:rPr>
          <w:sz w:val="22"/>
          <w:szCs w:val="22"/>
        </w:rPr>
        <w:t xml:space="preserve">The current pipeline processes AFSC text in 60–80 seconds per specialty (90–104 seconds with LLM enhancement enabled) with idempotent graph writes. Because deduplication uses lightweight text similarity (Jaccard + </w:t>
      </w:r>
      <w:proofErr w:type="spellStart"/>
      <w:r w:rsidRPr="000D0F5C">
        <w:rPr>
          <w:sz w:val="22"/>
          <w:szCs w:val="22"/>
        </w:rPr>
        <w:t>difflib</w:t>
      </w:r>
      <w:proofErr w:type="spellEnd"/>
      <w:r w:rsidRPr="000D0F5C">
        <w:rPr>
          <w:sz w:val="22"/>
          <w:szCs w:val="22"/>
        </w:rPr>
        <w:t xml:space="preserve">) rather than embedding models, and ESCO alignment is integrated directly with </w:t>
      </w:r>
      <w:proofErr w:type="spellStart"/>
      <w:r w:rsidRPr="000D0F5C">
        <w:rPr>
          <w:sz w:val="22"/>
          <w:szCs w:val="22"/>
        </w:rPr>
        <w:t>LAiSER</w:t>
      </w:r>
      <w:proofErr w:type="spellEnd"/>
      <w:r w:rsidRPr="000D0F5C">
        <w:rPr>
          <w:sz w:val="22"/>
          <w:szCs w:val="22"/>
        </w:rPr>
        <w:t xml:space="preserve"> extraction, cost and latency remain manageable as coverage scales toward the full inventory of 300+ AFSCs. The main bottlenecks at scale become provider rate limits and source document segmentation quality; both are addressable with caching, exponential backoff, and batched ingestion workflows.</w:t>
      </w:r>
    </w:p>
    <w:p w14:paraId="584216D9" w14:textId="7A618A41" w:rsidR="000E5683" w:rsidRPr="000D0F5C" w:rsidRDefault="00DE53D6">
      <w:pPr>
        <w:spacing w:after="200"/>
        <w:rPr>
          <w:sz w:val="22"/>
          <w:szCs w:val="22"/>
        </w:rPr>
      </w:pPr>
      <w:r w:rsidRPr="000D0F5C">
        <w:rPr>
          <w:b/>
          <w:bCs/>
          <w:sz w:val="22"/>
          <w:szCs w:val="22"/>
        </w:rPr>
        <w:t>Where this helps analysts</w:t>
      </w:r>
      <w:r w:rsidR="00293DE5">
        <w:rPr>
          <w:b/>
          <w:bCs/>
          <w:sz w:val="22"/>
          <w:szCs w:val="22"/>
        </w:rPr>
        <w:t xml:space="preserve">: </w:t>
      </w:r>
      <w:r w:rsidRPr="000D0F5C">
        <w:rPr>
          <w:sz w:val="22"/>
          <w:szCs w:val="22"/>
        </w:rPr>
        <w:t xml:space="preserve">Graph queries enable workforce planners to compare AFSCs, identify shared competencies across career fields, and target curriculum design where skill gaps cluster. The </w:t>
      </w:r>
      <w:r w:rsidRPr="000D0F5C">
        <w:rPr>
          <w:sz w:val="22"/>
          <w:szCs w:val="22"/>
        </w:rPr>
        <w:lastRenderedPageBreak/>
        <w:t xml:space="preserve">overlap analysis feature (Explore KSAs page) operationalizes this for rapid exploration, while CSV exports enable integration with external analytics tools. The 347-node, 735-relationship graph provides a </w:t>
      </w:r>
      <w:proofErr w:type="spellStart"/>
      <w:r w:rsidRPr="000D0F5C">
        <w:rPr>
          <w:sz w:val="22"/>
          <w:szCs w:val="22"/>
        </w:rPr>
        <w:t>queryable</w:t>
      </w:r>
      <w:proofErr w:type="spellEnd"/>
      <w:r w:rsidRPr="000D0F5C">
        <w:rPr>
          <w:sz w:val="22"/>
          <w:szCs w:val="22"/>
        </w:rPr>
        <w:t xml:space="preserve"> foundation for cross-specialty workforce analysis that would be impractical with unstructured document review.</w:t>
      </w:r>
    </w:p>
    <w:p w14:paraId="7A735879" w14:textId="77777777" w:rsidR="000E5683" w:rsidRDefault="00DE53D6">
      <w:pPr>
        <w:pStyle w:val="Heading1"/>
      </w:pPr>
      <w:bookmarkStart w:id="27" w:name="_Toc215143560"/>
      <w:r>
        <w:t>9. Conclusion and Future Work</w:t>
      </w:r>
      <w:bookmarkEnd w:id="27"/>
    </w:p>
    <w:p w14:paraId="36160B66" w14:textId="77777777" w:rsidR="000E5683" w:rsidRPr="000D0F5C" w:rsidRDefault="00DE53D6">
      <w:pPr>
        <w:spacing w:after="200"/>
        <w:rPr>
          <w:sz w:val="22"/>
          <w:szCs w:val="22"/>
        </w:rPr>
      </w:pPr>
      <w:r w:rsidRPr="000D0F5C">
        <w:rPr>
          <w:sz w:val="22"/>
          <w:szCs w:val="22"/>
        </w:rPr>
        <w:t xml:space="preserve">This capstone project successfully delivers a complete AFSC → KSA extraction ecosystem integrating </w:t>
      </w:r>
      <w:proofErr w:type="spellStart"/>
      <w:r w:rsidRPr="000D0F5C">
        <w:rPr>
          <w:sz w:val="22"/>
          <w:szCs w:val="22"/>
        </w:rPr>
        <w:t>LAiSER</w:t>
      </w:r>
      <w:proofErr w:type="spellEnd"/>
      <w:r w:rsidRPr="000D0F5C">
        <w:rPr>
          <w:sz w:val="22"/>
          <w:szCs w:val="22"/>
        </w:rPr>
        <w:t xml:space="preserve"> skill extraction, multi-provider LLM enhancement (OpenAI, Anthropic, Gemini, </w:t>
      </w:r>
      <w:proofErr w:type="spellStart"/>
      <w:r w:rsidRPr="000D0F5C">
        <w:rPr>
          <w:sz w:val="22"/>
          <w:szCs w:val="22"/>
        </w:rPr>
        <w:t>HuggingFace</w:t>
      </w:r>
      <w:proofErr w:type="spellEnd"/>
      <w:r w:rsidRPr="000D0F5C">
        <w:rPr>
          <w:sz w:val="22"/>
          <w:szCs w:val="22"/>
        </w:rPr>
        <w:t xml:space="preserve">), semantic deduplication, OSN/ESCO taxonomy alignment, Neo4j graph persistence, and a five-page </w:t>
      </w:r>
      <w:proofErr w:type="spellStart"/>
      <w:r w:rsidRPr="000D0F5C">
        <w:rPr>
          <w:sz w:val="22"/>
          <w:szCs w:val="22"/>
        </w:rPr>
        <w:t>Streamlit</w:t>
      </w:r>
      <w:proofErr w:type="spellEnd"/>
      <w:r w:rsidRPr="000D0F5C">
        <w:rPr>
          <w:sz w:val="22"/>
          <w:szCs w:val="22"/>
        </w:rPr>
        <w:t xml:space="preserve"> web application. The system processed 12 AFSCs across intelligence, operations, and maintenance career fields, extracting 253 unique KSAs with an average of ~21 items per AFSC and an ~18% skill-taxonomy alignment rate.</w:t>
      </w:r>
    </w:p>
    <w:p w14:paraId="06C02232" w14:textId="77777777" w:rsidR="000E5683" w:rsidRPr="000D0F5C" w:rsidRDefault="00DE53D6">
      <w:pPr>
        <w:spacing w:after="200"/>
        <w:rPr>
          <w:sz w:val="22"/>
          <w:szCs w:val="22"/>
        </w:rPr>
      </w:pPr>
      <w:r w:rsidRPr="000D0F5C">
        <w:rPr>
          <w:sz w:val="22"/>
          <w:szCs w:val="22"/>
        </w:rPr>
        <w:t>The delivered artifacts include: (1) a modular, production-ready Python pipeline (</w:t>
      </w:r>
      <w:proofErr w:type="spellStart"/>
      <w:r w:rsidRPr="000D0F5C">
        <w:rPr>
          <w:sz w:val="22"/>
          <w:szCs w:val="22"/>
        </w:rPr>
        <w:t>src</w:t>
      </w:r>
      <w:proofErr w:type="spellEnd"/>
      <w:r w:rsidRPr="000D0F5C">
        <w:rPr>
          <w:sz w:val="22"/>
          <w:szCs w:val="22"/>
        </w:rPr>
        <w:t>/</w:t>
      </w:r>
      <w:proofErr w:type="spellStart"/>
      <w:r w:rsidRPr="000D0F5C">
        <w:rPr>
          <w:sz w:val="22"/>
          <w:szCs w:val="22"/>
        </w:rPr>
        <w:t>afsc_pipeline</w:t>
      </w:r>
      <w:proofErr w:type="spellEnd"/>
      <w:r w:rsidRPr="000D0F5C">
        <w:rPr>
          <w:sz w:val="22"/>
          <w:szCs w:val="22"/>
        </w:rPr>
        <w:t xml:space="preserve">/), (2) a live Neo4j Aura graph database with 347 nodes and 735 relationships, (3) a deployed </w:t>
      </w:r>
      <w:proofErr w:type="spellStart"/>
      <w:r w:rsidRPr="000D0F5C">
        <w:rPr>
          <w:sz w:val="22"/>
          <w:szCs w:val="22"/>
        </w:rPr>
        <w:t>Streamlit</w:t>
      </w:r>
      <w:proofErr w:type="spellEnd"/>
      <w:r w:rsidRPr="000D0F5C">
        <w:rPr>
          <w:sz w:val="22"/>
          <w:szCs w:val="22"/>
        </w:rPr>
        <w:t xml:space="preserve"> application with demonstration, exploration, documentation, and administrative modes, and (4) comprehensive documentation enabling future extension and maintenance.</w:t>
      </w:r>
    </w:p>
    <w:p w14:paraId="13EC9F59" w14:textId="77777777" w:rsidR="000E5683" w:rsidRPr="000D0F5C" w:rsidRDefault="00DE53D6">
      <w:pPr>
        <w:spacing w:after="200"/>
        <w:rPr>
          <w:sz w:val="22"/>
          <w:szCs w:val="22"/>
        </w:rPr>
      </w:pPr>
      <w:r w:rsidRPr="000D0F5C">
        <w:rPr>
          <w:sz w:val="22"/>
          <w:szCs w:val="22"/>
        </w:rPr>
        <w:t>The system demonstrates the feasibility of automated military competency extraction at scale. By combining modern NLP frameworks (</w:t>
      </w:r>
      <w:proofErr w:type="spellStart"/>
      <w:r w:rsidRPr="000D0F5C">
        <w:rPr>
          <w:sz w:val="22"/>
          <w:szCs w:val="22"/>
        </w:rPr>
        <w:t>LAiSER</w:t>
      </w:r>
      <w:proofErr w:type="spellEnd"/>
      <w:r w:rsidRPr="000D0F5C">
        <w:rPr>
          <w:sz w:val="22"/>
          <w:szCs w:val="22"/>
        </w:rPr>
        <w:t>), flexible LLM orchestration across four providers, and graph-based knowledge representation, this work provides a foundation for bridging the gap between military workforce data and civilian skill frameworks.</w:t>
      </w:r>
    </w:p>
    <w:p w14:paraId="77A9E23C" w14:textId="77777777" w:rsidR="000E5683" w:rsidRPr="000D0F5C" w:rsidRDefault="00DE53D6">
      <w:pPr>
        <w:spacing w:after="200"/>
        <w:rPr>
          <w:sz w:val="22"/>
          <w:szCs w:val="22"/>
        </w:rPr>
      </w:pPr>
      <w:r w:rsidRPr="000D0F5C">
        <w:rPr>
          <w:b/>
          <w:bCs/>
          <w:sz w:val="22"/>
          <w:szCs w:val="22"/>
        </w:rPr>
        <w:t>Future work may include:</w:t>
      </w:r>
    </w:p>
    <w:p w14:paraId="4B590DE2" w14:textId="77777777" w:rsidR="000E5683" w:rsidRPr="000D0F5C" w:rsidRDefault="00DE53D6">
      <w:pPr>
        <w:pStyle w:val="ListParagraph"/>
        <w:numPr>
          <w:ilvl w:val="0"/>
          <w:numId w:val="4"/>
        </w:numPr>
        <w:spacing w:after="60"/>
        <w:rPr>
          <w:sz w:val="22"/>
          <w:szCs w:val="22"/>
        </w:rPr>
      </w:pPr>
      <w:r w:rsidRPr="000D0F5C">
        <w:rPr>
          <w:sz w:val="22"/>
          <w:szCs w:val="22"/>
        </w:rPr>
        <w:t>SME-driven ranking and weighting of KSAs based on operational criticality and training priority</w:t>
      </w:r>
    </w:p>
    <w:p w14:paraId="32767B22" w14:textId="77777777" w:rsidR="000E5683" w:rsidRPr="000D0F5C" w:rsidRDefault="00DE53D6">
      <w:pPr>
        <w:pStyle w:val="ListParagraph"/>
        <w:numPr>
          <w:ilvl w:val="0"/>
          <w:numId w:val="4"/>
        </w:numPr>
        <w:spacing w:after="60"/>
        <w:rPr>
          <w:sz w:val="22"/>
          <w:szCs w:val="22"/>
        </w:rPr>
      </w:pPr>
      <w:r w:rsidRPr="000D0F5C">
        <w:rPr>
          <w:sz w:val="22"/>
          <w:szCs w:val="22"/>
        </w:rPr>
        <w:t>Expanded coverage to all USAF enlisted and officer AFSCs, with potential integration of Navy (NEC), Army (MOS), and Marine Corps occupation codes</w:t>
      </w:r>
    </w:p>
    <w:p w14:paraId="065E8DA3" w14:textId="77777777" w:rsidR="000E5683" w:rsidRPr="000D0F5C" w:rsidRDefault="00DE53D6">
      <w:pPr>
        <w:pStyle w:val="ListParagraph"/>
        <w:numPr>
          <w:ilvl w:val="0"/>
          <w:numId w:val="4"/>
        </w:numPr>
        <w:spacing w:after="60"/>
        <w:rPr>
          <w:sz w:val="22"/>
          <w:szCs w:val="22"/>
        </w:rPr>
      </w:pPr>
      <w:r w:rsidRPr="000D0F5C">
        <w:rPr>
          <w:sz w:val="22"/>
          <w:szCs w:val="22"/>
        </w:rPr>
        <w:t>O*NET-based modeling to enable direct military-to-civilian occupation translation and job matching [14]</w:t>
      </w:r>
    </w:p>
    <w:p w14:paraId="746C6839" w14:textId="77777777" w:rsidR="000E5683" w:rsidRPr="000D0F5C" w:rsidRDefault="00DE53D6">
      <w:pPr>
        <w:pStyle w:val="ListParagraph"/>
        <w:numPr>
          <w:ilvl w:val="0"/>
          <w:numId w:val="4"/>
        </w:numPr>
        <w:spacing w:after="60"/>
        <w:rPr>
          <w:sz w:val="22"/>
          <w:szCs w:val="22"/>
        </w:rPr>
      </w:pPr>
      <w:r w:rsidRPr="000D0F5C">
        <w:rPr>
          <w:sz w:val="22"/>
          <w:szCs w:val="22"/>
        </w:rPr>
        <w:t>Integration with Air Force workforce analytics platforms (</w:t>
      </w:r>
      <w:proofErr w:type="spellStart"/>
      <w:r w:rsidRPr="000D0F5C">
        <w:rPr>
          <w:sz w:val="22"/>
          <w:szCs w:val="22"/>
        </w:rPr>
        <w:t>MyVector</w:t>
      </w:r>
      <w:proofErr w:type="spellEnd"/>
      <w:r w:rsidRPr="000D0F5C">
        <w:rPr>
          <w:sz w:val="22"/>
          <w:szCs w:val="22"/>
        </w:rPr>
        <w:t xml:space="preserve">, </w:t>
      </w:r>
      <w:proofErr w:type="spellStart"/>
      <w:r w:rsidRPr="000D0F5C">
        <w:rPr>
          <w:sz w:val="22"/>
          <w:szCs w:val="22"/>
        </w:rPr>
        <w:t>vMPF</w:t>
      </w:r>
      <w:proofErr w:type="spellEnd"/>
      <w:r w:rsidRPr="000D0F5C">
        <w:rPr>
          <w:sz w:val="22"/>
          <w:szCs w:val="22"/>
        </w:rPr>
        <w:t>) for real-time career guidance</w:t>
      </w:r>
    </w:p>
    <w:p w14:paraId="7DE753E1" w14:textId="77777777" w:rsidR="000E5683" w:rsidRPr="000D0F5C" w:rsidRDefault="00DE53D6">
      <w:pPr>
        <w:pStyle w:val="ListParagraph"/>
        <w:numPr>
          <w:ilvl w:val="0"/>
          <w:numId w:val="4"/>
        </w:numPr>
        <w:spacing w:after="60"/>
        <w:rPr>
          <w:sz w:val="22"/>
          <w:szCs w:val="22"/>
        </w:rPr>
      </w:pPr>
      <w:r w:rsidRPr="000D0F5C">
        <w:rPr>
          <w:sz w:val="22"/>
          <w:szCs w:val="22"/>
        </w:rPr>
        <w:t>Development of a skill-gap analysis tool comparing AFSC requirements against civilian job postings</w:t>
      </w:r>
    </w:p>
    <w:p w14:paraId="2E89E4A3" w14:textId="77777777" w:rsidR="000E5683" w:rsidRPr="000D0F5C" w:rsidRDefault="00DE53D6">
      <w:pPr>
        <w:pStyle w:val="ListParagraph"/>
        <w:numPr>
          <w:ilvl w:val="0"/>
          <w:numId w:val="4"/>
        </w:numPr>
        <w:spacing w:after="60"/>
        <w:rPr>
          <w:sz w:val="22"/>
          <w:szCs w:val="22"/>
        </w:rPr>
      </w:pPr>
      <w:r w:rsidRPr="000D0F5C">
        <w:rPr>
          <w:sz w:val="22"/>
          <w:szCs w:val="22"/>
        </w:rPr>
        <w:t>Longitudinal tracking of AFSC requirement changes across AFOCD/AFECD versions to inform curriculum updates</w:t>
      </w:r>
    </w:p>
    <w:p w14:paraId="7B150B77" w14:textId="77777777" w:rsidR="000E5683" w:rsidRDefault="00DE53D6">
      <w:pPr>
        <w:pStyle w:val="ListParagraph"/>
        <w:numPr>
          <w:ilvl w:val="0"/>
          <w:numId w:val="4"/>
        </w:numPr>
        <w:spacing w:after="60"/>
        <w:rPr>
          <w:sz w:val="22"/>
          <w:szCs w:val="22"/>
        </w:rPr>
      </w:pPr>
      <w:r w:rsidRPr="000D0F5C">
        <w:rPr>
          <w:sz w:val="22"/>
          <w:szCs w:val="22"/>
        </w:rPr>
        <w:t>Implementation of the descoped preference-learning re-ranker to enable SME feedback incorporation</w:t>
      </w:r>
    </w:p>
    <w:p w14:paraId="3E63905D" w14:textId="77777777" w:rsidR="00293DE5" w:rsidRPr="000D0F5C" w:rsidRDefault="00293DE5" w:rsidP="00293DE5">
      <w:pPr>
        <w:pStyle w:val="ListParagraph"/>
        <w:spacing w:after="60"/>
        <w:ind w:left="720"/>
        <w:rPr>
          <w:sz w:val="22"/>
          <w:szCs w:val="22"/>
        </w:rPr>
      </w:pPr>
    </w:p>
    <w:p w14:paraId="7165D4A8" w14:textId="77777777" w:rsidR="000E5683" w:rsidRPr="000D0F5C" w:rsidRDefault="00DE53D6">
      <w:pPr>
        <w:spacing w:after="200"/>
        <w:rPr>
          <w:sz w:val="22"/>
          <w:szCs w:val="22"/>
        </w:rPr>
      </w:pPr>
      <w:r w:rsidRPr="000D0F5C">
        <w:rPr>
          <w:sz w:val="22"/>
          <w:szCs w:val="22"/>
        </w:rPr>
        <w:t>This project establishes both technical feasibility and operational value, positioning the system for potential transition to Air Force HR and education stakeholders.</w:t>
      </w:r>
    </w:p>
    <w:p w14:paraId="6A9C17C1" w14:textId="77777777" w:rsidR="000E5683" w:rsidRDefault="00DE53D6">
      <w:pPr>
        <w:pStyle w:val="Heading1"/>
      </w:pPr>
      <w:bookmarkStart w:id="28" w:name="_Toc215143561"/>
      <w:r>
        <w:t>References</w:t>
      </w:r>
      <w:bookmarkEnd w:id="28"/>
    </w:p>
    <w:p w14:paraId="58B02240" w14:textId="77777777" w:rsidR="00926625" w:rsidRPr="00926625" w:rsidRDefault="00926625" w:rsidP="00926625">
      <w:pPr>
        <w:spacing w:after="200"/>
        <w:rPr>
          <w:rFonts w:hAnsi="Symbol"/>
        </w:rPr>
      </w:pPr>
      <w:r w:rsidRPr="00926625">
        <w:rPr>
          <w:rFonts w:hAnsi="Symbol"/>
        </w:rPr>
        <w:t xml:space="preserve">[1] U.S. Department of Defense, Office of the Under Secretary of Defense (Personnel &amp; Readiness). (n.d.). </w:t>
      </w:r>
      <w:r w:rsidRPr="00926625">
        <w:rPr>
          <w:rFonts w:hAnsi="Symbol"/>
          <w:i/>
          <w:iCs/>
        </w:rPr>
        <w:t>Transition Assistance Program (TAP).</w:t>
      </w:r>
      <w:r w:rsidRPr="00926625">
        <w:rPr>
          <w:rFonts w:hAnsi="Symbol"/>
        </w:rPr>
        <w:t xml:space="preserve"> </w:t>
      </w:r>
      <w:hyperlink r:id="rId17" w:tgtFrame="_new" w:history="1">
        <w:r w:rsidRPr="00926625">
          <w:rPr>
            <w:rStyle w:val="Hyperlink"/>
            <w:rFonts w:hAnsi="Symbol"/>
          </w:rPr>
          <w:t>https://www.defense.gov/CPCC/Transition-Assistance-Program/</w:t>
        </w:r>
      </w:hyperlink>
    </w:p>
    <w:p w14:paraId="781EE996" w14:textId="77777777" w:rsidR="00926625" w:rsidRPr="00926625" w:rsidRDefault="00926625" w:rsidP="00926625">
      <w:pPr>
        <w:spacing w:after="200"/>
        <w:rPr>
          <w:rFonts w:hAnsi="Symbol"/>
        </w:rPr>
      </w:pPr>
      <w:r w:rsidRPr="00926625">
        <w:rPr>
          <w:rFonts w:hAnsi="Symbol"/>
        </w:rPr>
        <w:t xml:space="preserve">[2] U.S. Bureau of Labor Statistics. (2024, March 20). </w:t>
      </w:r>
      <w:r w:rsidRPr="00926625">
        <w:rPr>
          <w:rFonts w:hAnsi="Symbol"/>
          <w:i/>
          <w:iCs/>
        </w:rPr>
        <w:t>The employment situation of veterans</w:t>
      </w:r>
      <w:r w:rsidRPr="00926625">
        <w:rPr>
          <w:rFonts w:hAnsi="Symbol"/>
          <w:i/>
          <w:iCs/>
        </w:rPr>
        <w:t>—</w:t>
      </w:r>
      <w:r w:rsidRPr="00926625">
        <w:rPr>
          <w:rFonts w:hAnsi="Symbol"/>
          <w:i/>
          <w:iCs/>
        </w:rPr>
        <w:t>2023 (USDL-24-0532).</w:t>
      </w:r>
      <w:r w:rsidRPr="00926625">
        <w:rPr>
          <w:rFonts w:hAnsi="Symbol"/>
        </w:rPr>
        <w:t xml:space="preserve"> </w:t>
      </w:r>
      <w:hyperlink r:id="rId18" w:tgtFrame="_new" w:history="1">
        <w:r w:rsidRPr="00926625">
          <w:rPr>
            <w:rStyle w:val="Hyperlink"/>
            <w:rFonts w:hAnsi="Symbol"/>
          </w:rPr>
          <w:t>https://www.bls.gov/news.release/vet.htm</w:t>
        </w:r>
      </w:hyperlink>
    </w:p>
    <w:p w14:paraId="54F40565" w14:textId="77777777" w:rsidR="00926625" w:rsidRPr="00926625" w:rsidRDefault="00926625" w:rsidP="00926625">
      <w:pPr>
        <w:spacing w:after="200"/>
        <w:rPr>
          <w:rFonts w:hAnsi="Symbol"/>
        </w:rPr>
      </w:pPr>
      <w:r w:rsidRPr="00926625">
        <w:rPr>
          <w:rFonts w:hAnsi="Symbol"/>
        </w:rPr>
        <w:lastRenderedPageBreak/>
        <w:t xml:space="preserve">[3] U.S. Government Accountability Office. (2024, September 5). </w:t>
      </w:r>
      <w:r w:rsidRPr="00926625">
        <w:rPr>
          <w:rFonts w:hAnsi="Symbol"/>
          <w:i/>
          <w:iCs/>
        </w:rPr>
        <w:t>Transitioning service members: DOD and VA assessed programs but could do more to measure outcomes (GAO-24-107752).</w:t>
      </w:r>
      <w:r w:rsidRPr="00926625">
        <w:rPr>
          <w:rFonts w:hAnsi="Symbol"/>
        </w:rPr>
        <w:t xml:space="preserve"> </w:t>
      </w:r>
      <w:hyperlink r:id="rId19" w:tgtFrame="_new" w:history="1">
        <w:r w:rsidRPr="00926625">
          <w:rPr>
            <w:rStyle w:val="Hyperlink"/>
            <w:rFonts w:hAnsi="Symbol"/>
          </w:rPr>
          <w:t>https://www.gao.gov/products/gao-24-107752</w:t>
        </w:r>
      </w:hyperlink>
    </w:p>
    <w:p w14:paraId="307FCEBB" w14:textId="77777777" w:rsidR="00926625" w:rsidRPr="00926625" w:rsidRDefault="00926625" w:rsidP="00926625">
      <w:pPr>
        <w:spacing w:after="200"/>
        <w:rPr>
          <w:rFonts w:hAnsi="Symbol"/>
        </w:rPr>
      </w:pPr>
      <w:r w:rsidRPr="00926625">
        <w:rPr>
          <w:rFonts w:hAnsi="Symbol"/>
        </w:rPr>
        <w:t>[4] U.S. Department of Labor, Veterans</w:t>
      </w:r>
      <w:r w:rsidRPr="00926625">
        <w:rPr>
          <w:rFonts w:hAnsi="Symbol"/>
        </w:rPr>
        <w:t>’</w:t>
      </w:r>
      <w:r w:rsidRPr="00926625">
        <w:rPr>
          <w:rFonts w:hAnsi="Symbol"/>
        </w:rPr>
        <w:t xml:space="preserve"> Employment and Training Service. (2014). </w:t>
      </w:r>
      <w:r w:rsidRPr="00926625">
        <w:rPr>
          <w:rFonts w:hAnsi="Symbol"/>
          <w:i/>
          <w:iCs/>
        </w:rPr>
        <w:t>Converting military experience into civilian credentials: A DOL VETS pilot study.</w:t>
      </w:r>
      <w:r w:rsidRPr="00926625">
        <w:rPr>
          <w:rFonts w:hAnsi="Symbol"/>
        </w:rPr>
        <w:t xml:space="preserve"> </w:t>
      </w:r>
      <w:hyperlink r:id="rId20" w:tgtFrame="_new" w:history="1">
        <w:r w:rsidRPr="00926625">
          <w:rPr>
            <w:rStyle w:val="Hyperlink"/>
            <w:rFonts w:hAnsi="Symbol"/>
          </w:rPr>
          <w:t>https://www.dol.gov/agencies/vets/</w:t>
        </w:r>
      </w:hyperlink>
    </w:p>
    <w:p w14:paraId="322AAA03" w14:textId="77777777" w:rsidR="00926625" w:rsidRPr="00926625" w:rsidRDefault="00926625" w:rsidP="00926625">
      <w:pPr>
        <w:spacing w:after="200"/>
        <w:rPr>
          <w:rFonts w:hAnsi="Symbol"/>
        </w:rPr>
      </w:pPr>
      <w:r w:rsidRPr="00926625">
        <w:rPr>
          <w:rFonts w:hAnsi="Symbol"/>
        </w:rPr>
        <w:t xml:space="preserve">[5] Institute for Veterans &amp; Military Families, Syracuse University. (2022). </w:t>
      </w:r>
      <w:r w:rsidRPr="00926625">
        <w:rPr>
          <w:rFonts w:hAnsi="Symbol"/>
          <w:i/>
          <w:iCs/>
        </w:rPr>
        <w:t xml:space="preserve">Emerging evidence about </w:t>
      </w:r>
      <w:proofErr w:type="gramStart"/>
      <w:r w:rsidRPr="00926625">
        <w:rPr>
          <w:rFonts w:hAnsi="Symbol"/>
          <w:i/>
          <w:iCs/>
        </w:rPr>
        <w:t>transition</w:t>
      </w:r>
      <w:proofErr w:type="gramEnd"/>
      <w:r w:rsidRPr="00926625">
        <w:rPr>
          <w:rFonts w:hAnsi="Symbol"/>
          <w:i/>
          <w:iCs/>
        </w:rPr>
        <w:t xml:space="preserve"> employment support.</w:t>
      </w:r>
      <w:r w:rsidRPr="00926625">
        <w:rPr>
          <w:rFonts w:hAnsi="Symbol"/>
        </w:rPr>
        <w:t xml:space="preserve"> </w:t>
      </w:r>
      <w:hyperlink r:id="rId21" w:tgtFrame="_new" w:history="1">
        <w:r w:rsidRPr="00926625">
          <w:rPr>
            <w:rStyle w:val="Hyperlink"/>
            <w:rFonts w:hAnsi="Symbol"/>
          </w:rPr>
          <w:t>https://ivmf.syracuse.edu/</w:t>
        </w:r>
      </w:hyperlink>
    </w:p>
    <w:p w14:paraId="29C8F2E8" w14:textId="77777777" w:rsidR="00926625" w:rsidRPr="00926625" w:rsidRDefault="00926625" w:rsidP="00926625">
      <w:pPr>
        <w:spacing w:after="200"/>
        <w:rPr>
          <w:rFonts w:hAnsi="Symbol"/>
        </w:rPr>
      </w:pPr>
      <w:r w:rsidRPr="00926625">
        <w:rPr>
          <w:rFonts w:hAnsi="Symbol"/>
        </w:rPr>
        <w:t xml:space="preserve">[6] Pew Research Center. (2019, September 10). </w:t>
      </w:r>
      <w:r w:rsidRPr="00926625">
        <w:rPr>
          <w:rFonts w:hAnsi="Symbol"/>
          <w:i/>
          <w:iCs/>
        </w:rPr>
        <w:t xml:space="preserve">The changing face of </w:t>
      </w:r>
      <w:proofErr w:type="spellStart"/>
      <w:r w:rsidRPr="00926625">
        <w:rPr>
          <w:rFonts w:hAnsi="Symbol"/>
          <w:i/>
          <w:iCs/>
        </w:rPr>
        <w:t>America</w:t>
      </w:r>
      <w:r w:rsidRPr="00926625">
        <w:rPr>
          <w:rFonts w:hAnsi="Symbol"/>
          <w:i/>
          <w:iCs/>
        </w:rPr>
        <w:t>’</w:t>
      </w:r>
      <w:r w:rsidRPr="00926625">
        <w:rPr>
          <w:rFonts w:hAnsi="Symbol"/>
          <w:i/>
          <w:iCs/>
        </w:rPr>
        <w:t>s</w:t>
      </w:r>
      <w:proofErr w:type="spellEnd"/>
      <w:r w:rsidRPr="00926625">
        <w:rPr>
          <w:rFonts w:hAnsi="Symbol"/>
          <w:i/>
          <w:iCs/>
        </w:rPr>
        <w:t xml:space="preserve"> veteran population.</w:t>
      </w:r>
      <w:r w:rsidRPr="00926625">
        <w:rPr>
          <w:rFonts w:hAnsi="Symbol"/>
        </w:rPr>
        <w:t xml:space="preserve"> </w:t>
      </w:r>
      <w:hyperlink r:id="rId22" w:tgtFrame="_new" w:history="1">
        <w:r w:rsidRPr="00926625">
          <w:rPr>
            <w:rStyle w:val="Hyperlink"/>
            <w:rFonts w:hAnsi="Symbol"/>
          </w:rPr>
          <w:t>https://www.pewresearch.org/</w:t>
        </w:r>
      </w:hyperlink>
    </w:p>
    <w:p w14:paraId="1D1B8281" w14:textId="77777777" w:rsidR="00926625" w:rsidRPr="00926625" w:rsidRDefault="00926625" w:rsidP="00926625">
      <w:pPr>
        <w:spacing w:after="200"/>
        <w:rPr>
          <w:rFonts w:hAnsi="Symbol"/>
        </w:rPr>
      </w:pPr>
      <w:r w:rsidRPr="00926625">
        <w:rPr>
          <w:rFonts w:hAnsi="Symbol"/>
        </w:rPr>
        <w:t xml:space="preserve">[7] </w:t>
      </w:r>
      <w:r w:rsidRPr="00926625">
        <w:rPr>
          <w:rFonts w:hAnsi="Symbol"/>
        </w:rPr>
        <w:t>—</w:t>
      </w:r>
      <w:r w:rsidRPr="00926625">
        <w:rPr>
          <w:rFonts w:hAnsi="Symbol"/>
        </w:rPr>
        <w:t xml:space="preserve"> </w:t>
      </w:r>
      <w:r w:rsidRPr="00926625">
        <w:rPr>
          <w:rFonts w:hAnsi="Symbol"/>
          <w:i/>
          <w:iCs/>
        </w:rPr>
        <w:t>(intentionally unused to preserve your in-text numbering)</w:t>
      </w:r>
    </w:p>
    <w:p w14:paraId="436A48A2" w14:textId="77777777" w:rsidR="00926625" w:rsidRPr="00926625" w:rsidRDefault="00926625" w:rsidP="00926625">
      <w:pPr>
        <w:spacing w:after="200"/>
        <w:rPr>
          <w:rFonts w:hAnsi="Symbol"/>
        </w:rPr>
      </w:pPr>
      <w:r w:rsidRPr="00926625">
        <w:rPr>
          <w:rFonts w:hAnsi="Symbol"/>
        </w:rPr>
        <w:t xml:space="preserve">[8] </w:t>
      </w:r>
      <w:proofErr w:type="spellStart"/>
      <w:r w:rsidRPr="00926625">
        <w:rPr>
          <w:rFonts w:hAnsi="Symbol"/>
        </w:rPr>
        <w:t>LAiSER</w:t>
      </w:r>
      <w:proofErr w:type="spellEnd"/>
      <w:r w:rsidRPr="00926625">
        <w:rPr>
          <w:rFonts w:hAnsi="Symbol"/>
        </w:rPr>
        <w:t xml:space="preserve">: Leveraging AI for Skills Extraction &amp; Research. (n.d.). </w:t>
      </w:r>
      <w:proofErr w:type="spellStart"/>
      <w:r w:rsidRPr="00926625">
        <w:rPr>
          <w:rFonts w:hAnsi="Symbol"/>
          <w:i/>
          <w:iCs/>
        </w:rPr>
        <w:t>LAiSER</w:t>
      </w:r>
      <w:proofErr w:type="spellEnd"/>
      <w:r w:rsidRPr="00926625">
        <w:rPr>
          <w:rFonts w:hAnsi="Symbol"/>
          <w:i/>
          <w:iCs/>
        </w:rPr>
        <w:t xml:space="preserve"> extract module</w:t>
      </w:r>
      <w:r w:rsidRPr="00926625">
        <w:rPr>
          <w:rFonts w:hAnsi="Symbol"/>
        </w:rPr>
        <w:t xml:space="preserve"> [GitHub repository]. </w:t>
      </w:r>
      <w:hyperlink r:id="rId23" w:tgtFrame="_new" w:history="1">
        <w:r w:rsidRPr="00926625">
          <w:rPr>
            <w:rStyle w:val="Hyperlink"/>
            <w:rFonts w:hAnsi="Symbol"/>
          </w:rPr>
          <w:t>https://github.com/LAiSER-Software/extract-module</w:t>
        </w:r>
      </w:hyperlink>
    </w:p>
    <w:p w14:paraId="5F714A6A" w14:textId="77777777" w:rsidR="00926625" w:rsidRPr="00926625" w:rsidRDefault="00926625" w:rsidP="00926625">
      <w:pPr>
        <w:spacing w:after="200"/>
        <w:rPr>
          <w:rFonts w:hAnsi="Symbol"/>
        </w:rPr>
      </w:pPr>
      <w:r w:rsidRPr="00926625">
        <w:rPr>
          <w:rFonts w:hAnsi="Symbol"/>
        </w:rPr>
        <w:t xml:space="preserve">[9] OpenAI. (2024). </w:t>
      </w:r>
      <w:r w:rsidRPr="00926625">
        <w:rPr>
          <w:rFonts w:hAnsi="Symbol"/>
          <w:i/>
          <w:iCs/>
        </w:rPr>
        <w:t>GPT-4o model card.</w:t>
      </w:r>
      <w:r w:rsidRPr="00926625">
        <w:rPr>
          <w:rFonts w:hAnsi="Symbol"/>
        </w:rPr>
        <w:t xml:space="preserve"> </w:t>
      </w:r>
      <w:hyperlink r:id="rId24" w:tgtFrame="_new" w:history="1">
        <w:r w:rsidRPr="00926625">
          <w:rPr>
            <w:rStyle w:val="Hyperlink"/>
            <w:rFonts w:hAnsi="Symbol"/>
          </w:rPr>
          <w:t>https://platform.openai.com/docs/models/gpt-4o</w:t>
        </w:r>
      </w:hyperlink>
    </w:p>
    <w:p w14:paraId="18409D00" w14:textId="77777777" w:rsidR="00926625" w:rsidRPr="00926625" w:rsidRDefault="00926625" w:rsidP="00926625">
      <w:pPr>
        <w:spacing w:after="200"/>
        <w:rPr>
          <w:rFonts w:hAnsi="Symbol"/>
        </w:rPr>
      </w:pPr>
      <w:r w:rsidRPr="00926625">
        <w:rPr>
          <w:rFonts w:hAnsi="Symbol"/>
        </w:rPr>
        <w:t xml:space="preserve">[10] Anthropic. (2024). </w:t>
      </w:r>
      <w:r w:rsidRPr="00926625">
        <w:rPr>
          <w:rFonts w:hAnsi="Symbol"/>
          <w:i/>
          <w:iCs/>
        </w:rPr>
        <w:t>Claude Sonnet 4.5 model card.</w:t>
      </w:r>
      <w:r w:rsidRPr="00926625">
        <w:rPr>
          <w:rFonts w:hAnsi="Symbol"/>
        </w:rPr>
        <w:t xml:space="preserve"> </w:t>
      </w:r>
      <w:hyperlink r:id="rId25" w:tgtFrame="_new" w:history="1">
        <w:r w:rsidRPr="00926625">
          <w:rPr>
            <w:rStyle w:val="Hyperlink"/>
            <w:rFonts w:hAnsi="Symbol"/>
          </w:rPr>
          <w:t>https://www.anthropic.com/claude</w:t>
        </w:r>
      </w:hyperlink>
    </w:p>
    <w:p w14:paraId="01D3D056" w14:textId="77777777" w:rsidR="00926625" w:rsidRPr="00926625" w:rsidRDefault="00926625" w:rsidP="00926625">
      <w:pPr>
        <w:spacing w:after="200"/>
        <w:rPr>
          <w:rFonts w:hAnsi="Symbol"/>
        </w:rPr>
      </w:pPr>
      <w:r w:rsidRPr="00926625">
        <w:rPr>
          <w:rFonts w:hAnsi="Symbol"/>
        </w:rPr>
        <w:t xml:space="preserve">[11] Google DeepMind. (2024). </w:t>
      </w:r>
      <w:r w:rsidRPr="00926625">
        <w:rPr>
          <w:rFonts w:hAnsi="Symbol"/>
          <w:i/>
          <w:iCs/>
        </w:rPr>
        <w:t>Gemini 2.0 Flash technical report.</w:t>
      </w:r>
      <w:r w:rsidRPr="00926625">
        <w:rPr>
          <w:rFonts w:hAnsi="Symbol"/>
        </w:rPr>
        <w:t xml:space="preserve"> </w:t>
      </w:r>
      <w:hyperlink r:id="rId26" w:tgtFrame="_new" w:history="1">
        <w:r w:rsidRPr="00926625">
          <w:rPr>
            <w:rStyle w:val="Hyperlink"/>
            <w:rFonts w:hAnsi="Symbol"/>
          </w:rPr>
          <w:t>https://deepmind.google/technologies/gemini/</w:t>
        </w:r>
      </w:hyperlink>
    </w:p>
    <w:p w14:paraId="35EC23B9" w14:textId="77777777" w:rsidR="00926625" w:rsidRPr="00926625" w:rsidRDefault="00926625" w:rsidP="00926625">
      <w:pPr>
        <w:spacing w:after="200"/>
        <w:rPr>
          <w:rFonts w:hAnsi="Symbol"/>
        </w:rPr>
      </w:pPr>
      <w:r w:rsidRPr="00926625">
        <w:rPr>
          <w:rFonts w:hAnsi="Symbol"/>
        </w:rPr>
        <w:t xml:space="preserve">[12] European Commission. (2024). </w:t>
      </w:r>
      <w:r w:rsidRPr="00926625">
        <w:rPr>
          <w:rFonts w:hAnsi="Symbol"/>
          <w:i/>
          <w:iCs/>
        </w:rPr>
        <w:t>ESCO: European Skills, Competences, Qualifications and Occupations.</w:t>
      </w:r>
      <w:r w:rsidRPr="00926625">
        <w:rPr>
          <w:rFonts w:hAnsi="Symbol"/>
        </w:rPr>
        <w:t xml:space="preserve"> </w:t>
      </w:r>
      <w:hyperlink r:id="rId27" w:tgtFrame="_new" w:history="1">
        <w:r w:rsidRPr="00926625">
          <w:rPr>
            <w:rStyle w:val="Hyperlink"/>
            <w:rFonts w:hAnsi="Symbol"/>
          </w:rPr>
          <w:t>https://esco.ec.europa.eu/</w:t>
        </w:r>
      </w:hyperlink>
    </w:p>
    <w:p w14:paraId="3F2337B1" w14:textId="77777777" w:rsidR="00926625" w:rsidRPr="00926625" w:rsidRDefault="00926625" w:rsidP="00926625">
      <w:pPr>
        <w:spacing w:after="200"/>
        <w:rPr>
          <w:rFonts w:hAnsi="Symbol"/>
        </w:rPr>
      </w:pPr>
      <w:r w:rsidRPr="00926625">
        <w:rPr>
          <w:rFonts w:hAnsi="Symbol"/>
        </w:rPr>
        <w:t xml:space="preserve">[13] Neo4j, Inc. (2024). </w:t>
      </w:r>
      <w:r w:rsidRPr="00926625">
        <w:rPr>
          <w:rFonts w:hAnsi="Symbol"/>
          <w:i/>
          <w:iCs/>
        </w:rPr>
        <w:t>Neo4j graph database documentation.</w:t>
      </w:r>
      <w:r w:rsidRPr="00926625">
        <w:rPr>
          <w:rFonts w:hAnsi="Symbol"/>
        </w:rPr>
        <w:t xml:space="preserve"> </w:t>
      </w:r>
      <w:hyperlink r:id="rId28" w:tgtFrame="_new" w:history="1">
        <w:r w:rsidRPr="00926625">
          <w:rPr>
            <w:rStyle w:val="Hyperlink"/>
            <w:rFonts w:hAnsi="Symbol"/>
          </w:rPr>
          <w:t>https://neo4j.com/docs/</w:t>
        </w:r>
      </w:hyperlink>
    </w:p>
    <w:p w14:paraId="451C56B8" w14:textId="77777777" w:rsidR="00926625" w:rsidRPr="00926625" w:rsidRDefault="00926625" w:rsidP="00926625">
      <w:pPr>
        <w:spacing w:after="200"/>
        <w:rPr>
          <w:rFonts w:hAnsi="Symbol"/>
        </w:rPr>
      </w:pPr>
      <w:r w:rsidRPr="00926625">
        <w:rPr>
          <w:rFonts w:hAnsi="Symbol"/>
        </w:rPr>
        <w:t xml:space="preserve">[14] U.S. Department of Labor. (2024). </w:t>
      </w:r>
      <w:r w:rsidRPr="00926625">
        <w:rPr>
          <w:rFonts w:hAnsi="Symbol"/>
          <w:i/>
          <w:iCs/>
        </w:rPr>
        <w:t>O</w:t>
      </w:r>
      <w:r w:rsidRPr="00926625">
        <w:rPr>
          <w:rFonts w:hAnsi="Symbol"/>
        </w:rPr>
        <w:t xml:space="preserve">NET </w:t>
      </w:r>
      <w:proofErr w:type="spellStart"/>
      <w:r w:rsidRPr="00926625">
        <w:rPr>
          <w:rFonts w:hAnsi="Symbol"/>
        </w:rPr>
        <w:t>OnLine</w:t>
      </w:r>
      <w:proofErr w:type="spellEnd"/>
      <w:r w:rsidRPr="00926625">
        <w:rPr>
          <w:rFonts w:hAnsi="Symbol"/>
        </w:rPr>
        <w:t xml:space="preserve">: Occupational Information </w:t>
      </w:r>
      <w:proofErr w:type="gramStart"/>
      <w:r w:rsidRPr="00926625">
        <w:rPr>
          <w:rFonts w:hAnsi="Symbol"/>
        </w:rPr>
        <w:t>Network.*</w:t>
      </w:r>
      <w:proofErr w:type="gramEnd"/>
      <w:r w:rsidRPr="00926625">
        <w:rPr>
          <w:rFonts w:hAnsi="Symbol"/>
        </w:rPr>
        <w:t xml:space="preserve"> </w:t>
      </w:r>
      <w:hyperlink r:id="rId29" w:tgtFrame="_new" w:history="1">
        <w:r w:rsidRPr="00926625">
          <w:rPr>
            <w:rStyle w:val="Hyperlink"/>
            <w:rFonts w:hAnsi="Symbol"/>
          </w:rPr>
          <w:t>https://www.onetonline.org/</w:t>
        </w:r>
      </w:hyperlink>
    </w:p>
    <w:p w14:paraId="6B37AD61" w14:textId="77777777" w:rsidR="00926625" w:rsidRPr="00926625" w:rsidRDefault="00926625" w:rsidP="00926625">
      <w:pPr>
        <w:spacing w:after="200"/>
        <w:rPr>
          <w:rFonts w:hAnsi="Symbol"/>
        </w:rPr>
      </w:pPr>
      <w:r w:rsidRPr="00926625">
        <w:rPr>
          <w:rFonts w:hAnsi="Symbol"/>
        </w:rPr>
        <w:t xml:space="preserve">[15] U.S. Department of Defense. (2024). </w:t>
      </w:r>
      <w:proofErr w:type="spellStart"/>
      <w:r w:rsidRPr="00926625">
        <w:rPr>
          <w:rFonts w:hAnsi="Symbol"/>
          <w:i/>
          <w:iCs/>
        </w:rPr>
        <w:t>SkillBridge</w:t>
      </w:r>
      <w:proofErr w:type="spellEnd"/>
      <w:r w:rsidRPr="00926625">
        <w:rPr>
          <w:rFonts w:hAnsi="Symbol"/>
          <w:i/>
          <w:iCs/>
        </w:rPr>
        <w:t xml:space="preserve"> program.</w:t>
      </w:r>
      <w:r w:rsidRPr="00926625">
        <w:rPr>
          <w:rFonts w:hAnsi="Symbol"/>
        </w:rPr>
        <w:t xml:space="preserve"> </w:t>
      </w:r>
      <w:hyperlink r:id="rId30" w:tgtFrame="_new" w:history="1">
        <w:r w:rsidRPr="00926625">
          <w:rPr>
            <w:rStyle w:val="Hyperlink"/>
            <w:rFonts w:hAnsi="Symbol"/>
          </w:rPr>
          <w:t>https://skillbridge.osd.mil/</w:t>
        </w:r>
      </w:hyperlink>
    </w:p>
    <w:p w14:paraId="52034897" w14:textId="77777777" w:rsidR="00926625" w:rsidRPr="00926625" w:rsidRDefault="00926625" w:rsidP="00926625">
      <w:pPr>
        <w:spacing w:after="200"/>
        <w:rPr>
          <w:rFonts w:hAnsi="Symbol"/>
        </w:rPr>
      </w:pPr>
      <w:r w:rsidRPr="00926625">
        <w:rPr>
          <w:rFonts w:hAnsi="Symbol"/>
        </w:rPr>
        <w:t xml:space="preserve">[16] </w:t>
      </w:r>
      <w:proofErr w:type="spellStart"/>
      <w:r w:rsidRPr="00926625">
        <w:rPr>
          <w:rFonts w:hAnsi="Symbol"/>
        </w:rPr>
        <w:t>Streamlit</w:t>
      </w:r>
      <w:proofErr w:type="spellEnd"/>
      <w:r w:rsidRPr="00926625">
        <w:rPr>
          <w:rFonts w:hAnsi="Symbol"/>
        </w:rPr>
        <w:t xml:space="preserve">, Inc. (2025). </w:t>
      </w:r>
      <w:proofErr w:type="spellStart"/>
      <w:r w:rsidRPr="00926625">
        <w:rPr>
          <w:rFonts w:hAnsi="Symbol"/>
          <w:i/>
          <w:iCs/>
        </w:rPr>
        <w:t>Streamlit</w:t>
      </w:r>
      <w:proofErr w:type="spellEnd"/>
      <w:r w:rsidRPr="00926625">
        <w:rPr>
          <w:rFonts w:hAnsi="Symbol"/>
          <w:i/>
          <w:iCs/>
        </w:rPr>
        <w:t xml:space="preserve"> documentation.</w:t>
      </w:r>
      <w:r w:rsidRPr="00926625">
        <w:rPr>
          <w:rFonts w:hAnsi="Symbol"/>
        </w:rPr>
        <w:t xml:space="preserve"> </w:t>
      </w:r>
      <w:hyperlink r:id="rId31" w:tgtFrame="_new" w:history="1">
        <w:r w:rsidRPr="00926625">
          <w:rPr>
            <w:rStyle w:val="Hyperlink"/>
            <w:rFonts w:hAnsi="Symbol"/>
          </w:rPr>
          <w:t>https://docs.streamlit.io/</w:t>
        </w:r>
      </w:hyperlink>
    </w:p>
    <w:p w14:paraId="6304A77D" w14:textId="77777777" w:rsidR="00926625" w:rsidRPr="00926625" w:rsidRDefault="00926625" w:rsidP="00926625">
      <w:pPr>
        <w:spacing w:after="200"/>
        <w:rPr>
          <w:rFonts w:hAnsi="Symbol"/>
        </w:rPr>
      </w:pPr>
      <w:r w:rsidRPr="00926625">
        <w:rPr>
          <w:rFonts w:hAnsi="Symbol"/>
        </w:rPr>
        <w:t xml:space="preserve">[17] </w:t>
      </w:r>
      <w:proofErr w:type="spellStart"/>
      <w:r w:rsidRPr="00926625">
        <w:rPr>
          <w:rFonts w:hAnsi="Symbol"/>
        </w:rPr>
        <w:t>PyPDF</w:t>
      </w:r>
      <w:proofErr w:type="spellEnd"/>
      <w:r w:rsidRPr="00926625">
        <w:rPr>
          <w:rFonts w:hAnsi="Symbol"/>
        </w:rPr>
        <w:t xml:space="preserve"> contributors. (2025). </w:t>
      </w:r>
      <w:proofErr w:type="spellStart"/>
      <w:r w:rsidRPr="00926625">
        <w:rPr>
          <w:rFonts w:hAnsi="Symbol"/>
          <w:i/>
          <w:iCs/>
        </w:rPr>
        <w:t>PyPDF</w:t>
      </w:r>
      <w:proofErr w:type="spellEnd"/>
      <w:r w:rsidRPr="00926625">
        <w:rPr>
          <w:rFonts w:hAnsi="Symbol"/>
          <w:i/>
          <w:iCs/>
        </w:rPr>
        <w:t xml:space="preserve"> documentation (stable).</w:t>
      </w:r>
      <w:r w:rsidRPr="00926625">
        <w:rPr>
          <w:rFonts w:hAnsi="Symbol"/>
        </w:rPr>
        <w:t xml:space="preserve"> </w:t>
      </w:r>
      <w:hyperlink r:id="rId32" w:tgtFrame="_new" w:history="1">
        <w:r w:rsidRPr="00926625">
          <w:rPr>
            <w:rStyle w:val="Hyperlink"/>
            <w:rFonts w:hAnsi="Symbol"/>
          </w:rPr>
          <w:t>https://pypdf.readthedocs.io/</w:t>
        </w:r>
      </w:hyperlink>
    </w:p>
    <w:p w14:paraId="449A500F" w14:textId="77777777" w:rsidR="00926625" w:rsidRPr="00926625" w:rsidRDefault="00926625" w:rsidP="00926625">
      <w:pPr>
        <w:spacing w:after="200"/>
        <w:rPr>
          <w:rFonts w:hAnsi="Symbol"/>
        </w:rPr>
      </w:pPr>
      <w:r w:rsidRPr="00926625">
        <w:rPr>
          <w:rFonts w:hAnsi="Symbol"/>
        </w:rPr>
        <w:t xml:space="preserve">[18] Open Skills Network. (2025). </w:t>
      </w:r>
      <w:r w:rsidRPr="00926625">
        <w:rPr>
          <w:rFonts w:hAnsi="Symbol"/>
          <w:i/>
          <w:iCs/>
        </w:rPr>
        <w:t>About the Open Skills Network.</w:t>
      </w:r>
      <w:r w:rsidRPr="00926625">
        <w:rPr>
          <w:rFonts w:hAnsi="Symbol"/>
        </w:rPr>
        <w:t xml:space="preserve"> </w:t>
      </w:r>
      <w:hyperlink r:id="rId33" w:tgtFrame="_new" w:history="1">
        <w:r w:rsidRPr="00926625">
          <w:rPr>
            <w:rStyle w:val="Hyperlink"/>
            <w:rFonts w:hAnsi="Symbol"/>
          </w:rPr>
          <w:t>https://www.openskillsnetwork.org/</w:t>
        </w:r>
      </w:hyperlink>
    </w:p>
    <w:p w14:paraId="6EFE2DA2" w14:textId="77777777" w:rsidR="00926625" w:rsidRPr="00926625" w:rsidRDefault="00926625" w:rsidP="00926625">
      <w:pPr>
        <w:spacing w:after="200"/>
        <w:rPr>
          <w:rFonts w:hAnsi="Symbol"/>
        </w:rPr>
      </w:pPr>
      <w:r w:rsidRPr="00926625">
        <w:rPr>
          <w:rFonts w:hAnsi="Symbol"/>
        </w:rPr>
        <w:t xml:space="preserve">[19] Meta AI. (2024, December 19). </w:t>
      </w:r>
      <w:r w:rsidRPr="00926625">
        <w:rPr>
          <w:rFonts w:hAnsi="Symbol"/>
          <w:i/>
          <w:iCs/>
        </w:rPr>
        <w:t>Llama 3.2: Lightweight models for edge devices.</w:t>
      </w:r>
      <w:r w:rsidRPr="00926625">
        <w:rPr>
          <w:rFonts w:hAnsi="Symbol"/>
        </w:rPr>
        <w:t xml:space="preserve"> </w:t>
      </w:r>
      <w:hyperlink r:id="rId34" w:tgtFrame="_new" w:history="1">
        <w:r w:rsidRPr="00926625">
          <w:rPr>
            <w:rStyle w:val="Hyperlink"/>
            <w:rFonts w:hAnsi="Symbol"/>
          </w:rPr>
          <w:t>https://ai.meta.com/blog/llama-3-2-connect-2024-vision-edge-mobile-devices/</w:t>
        </w:r>
      </w:hyperlink>
    </w:p>
    <w:p w14:paraId="2829860E" w14:textId="77777777" w:rsidR="00926625" w:rsidRPr="00926625" w:rsidRDefault="00926625" w:rsidP="00926625">
      <w:pPr>
        <w:spacing w:after="200"/>
        <w:rPr>
          <w:rFonts w:hAnsi="Symbol"/>
        </w:rPr>
      </w:pPr>
      <w:r w:rsidRPr="00926625">
        <w:rPr>
          <w:rFonts w:hAnsi="Symbol"/>
        </w:rPr>
        <w:t xml:space="preserve">[20] U.S. Air Force. (2025). </w:t>
      </w:r>
      <w:r w:rsidRPr="00926625">
        <w:rPr>
          <w:rFonts w:hAnsi="Symbol"/>
          <w:i/>
          <w:iCs/>
        </w:rPr>
        <w:t>Air Force Enlisted Classification Directory (AFECD).</w:t>
      </w:r>
      <w:r w:rsidRPr="00926625">
        <w:rPr>
          <w:rFonts w:hAnsi="Symbol"/>
        </w:rPr>
        <w:t xml:space="preserve"> </w:t>
      </w:r>
      <w:hyperlink r:id="rId35" w:tgtFrame="_new" w:history="1">
        <w:r w:rsidRPr="00926625">
          <w:rPr>
            <w:rStyle w:val="Hyperlink"/>
            <w:rFonts w:hAnsi="Symbol"/>
          </w:rPr>
          <w:t>https://www.afpc.af.mil/</w:t>
        </w:r>
      </w:hyperlink>
      <w:r w:rsidRPr="00926625">
        <w:rPr>
          <w:rFonts w:hAnsi="Symbol"/>
        </w:rPr>
        <w:t xml:space="preserve"> </w:t>
      </w:r>
      <w:r w:rsidRPr="00926625">
        <w:rPr>
          <w:rFonts w:hAnsi="Symbol"/>
          <w:i/>
          <w:iCs/>
        </w:rPr>
        <w:t xml:space="preserve">(navigate to </w:t>
      </w:r>
      <w:r w:rsidRPr="00926625">
        <w:rPr>
          <w:rFonts w:hAnsi="Symbol"/>
          <w:b/>
          <w:bCs/>
          <w:i/>
          <w:iCs/>
        </w:rPr>
        <w:t>Enlisted Classification</w:t>
      </w:r>
      <w:r w:rsidRPr="00926625">
        <w:rPr>
          <w:rFonts w:hAnsi="Symbol"/>
          <w:i/>
          <w:iCs/>
        </w:rPr>
        <w:t xml:space="preserve"> for the current PDF)</w:t>
      </w:r>
    </w:p>
    <w:p w14:paraId="5C0897A2" w14:textId="77777777" w:rsidR="00926625" w:rsidRPr="00926625" w:rsidRDefault="00926625" w:rsidP="00926625">
      <w:pPr>
        <w:spacing w:after="200"/>
        <w:rPr>
          <w:rFonts w:hAnsi="Symbol"/>
        </w:rPr>
      </w:pPr>
      <w:r w:rsidRPr="00926625">
        <w:rPr>
          <w:rFonts w:hAnsi="Symbol"/>
        </w:rPr>
        <w:t xml:space="preserve">[21] U.S. Air Force. (2025). </w:t>
      </w:r>
      <w:r w:rsidRPr="00926625">
        <w:rPr>
          <w:rFonts w:hAnsi="Symbol"/>
          <w:i/>
          <w:iCs/>
        </w:rPr>
        <w:t>Air Force Officer Classification Directory (AFOCD).</w:t>
      </w:r>
      <w:r w:rsidRPr="00926625">
        <w:rPr>
          <w:rFonts w:hAnsi="Symbol"/>
        </w:rPr>
        <w:t xml:space="preserve"> </w:t>
      </w:r>
      <w:hyperlink r:id="rId36" w:tgtFrame="_new" w:history="1">
        <w:r w:rsidRPr="00926625">
          <w:rPr>
            <w:rStyle w:val="Hyperlink"/>
            <w:rFonts w:hAnsi="Symbol"/>
          </w:rPr>
          <w:t>https://www.afpc.af.mil/</w:t>
        </w:r>
      </w:hyperlink>
      <w:r w:rsidRPr="00926625">
        <w:rPr>
          <w:rFonts w:hAnsi="Symbol"/>
        </w:rPr>
        <w:t xml:space="preserve"> </w:t>
      </w:r>
      <w:r w:rsidRPr="00926625">
        <w:rPr>
          <w:rFonts w:hAnsi="Symbol"/>
          <w:i/>
          <w:iCs/>
        </w:rPr>
        <w:t xml:space="preserve">(navigate to </w:t>
      </w:r>
      <w:r w:rsidRPr="00926625">
        <w:rPr>
          <w:rFonts w:hAnsi="Symbol"/>
          <w:b/>
          <w:bCs/>
          <w:i/>
          <w:iCs/>
        </w:rPr>
        <w:t>Officer Classification</w:t>
      </w:r>
      <w:r w:rsidRPr="00926625">
        <w:rPr>
          <w:rFonts w:hAnsi="Symbol"/>
          <w:i/>
          <w:iCs/>
        </w:rPr>
        <w:t xml:space="preserve"> for the current PDF)</w:t>
      </w:r>
    </w:p>
    <w:p w14:paraId="5A1414D5" w14:textId="324E757C" w:rsidR="000E5683" w:rsidRPr="000D0F5C" w:rsidRDefault="000E5683" w:rsidP="00483776">
      <w:pPr>
        <w:spacing w:after="200"/>
        <w:rPr>
          <w:sz w:val="22"/>
          <w:szCs w:val="22"/>
        </w:rPr>
      </w:pPr>
    </w:p>
    <w:sectPr w:rsidR="000E5683" w:rsidRPr="000D0F5C">
      <w:headerReference w:type="default" r:id="rId37"/>
      <w:footerReference w:type="default" r:id="rId3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AB59" w14:textId="77777777" w:rsidR="004E5F02" w:rsidRDefault="004E5F02">
      <w:r>
        <w:separator/>
      </w:r>
    </w:p>
  </w:endnote>
  <w:endnote w:type="continuationSeparator" w:id="0">
    <w:p w14:paraId="62574743" w14:textId="77777777" w:rsidR="004E5F02" w:rsidRDefault="004E5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901C" w14:textId="77777777" w:rsidR="000E5683" w:rsidRDefault="00DE53D6">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B024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7A79" w14:textId="77777777" w:rsidR="004E5F02" w:rsidRDefault="004E5F02">
      <w:r>
        <w:separator/>
      </w:r>
    </w:p>
  </w:footnote>
  <w:footnote w:type="continuationSeparator" w:id="0">
    <w:p w14:paraId="4AAE5473" w14:textId="77777777" w:rsidR="004E5F02" w:rsidRDefault="004E5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93ED" w14:textId="00159E6E" w:rsidR="000E5683" w:rsidRDefault="000E568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D52"/>
    <w:multiLevelType w:val="hybridMultilevel"/>
    <w:tmpl w:val="31E2333E"/>
    <w:lvl w:ilvl="0" w:tplc="41EE9A48">
      <w:start w:val="1"/>
      <w:numFmt w:val="bullet"/>
      <w:lvlText w:val="•"/>
      <w:lvlJc w:val="left"/>
      <w:pPr>
        <w:ind w:left="720" w:hanging="360"/>
      </w:pPr>
    </w:lvl>
    <w:lvl w:ilvl="1" w:tplc="5148CA92">
      <w:numFmt w:val="decimal"/>
      <w:lvlText w:val=""/>
      <w:lvlJc w:val="left"/>
    </w:lvl>
    <w:lvl w:ilvl="2" w:tplc="E14A687C">
      <w:numFmt w:val="decimal"/>
      <w:lvlText w:val=""/>
      <w:lvlJc w:val="left"/>
    </w:lvl>
    <w:lvl w:ilvl="3" w:tplc="E8F21216">
      <w:numFmt w:val="decimal"/>
      <w:lvlText w:val=""/>
      <w:lvlJc w:val="left"/>
    </w:lvl>
    <w:lvl w:ilvl="4" w:tplc="2D2AEEF4">
      <w:numFmt w:val="decimal"/>
      <w:lvlText w:val=""/>
      <w:lvlJc w:val="left"/>
    </w:lvl>
    <w:lvl w:ilvl="5" w:tplc="8A54299A">
      <w:numFmt w:val="decimal"/>
      <w:lvlText w:val=""/>
      <w:lvlJc w:val="left"/>
    </w:lvl>
    <w:lvl w:ilvl="6" w:tplc="3C9C7942">
      <w:numFmt w:val="decimal"/>
      <w:lvlText w:val=""/>
      <w:lvlJc w:val="left"/>
    </w:lvl>
    <w:lvl w:ilvl="7" w:tplc="41420920">
      <w:numFmt w:val="decimal"/>
      <w:lvlText w:val=""/>
      <w:lvlJc w:val="left"/>
    </w:lvl>
    <w:lvl w:ilvl="8" w:tplc="5F9AEBC2">
      <w:numFmt w:val="decimal"/>
      <w:lvlText w:val=""/>
      <w:lvlJc w:val="left"/>
    </w:lvl>
  </w:abstractNum>
  <w:abstractNum w:abstractNumId="1" w15:restartNumberingAfterBreak="0">
    <w:nsid w:val="20784133"/>
    <w:multiLevelType w:val="hybridMultilevel"/>
    <w:tmpl w:val="0E961746"/>
    <w:lvl w:ilvl="0" w:tplc="417A5DA2">
      <w:start w:val="1"/>
      <w:numFmt w:val="bullet"/>
      <w:lvlText w:val="•"/>
      <w:lvlJc w:val="left"/>
      <w:pPr>
        <w:ind w:left="720" w:hanging="360"/>
      </w:pPr>
    </w:lvl>
    <w:lvl w:ilvl="1" w:tplc="A85EA7C2">
      <w:numFmt w:val="decimal"/>
      <w:lvlText w:val=""/>
      <w:lvlJc w:val="left"/>
    </w:lvl>
    <w:lvl w:ilvl="2" w:tplc="665C6332">
      <w:numFmt w:val="decimal"/>
      <w:lvlText w:val=""/>
      <w:lvlJc w:val="left"/>
    </w:lvl>
    <w:lvl w:ilvl="3" w:tplc="0A326694">
      <w:numFmt w:val="decimal"/>
      <w:lvlText w:val=""/>
      <w:lvlJc w:val="left"/>
    </w:lvl>
    <w:lvl w:ilvl="4" w:tplc="D5BAD5A8">
      <w:numFmt w:val="decimal"/>
      <w:lvlText w:val=""/>
      <w:lvlJc w:val="left"/>
    </w:lvl>
    <w:lvl w:ilvl="5" w:tplc="1E946AA8">
      <w:numFmt w:val="decimal"/>
      <w:lvlText w:val=""/>
      <w:lvlJc w:val="left"/>
    </w:lvl>
    <w:lvl w:ilvl="6" w:tplc="33FA4DC4">
      <w:numFmt w:val="decimal"/>
      <w:lvlText w:val=""/>
      <w:lvlJc w:val="left"/>
    </w:lvl>
    <w:lvl w:ilvl="7" w:tplc="ADE264DE">
      <w:numFmt w:val="decimal"/>
      <w:lvlText w:val=""/>
      <w:lvlJc w:val="left"/>
    </w:lvl>
    <w:lvl w:ilvl="8" w:tplc="343C2BD0">
      <w:numFmt w:val="decimal"/>
      <w:lvlText w:val=""/>
      <w:lvlJc w:val="left"/>
    </w:lvl>
  </w:abstractNum>
  <w:abstractNum w:abstractNumId="2" w15:restartNumberingAfterBreak="0">
    <w:nsid w:val="614600D3"/>
    <w:multiLevelType w:val="multilevel"/>
    <w:tmpl w:val="9C24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51725"/>
    <w:multiLevelType w:val="hybridMultilevel"/>
    <w:tmpl w:val="2586FDB8"/>
    <w:lvl w:ilvl="0" w:tplc="FEFA6E02">
      <w:start w:val="1"/>
      <w:numFmt w:val="bullet"/>
      <w:lvlText w:val="●"/>
      <w:lvlJc w:val="left"/>
      <w:pPr>
        <w:ind w:left="720" w:hanging="360"/>
      </w:pPr>
    </w:lvl>
    <w:lvl w:ilvl="1" w:tplc="B4B2906C">
      <w:start w:val="1"/>
      <w:numFmt w:val="bullet"/>
      <w:lvlText w:val="○"/>
      <w:lvlJc w:val="left"/>
      <w:pPr>
        <w:ind w:left="1440" w:hanging="360"/>
      </w:pPr>
    </w:lvl>
    <w:lvl w:ilvl="2" w:tplc="FAAAE152">
      <w:start w:val="1"/>
      <w:numFmt w:val="bullet"/>
      <w:lvlText w:val="■"/>
      <w:lvlJc w:val="left"/>
      <w:pPr>
        <w:ind w:left="2160" w:hanging="360"/>
      </w:pPr>
    </w:lvl>
    <w:lvl w:ilvl="3" w:tplc="884C3026">
      <w:start w:val="1"/>
      <w:numFmt w:val="bullet"/>
      <w:lvlText w:val="●"/>
      <w:lvlJc w:val="left"/>
      <w:pPr>
        <w:ind w:left="2880" w:hanging="360"/>
      </w:pPr>
    </w:lvl>
    <w:lvl w:ilvl="4" w:tplc="92566EB2">
      <w:start w:val="1"/>
      <w:numFmt w:val="bullet"/>
      <w:lvlText w:val="○"/>
      <w:lvlJc w:val="left"/>
      <w:pPr>
        <w:ind w:left="3600" w:hanging="360"/>
      </w:pPr>
    </w:lvl>
    <w:lvl w:ilvl="5" w:tplc="17F6A56C">
      <w:start w:val="1"/>
      <w:numFmt w:val="bullet"/>
      <w:lvlText w:val="■"/>
      <w:lvlJc w:val="left"/>
      <w:pPr>
        <w:ind w:left="4320" w:hanging="360"/>
      </w:pPr>
    </w:lvl>
    <w:lvl w:ilvl="6" w:tplc="B0820F48">
      <w:start w:val="1"/>
      <w:numFmt w:val="bullet"/>
      <w:lvlText w:val="●"/>
      <w:lvlJc w:val="left"/>
      <w:pPr>
        <w:ind w:left="5040" w:hanging="360"/>
      </w:pPr>
    </w:lvl>
    <w:lvl w:ilvl="7" w:tplc="B2A848DC">
      <w:start w:val="1"/>
      <w:numFmt w:val="bullet"/>
      <w:lvlText w:val="●"/>
      <w:lvlJc w:val="left"/>
      <w:pPr>
        <w:ind w:left="5760" w:hanging="360"/>
      </w:pPr>
    </w:lvl>
    <w:lvl w:ilvl="8" w:tplc="8B20DB8E">
      <w:start w:val="1"/>
      <w:numFmt w:val="bullet"/>
      <w:lvlText w:val="●"/>
      <w:lvlJc w:val="left"/>
      <w:pPr>
        <w:ind w:left="6480" w:hanging="360"/>
      </w:pPr>
    </w:lvl>
  </w:abstractNum>
  <w:abstractNum w:abstractNumId="4" w15:restartNumberingAfterBreak="0">
    <w:nsid w:val="73027682"/>
    <w:multiLevelType w:val="hybridMultilevel"/>
    <w:tmpl w:val="3DA0A5BE"/>
    <w:lvl w:ilvl="0" w:tplc="DBDE8614">
      <w:start w:val="1"/>
      <w:numFmt w:val="decimal"/>
      <w:lvlText w:val="%1."/>
      <w:lvlJc w:val="left"/>
      <w:pPr>
        <w:ind w:left="720" w:hanging="360"/>
      </w:pPr>
    </w:lvl>
    <w:lvl w:ilvl="1" w:tplc="56CEA1B4">
      <w:numFmt w:val="decimal"/>
      <w:lvlText w:val=""/>
      <w:lvlJc w:val="left"/>
    </w:lvl>
    <w:lvl w:ilvl="2" w:tplc="222EC9A0">
      <w:numFmt w:val="decimal"/>
      <w:lvlText w:val=""/>
      <w:lvlJc w:val="left"/>
    </w:lvl>
    <w:lvl w:ilvl="3" w:tplc="86A84ABC">
      <w:numFmt w:val="decimal"/>
      <w:lvlText w:val=""/>
      <w:lvlJc w:val="left"/>
    </w:lvl>
    <w:lvl w:ilvl="4" w:tplc="7F4E3B3E">
      <w:numFmt w:val="decimal"/>
      <w:lvlText w:val=""/>
      <w:lvlJc w:val="left"/>
    </w:lvl>
    <w:lvl w:ilvl="5" w:tplc="28386EBE">
      <w:numFmt w:val="decimal"/>
      <w:lvlText w:val=""/>
      <w:lvlJc w:val="left"/>
    </w:lvl>
    <w:lvl w:ilvl="6" w:tplc="E172936A">
      <w:numFmt w:val="decimal"/>
      <w:lvlText w:val=""/>
      <w:lvlJc w:val="left"/>
    </w:lvl>
    <w:lvl w:ilvl="7" w:tplc="BF28EB10">
      <w:numFmt w:val="decimal"/>
      <w:lvlText w:val=""/>
      <w:lvlJc w:val="left"/>
    </w:lvl>
    <w:lvl w:ilvl="8" w:tplc="46DE3F12">
      <w:numFmt w:val="decimal"/>
      <w:lvlText w:val=""/>
      <w:lvlJc w:val="left"/>
    </w:lvl>
  </w:abstractNum>
  <w:num w:numId="1" w16cid:durableId="169757913">
    <w:abstractNumId w:val="3"/>
    <w:lvlOverride w:ilvl="0">
      <w:startOverride w:val="1"/>
    </w:lvlOverride>
  </w:num>
  <w:num w:numId="2" w16cid:durableId="1365137253">
    <w:abstractNumId w:val="0"/>
    <w:lvlOverride w:ilvl="0">
      <w:startOverride w:val="1"/>
    </w:lvlOverride>
  </w:num>
  <w:num w:numId="3" w16cid:durableId="329913693">
    <w:abstractNumId w:val="4"/>
    <w:lvlOverride w:ilvl="0">
      <w:startOverride w:val="1"/>
    </w:lvlOverride>
  </w:num>
  <w:num w:numId="4" w16cid:durableId="967664005">
    <w:abstractNumId w:val="1"/>
    <w:lvlOverride w:ilvl="0">
      <w:startOverride w:val="1"/>
    </w:lvlOverride>
  </w:num>
  <w:num w:numId="5" w16cid:durableId="126014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683"/>
    <w:rsid w:val="000054A7"/>
    <w:rsid w:val="00015013"/>
    <w:rsid w:val="00063B0C"/>
    <w:rsid w:val="00071604"/>
    <w:rsid w:val="00096B57"/>
    <w:rsid w:val="000B2C8B"/>
    <w:rsid w:val="000D0F5C"/>
    <w:rsid w:val="000E5683"/>
    <w:rsid w:val="000F07D6"/>
    <w:rsid w:val="00107945"/>
    <w:rsid w:val="001249D2"/>
    <w:rsid w:val="00155C91"/>
    <w:rsid w:val="00156166"/>
    <w:rsid w:val="00170366"/>
    <w:rsid w:val="00186C36"/>
    <w:rsid w:val="001944C2"/>
    <w:rsid w:val="001A1C7D"/>
    <w:rsid w:val="001A1CAD"/>
    <w:rsid w:val="001A4033"/>
    <w:rsid w:val="001C0410"/>
    <w:rsid w:val="001C5C8D"/>
    <w:rsid w:val="001D5BA4"/>
    <w:rsid w:val="001E51CB"/>
    <w:rsid w:val="001F36C6"/>
    <w:rsid w:val="00210E46"/>
    <w:rsid w:val="00212F30"/>
    <w:rsid w:val="00250B36"/>
    <w:rsid w:val="002524F8"/>
    <w:rsid w:val="002568AB"/>
    <w:rsid w:val="002935EF"/>
    <w:rsid w:val="00293DE5"/>
    <w:rsid w:val="002A0AEC"/>
    <w:rsid w:val="002C12EC"/>
    <w:rsid w:val="002C52FF"/>
    <w:rsid w:val="002F52D2"/>
    <w:rsid w:val="00300337"/>
    <w:rsid w:val="003640D4"/>
    <w:rsid w:val="003A2CFE"/>
    <w:rsid w:val="003C596E"/>
    <w:rsid w:val="003F56E3"/>
    <w:rsid w:val="00462F10"/>
    <w:rsid w:val="00464113"/>
    <w:rsid w:val="00470677"/>
    <w:rsid w:val="004731CD"/>
    <w:rsid w:val="00483776"/>
    <w:rsid w:val="0049656C"/>
    <w:rsid w:val="004A2C5D"/>
    <w:rsid w:val="004B490C"/>
    <w:rsid w:val="004D1D6A"/>
    <w:rsid w:val="004D784E"/>
    <w:rsid w:val="004E5F02"/>
    <w:rsid w:val="005162BB"/>
    <w:rsid w:val="0052130B"/>
    <w:rsid w:val="005233DD"/>
    <w:rsid w:val="00542D18"/>
    <w:rsid w:val="005466EC"/>
    <w:rsid w:val="005472D4"/>
    <w:rsid w:val="00564C01"/>
    <w:rsid w:val="00584B3F"/>
    <w:rsid w:val="005C65FD"/>
    <w:rsid w:val="005E14A5"/>
    <w:rsid w:val="005E55D2"/>
    <w:rsid w:val="005E7640"/>
    <w:rsid w:val="005F3FC9"/>
    <w:rsid w:val="005F56F9"/>
    <w:rsid w:val="00624ABD"/>
    <w:rsid w:val="006558E5"/>
    <w:rsid w:val="006B1CE0"/>
    <w:rsid w:val="006C02EE"/>
    <w:rsid w:val="006D5F75"/>
    <w:rsid w:val="00731111"/>
    <w:rsid w:val="007B024E"/>
    <w:rsid w:val="0082090F"/>
    <w:rsid w:val="00824313"/>
    <w:rsid w:val="00857270"/>
    <w:rsid w:val="00857E76"/>
    <w:rsid w:val="00870AD9"/>
    <w:rsid w:val="008A351D"/>
    <w:rsid w:val="008A7FB8"/>
    <w:rsid w:val="008D64DB"/>
    <w:rsid w:val="008E09BA"/>
    <w:rsid w:val="008E7F60"/>
    <w:rsid w:val="008F13FF"/>
    <w:rsid w:val="00926625"/>
    <w:rsid w:val="009312AC"/>
    <w:rsid w:val="009575C1"/>
    <w:rsid w:val="009A73C7"/>
    <w:rsid w:val="009C7E3D"/>
    <w:rsid w:val="009D08E3"/>
    <w:rsid w:val="009D49D2"/>
    <w:rsid w:val="00A15314"/>
    <w:rsid w:val="00A21611"/>
    <w:rsid w:val="00A36799"/>
    <w:rsid w:val="00A508A7"/>
    <w:rsid w:val="00A62701"/>
    <w:rsid w:val="00A81A50"/>
    <w:rsid w:val="00A9377F"/>
    <w:rsid w:val="00AE2D5F"/>
    <w:rsid w:val="00B11C5E"/>
    <w:rsid w:val="00B27AC2"/>
    <w:rsid w:val="00B76583"/>
    <w:rsid w:val="00B84A8D"/>
    <w:rsid w:val="00B9509C"/>
    <w:rsid w:val="00BB2776"/>
    <w:rsid w:val="00BC5B9E"/>
    <w:rsid w:val="00BD18D5"/>
    <w:rsid w:val="00BF575D"/>
    <w:rsid w:val="00C3775D"/>
    <w:rsid w:val="00C44866"/>
    <w:rsid w:val="00C44A01"/>
    <w:rsid w:val="00C870C4"/>
    <w:rsid w:val="00C93487"/>
    <w:rsid w:val="00CA1FB6"/>
    <w:rsid w:val="00CB0465"/>
    <w:rsid w:val="00CE2B77"/>
    <w:rsid w:val="00CF15D3"/>
    <w:rsid w:val="00CF6E37"/>
    <w:rsid w:val="00D1445F"/>
    <w:rsid w:val="00D567AA"/>
    <w:rsid w:val="00D90273"/>
    <w:rsid w:val="00DA6093"/>
    <w:rsid w:val="00DE53D6"/>
    <w:rsid w:val="00E0465B"/>
    <w:rsid w:val="00E40677"/>
    <w:rsid w:val="00E41F54"/>
    <w:rsid w:val="00E67E29"/>
    <w:rsid w:val="00E735C5"/>
    <w:rsid w:val="00E84A3C"/>
    <w:rsid w:val="00EA0DA0"/>
    <w:rsid w:val="00EA1DBE"/>
    <w:rsid w:val="00EC1134"/>
    <w:rsid w:val="00EC5C4F"/>
    <w:rsid w:val="00EF70CE"/>
    <w:rsid w:val="00F106B9"/>
    <w:rsid w:val="00F1362D"/>
    <w:rsid w:val="00F42CBF"/>
    <w:rsid w:val="00F73104"/>
    <w:rsid w:val="00F736A2"/>
    <w:rsid w:val="00F83CAB"/>
    <w:rsid w:val="00F91683"/>
    <w:rsid w:val="00F97A6D"/>
    <w:rsid w:val="00FB22F1"/>
    <w:rsid w:val="00FD0E8B"/>
    <w:rsid w:val="00FE617E"/>
    <w:rsid w:val="00FF347E"/>
    <w:rsid w:val="00FF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F4E5"/>
  <w15:docId w15:val="{44882B01-D29D-4F11-9782-2FC446A4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B024E"/>
    <w:pPr>
      <w:spacing w:after="100"/>
    </w:pPr>
  </w:style>
  <w:style w:type="paragraph" w:styleId="TOC2">
    <w:name w:val="toc 2"/>
    <w:basedOn w:val="Normal"/>
    <w:next w:val="Normal"/>
    <w:autoRedefine/>
    <w:uiPriority w:val="39"/>
    <w:unhideWhenUsed/>
    <w:rsid w:val="007B024E"/>
    <w:pPr>
      <w:spacing w:after="100"/>
      <w:ind w:left="240"/>
    </w:pPr>
  </w:style>
  <w:style w:type="character" w:styleId="FollowedHyperlink">
    <w:name w:val="FollowedHyperlink"/>
    <w:basedOn w:val="DefaultParagraphFont"/>
    <w:uiPriority w:val="99"/>
    <w:semiHidden/>
    <w:unhideWhenUsed/>
    <w:rsid w:val="004731CD"/>
    <w:rPr>
      <w:color w:val="96607D" w:themeColor="followedHyperlink"/>
      <w:u w:val="single"/>
    </w:rPr>
  </w:style>
  <w:style w:type="paragraph" w:customStyle="1" w:styleId="whitespace-normal">
    <w:name w:val="whitespace-normal"/>
    <w:basedOn w:val="Normal"/>
    <w:rsid w:val="008D64DB"/>
    <w:pPr>
      <w:spacing w:before="100" w:beforeAutospacing="1" w:after="100" w:afterAutospacing="1"/>
    </w:pPr>
  </w:style>
  <w:style w:type="character" w:styleId="Strong">
    <w:name w:val="Strong"/>
    <w:basedOn w:val="DefaultParagraphFont"/>
    <w:uiPriority w:val="22"/>
    <w:qFormat/>
    <w:rsid w:val="008D64DB"/>
    <w:rPr>
      <w:b/>
      <w:bCs/>
    </w:rPr>
  </w:style>
  <w:style w:type="paragraph" w:customStyle="1" w:styleId="font-claude-response-body">
    <w:name w:val="font-claude-response-body"/>
    <w:basedOn w:val="Normal"/>
    <w:rsid w:val="008D64DB"/>
    <w:pPr>
      <w:spacing w:before="100" w:beforeAutospacing="1" w:after="100" w:afterAutospacing="1"/>
    </w:pPr>
  </w:style>
  <w:style w:type="paragraph" w:styleId="NormalWeb">
    <w:name w:val="Normal (Web)"/>
    <w:basedOn w:val="Normal"/>
    <w:uiPriority w:val="99"/>
    <w:semiHidden/>
    <w:unhideWhenUsed/>
    <w:rsid w:val="00AE2D5F"/>
    <w:pPr>
      <w:spacing w:before="100" w:beforeAutospacing="1" w:after="100" w:afterAutospacing="1"/>
    </w:pPr>
  </w:style>
  <w:style w:type="character" w:styleId="UnresolvedMention">
    <w:name w:val="Unresolved Mention"/>
    <w:basedOn w:val="DefaultParagraphFont"/>
    <w:uiPriority w:val="99"/>
    <w:semiHidden/>
    <w:unhideWhenUsed/>
    <w:rsid w:val="00483776"/>
    <w:rPr>
      <w:color w:val="605E5C"/>
      <w:shd w:val="clear" w:color="auto" w:fill="E1DFDD"/>
    </w:rPr>
  </w:style>
  <w:style w:type="character" w:styleId="Emphasis">
    <w:name w:val="Emphasis"/>
    <w:basedOn w:val="DefaultParagraphFont"/>
    <w:uiPriority w:val="20"/>
    <w:qFormat/>
    <w:rsid w:val="00E735C5"/>
    <w:rPr>
      <w:i/>
      <w:iCs/>
    </w:rPr>
  </w:style>
  <w:style w:type="paragraph" w:styleId="Header">
    <w:name w:val="header"/>
    <w:basedOn w:val="Normal"/>
    <w:link w:val="HeaderChar"/>
    <w:uiPriority w:val="99"/>
    <w:unhideWhenUsed/>
    <w:rsid w:val="00FE617E"/>
    <w:pPr>
      <w:tabs>
        <w:tab w:val="center" w:pos="4680"/>
        <w:tab w:val="right" w:pos="9360"/>
      </w:tabs>
    </w:pPr>
  </w:style>
  <w:style w:type="character" w:customStyle="1" w:styleId="HeaderChar">
    <w:name w:val="Header Char"/>
    <w:basedOn w:val="DefaultParagraphFont"/>
    <w:link w:val="Header"/>
    <w:uiPriority w:val="99"/>
    <w:rsid w:val="00FE617E"/>
  </w:style>
  <w:style w:type="paragraph" w:styleId="Footer">
    <w:name w:val="footer"/>
    <w:basedOn w:val="Normal"/>
    <w:link w:val="FooterChar"/>
    <w:uiPriority w:val="99"/>
    <w:unhideWhenUsed/>
    <w:rsid w:val="00FE617E"/>
    <w:pPr>
      <w:tabs>
        <w:tab w:val="center" w:pos="4680"/>
        <w:tab w:val="right" w:pos="9360"/>
      </w:tabs>
    </w:pPr>
  </w:style>
  <w:style w:type="character" w:customStyle="1" w:styleId="FooterChar">
    <w:name w:val="Footer Char"/>
    <w:basedOn w:val="DefaultParagraphFont"/>
    <w:link w:val="Footer"/>
    <w:uiPriority w:val="99"/>
    <w:rsid w:val="00FE6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ls.gov/news.release/vet.htm?utm_source=chatgpt.com" TargetMode="External"/><Relationship Id="rId26" Type="http://schemas.openxmlformats.org/officeDocument/2006/relationships/hyperlink" Target="https://deepmind.google/technologies/gemini/" TargetMode="External"/><Relationship Id="rId39" Type="http://schemas.openxmlformats.org/officeDocument/2006/relationships/fontTable" Target="fontTable.xml"/><Relationship Id="rId21" Type="http://schemas.openxmlformats.org/officeDocument/2006/relationships/hyperlink" Target="https://ivmf.syracuse.edu/" TargetMode="External"/><Relationship Id="rId34" Type="http://schemas.openxmlformats.org/officeDocument/2006/relationships/hyperlink" Target="https://ai.meta.com/blog/llama-3-2-connect-2024-vision-edge-mobile-devices/?utm_source=chatgpt.com" TargetMode="Externa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hyperlink" Target="https://www.defense.gov/CPCC/Transition-Assistance-Program/" TargetMode="External"/><Relationship Id="rId25" Type="http://schemas.openxmlformats.org/officeDocument/2006/relationships/hyperlink" Target="https://www.anthropic.com/claude" TargetMode="External"/><Relationship Id="rId33" Type="http://schemas.openxmlformats.org/officeDocument/2006/relationships/hyperlink" Target="https://www.openskillsnetwork.org/?utm_source=chatgpt.com"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dol.gov/agencies/vets/" TargetMode="External"/><Relationship Id="rId29" Type="http://schemas.openxmlformats.org/officeDocument/2006/relationships/hyperlink" Target="https://www.onetonline.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platform.openai.com/docs/models/gpt-4o" TargetMode="External"/><Relationship Id="rId32" Type="http://schemas.openxmlformats.org/officeDocument/2006/relationships/hyperlink" Target="https://pypdf.readthedocs.io/?utm_source=chatgpt.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LAiSER-Software/extract-module?utm_source=chatgpt.com" TargetMode="External"/><Relationship Id="rId28" Type="http://schemas.openxmlformats.org/officeDocument/2006/relationships/hyperlink" Target="https://neo4j.com/docs/" TargetMode="External"/><Relationship Id="rId36" Type="http://schemas.openxmlformats.org/officeDocument/2006/relationships/hyperlink" Target="https://www.afpc.af.mil/?utm_source=chatgpt.com" TargetMode="External"/><Relationship Id="rId10" Type="http://schemas.openxmlformats.org/officeDocument/2006/relationships/image" Target="media/image2.png"/><Relationship Id="rId19" Type="http://schemas.openxmlformats.org/officeDocument/2006/relationships/hyperlink" Target="https://www.gao.gov/products/gao-24-107752?utm_source=chatgpt.com" TargetMode="External"/><Relationship Id="rId31" Type="http://schemas.openxmlformats.org/officeDocument/2006/relationships/hyperlink" Target="https://docs.streamlit.io/?utm_source=chatgpt.com" TargetMode="External"/><Relationship Id="rId4" Type="http://schemas.openxmlformats.org/officeDocument/2006/relationships/webSettings" Target="webSettings.xml"/><Relationship Id="rId9" Type="http://schemas.openxmlformats.org/officeDocument/2006/relationships/hyperlink" Target="https://github.com/Kyleinexile/fall-2025-group6/tree/main" TargetMode="External"/><Relationship Id="rId14" Type="http://schemas.openxmlformats.org/officeDocument/2006/relationships/image" Target="media/image6.png"/><Relationship Id="rId22" Type="http://schemas.openxmlformats.org/officeDocument/2006/relationships/hyperlink" Target="https://www.pewresearch.org/" TargetMode="External"/><Relationship Id="rId27" Type="http://schemas.openxmlformats.org/officeDocument/2006/relationships/hyperlink" Target="https://esco.ec.europa.eu/?utm_source=chatgpt.com" TargetMode="External"/><Relationship Id="rId30" Type="http://schemas.openxmlformats.org/officeDocument/2006/relationships/hyperlink" Target="https://skillbridge.osd.mil/?utm_source=chatgpt.com" TargetMode="External"/><Relationship Id="rId35" Type="http://schemas.openxmlformats.org/officeDocument/2006/relationships/hyperlink" Target="https://www.afpc.af.mil/?utm_source=chatgpt.com" TargetMode="External"/><Relationship Id="rId8" Type="http://schemas.openxmlformats.org/officeDocument/2006/relationships/hyperlink" Target="https://fall-2025-group6-4w9txe2nuc2gn5h5ymtwbk.streamlit.ap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1032</TotalTime>
  <Pages>18</Pages>
  <Words>5772</Words>
  <Characters>39021</Characters>
  <Application>Microsoft Office Word</Application>
  <DocSecurity>0</DocSecurity>
  <Lines>722</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Kyle Hall</cp:lastModifiedBy>
  <cp:revision>109</cp:revision>
  <cp:lastPrinted>2025-11-29T00:59:00Z</cp:lastPrinted>
  <dcterms:created xsi:type="dcterms:W3CDTF">2025-11-27T00:25:00Z</dcterms:created>
  <dcterms:modified xsi:type="dcterms:W3CDTF">2025-11-29T01:00:00Z</dcterms:modified>
</cp:coreProperties>
</file>