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rtl w:val="0"/>
        </w:rPr>
        <w:t xml:space="preserve">Table 1. Hierarchical classification of  </w:t>
      </w:r>
      <w:r w:rsidDel="00000000" w:rsidR="00000000" w:rsidRPr="00000000">
        <w:rPr>
          <w:i w:val="1"/>
          <w:iCs w:val="1"/>
          <w:rtl w:val="0"/>
        </w:rPr>
        <w:t xml:space="preserve">Cannabis</w:t>
      </w:r>
      <w:r w:rsidDel="00000000" w:rsidR="00000000" w:rsidRPr="00000000">
        <w:rPr>
          <w:rtl w:val="0"/>
        </w:rPr>
      </w:r>
    </w:p>
    <w:tbl>
      <w:tblPr>
        <w:tblStyle w:val="Table1"/>
        <w:tblW w:w="8805.0" w:type="dxa"/>
        <w:jc w:val="left"/>
        <w:tblInd w:w="-100.0" w:type="dxa"/>
        <w:tblLayout w:type="fixed"/>
        <w:tblLook w:val="0400"/>
      </w:tblPr>
      <w:tblGrid>
        <w:gridCol w:w="1380"/>
        <w:gridCol w:w="7425"/>
        <w:tblGridChange w:id="0">
          <w:tblGrid>
            <w:gridCol w:w="138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line="480" w:lineRule="auto"/>
              <w:rPr/>
            </w:pPr>
            <w:r w:rsidDel="00000000" w:rsidR="00000000" w:rsidRPr="00000000">
              <w:rPr>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line="480" w:lineRule="auto"/>
              <w:rPr/>
            </w:pPr>
            <w:r w:rsidDel="00000000" w:rsidR="00000000" w:rsidRPr="00000000">
              <w:rPr>
                <w:rtl w:val="0"/>
              </w:rPr>
              <w:t xml:space="preserve">Plantae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rPr/>
            </w:pPr>
            <w:r w:rsidDel="00000000" w:rsidR="00000000" w:rsidRPr="00000000">
              <w:rPr>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tl w:val="0"/>
              </w:rPr>
              <w:t xml:space="preserve">Anthophyta (</w:t>
            </w:r>
            <w:r w:rsidDel="00000000" w:rsidR="00000000" w:rsidRPr="00000000">
              <w:rPr>
                <w:color w:val="202122"/>
                <w:highlight w:val="white"/>
                <w:rtl w:val="0"/>
              </w:rPr>
              <w:t xml:space="preserve">Angiospermae</w:t>
            </w: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pPr>
            <w:r w:rsidDel="00000000" w:rsidR="00000000" w:rsidRPr="00000000">
              <w:rPr>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pPr>
            <w:r w:rsidDel="00000000" w:rsidR="00000000" w:rsidRPr="00000000">
              <w:rPr>
                <w:rtl w:val="0"/>
              </w:rPr>
              <w:t xml:space="preserve">Eudicot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pPr>
            <w:r w:rsidDel="00000000" w:rsidR="00000000" w:rsidRPr="00000000">
              <w:rPr>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pPr>
            <w:r w:rsidDel="00000000" w:rsidR="00000000" w:rsidRPr="00000000">
              <w:rPr>
                <w:rtl w:val="0"/>
              </w:rPr>
              <w:t xml:space="preserve">Rosales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rPr/>
            </w:pPr>
            <w:r w:rsidDel="00000000" w:rsidR="00000000" w:rsidRPr="00000000">
              <w:rPr>
                <w:rtl w:val="0"/>
              </w:rPr>
              <w:t xml:space="preserve">Family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tl w:val="0"/>
              </w:rPr>
              <w:t xml:space="preserve">Cannabaceae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pPr>
            <w:r w:rsidDel="00000000" w:rsidR="00000000" w:rsidRPr="00000000">
              <w:rPr>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pPr>
            <w:r w:rsidDel="00000000" w:rsidR="00000000" w:rsidRPr="00000000">
              <w:rPr>
                <w:i w:val="1"/>
                <w:iCs w:val="1"/>
                <w:rtl w:val="0"/>
              </w:rPr>
              <w:t xml:space="preserve">Cannabis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pPr>
            <w:r w:rsidDel="00000000" w:rsidR="00000000" w:rsidRPr="00000000">
              <w:rPr>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i w:val="1"/>
                <w:iCs w:val="1"/>
              </w:rPr>
            </w:pPr>
            <w:r w:rsidDel="00000000" w:rsidR="00000000" w:rsidRPr="00000000">
              <w:rPr>
                <w:i w:val="1"/>
                <w:iCs w:val="1"/>
                <w:rtl w:val="0"/>
              </w:rPr>
              <w:t xml:space="preserve">Cannabis sativa, Cannabis sativa </w:t>
            </w:r>
            <w:r w:rsidDel="00000000" w:rsidR="00000000" w:rsidRPr="00000000">
              <w:rPr>
                <w:rtl w:val="0"/>
              </w:rPr>
              <w:t xml:space="preserve">sub. </w:t>
            </w:r>
            <w:r w:rsidDel="00000000" w:rsidR="00000000" w:rsidRPr="00000000">
              <w:rPr>
                <w:i w:val="1"/>
                <w:iCs w:val="1"/>
                <w:rtl w:val="0"/>
              </w:rPr>
              <w:t xml:space="preserve">indica</w:t>
            </w:r>
            <w:r w:rsidDel="00000000" w:rsidR="00000000" w:rsidRPr="00000000">
              <w:rPr>
                <w:rtl w:val="0"/>
              </w:rPr>
              <w:t xml:space="preserve"> var.</w:t>
            </w:r>
            <w:r w:rsidDel="00000000" w:rsidR="00000000" w:rsidRPr="00000000">
              <w:rPr>
                <w:i w:val="1"/>
                <w:iCs w:val="1"/>
                <w:rtl w:val="0"/>
              </w:rPr>
              <w:t xml:space="preserve"> afghanica </w:t>
            </w:r>
            <w:r w:rsidDel="00000000" w:rsidR="00000000" w:rsidRPr="00000000">
              <w:rPr>
                <w:rtl w:val="0"/>
              </w:rPr>
              <w:t xml:space="preserve">(“Indica”)</w:t>
            </w:r>
            <w:r w:rsidDel="00000000" w:rsidR="00000000" w:rsidRPr="00000000">
              <w:rPr>
                <w:i w:val="1"/>
                <w:iCs w:val="1"/>
                <w:rtl w:val="0"/>
              </w:rPr>
              <w:t xml:space="preserve">, Cannabis sativa </w:t>
            </w:r>
            <w:r w:rsidDel="00000000" w:rsidR="00000000" w:rsidRPr="00000000">
              <w:rPr>
                <w:rtl w:val="0"/>
              </w:rPr>
              <w:t xml:space="preserve">sub</w:t>
            </w:r>
            <w:r w:rsidDel="00000000" w:rsidR="00000000" w:rsidRPr="00000000">
              <w:rPr>
                <w:i w:val="1"/>
                <w:iCs w:val="1"/>
                <w:rtl w:val="0"/>
              </w:rPr>
              <w:t xml:space="preserve">. indica </w:t>
            </w:r>
            <w:r w:rsidDel="00000000" w:rsidR="00000000" w:rsidRPr="00000000">
              <w:rPr>
                <w:rtl w:val="0"/>
              </w:rPr>
              <w:t xml:space="preserve">var</w:t>
            </w:r>
            <w:r w:rsidDel="00000000" w:rsidR="00000000" w:rsidRPr="00000000">
              <w:rPr>
                <w:i w:val="1"/>
                <w:iCs w:val="1"/>
                <w:rtl w:val="0"/>
              </w:rPr>
              <w:t xml:space="preserve">. Indica </w:t>
            </w:r>
            <w:r w:rsidDel="00000000" w:rsidR="00000000" w:rsidRPr="00000000">
              <w:rPr>
                <w:rtl w:val="0"/>
              </w:rPr>
              <w:t xml:space="preserve">(“Sativa”)</w:t>
            </w:r>
            <w:r w:rsidDel="00000000" w:rsidR="00000000" w:rsidRPr="00000000">
              <w:rPr>
                <w:i w:val="1"/>
                <w:iCs w:val="1"/>
                <w:rtl w:val="0"/>
              </w:rPr>
              <w:t xml:space="preserve">, Cannabis sativa </w:t>
            </w:r>
            <w:r w:rsidDel="00000000" w:rsidR="00000000" w:rsidRPr="00000000">
              <w:rPr>
                <w:rtl w:val="0"/>
              </w:rPr>
              <w:t xml:space="preserve">sub</w:t>
            </w:r>
            <w:r w:rsidDel="00000000" w:rsidR="00000000" w:rsidRPr="00000000">
              <w:rPr>
                <w:i w:val="1"/>
                <w:iCs w:val="1"/>
                <w:rtl w:val="0"/>
              </w:rPr>
              <w:t xml:space="preserve">. ruderalis </w:t>
            </w:r>
            <w:r w:rsidDel="00000000" w:rsidR="00000000" w:rsidRPr="00000000">
              <w:rPr>
                <w:rtl w:val="0"/>
              </w:rPr>
              <w:t xml:space="preserve">(“Ruderalis”), </w:t>
            </w:r>
            <w:r w:rsidDel="00000000" w:rsidR="00000000" w:rsidRPr="00000000">
              <w:rPr>
                <w:i w:val="1"/>
                <w:iCs w:val="1"/>
                <w:rtl w:val="0"/>
              </w:rPr>
              <w:t xml:space="preserve">Cannabis sativa </w:t>
            </w:r>
            <w:r w:rsidDel="00000000" w:rsidR="00000000" w:rsidRPr="00000000">
              <w:rPr>
                <w:rtl w:val="0"/>
              </w:rPr>
              <w:t xml:space="preserve">sub</w:t>
            </w:r>
            <w:r w:rsidDel="00000000" w:rsidR="00000000" w:rsidRPr="00000000">
              <w:rPr>
                <w:i w:val="1"/>
                <w:iCs w:val="1"/>
                <w:rtl w:val="0"/>
              </w:rPr>
              <w:t xml:space="preserve">. indica </w:t>
            </w:r>
            <w:r w:rsidDel="00000000" w:rsidR="00000000" w:rsidRPr="00000000">
              <w:rPr>
                <w:rtl w:val="0"/>
              </w:rPr>
              <w:t xml:space="preserve">var</w:t>
            </w:r>
            <w:r w:rsidDel="00000000" w:rsidR="00000000" w:rsidRPr="00000000">
              <w:rPr>
                <w:i w:val="1"/>
                <w:iCs w:val="1"/>
                <w:rtl w:val="0"/>
              </w:rPr>
              <w:t xml:space="preserve">. himalayensis, Cannabis sativa </w:t>
            </w:r>
            <w:r w:rsidDel="00000000" w:rsidR="00000000" w:rsidRPr="00000000">
              <w:rPr>
                <w:rtl w:val="0"/>
              </w:rPr>
              <w:t xml:space="preserve">sub</w:t>
            </w:r>
            <w:r w:rsidDel="00000000" w:rsidR="00000000" w:rsidRPr="00000000">
              <w:rPr>
                <w:i w:val="1"/>
                <w:iCs w:val="1"/>
                <w:rtl w:val="0"/>
              </w:rPr>
              <w:t xml:space="preserve">. indica </w:t>
            </w:r>
            <w:r w:rsidDel="00000000" w:rsidR="00000000" w:rsidRPr="00000000">
              <w:rPr>
                <w:rtl w:val="0"/>
              </w:rPr>
              <w:t xml:space="preserve">var</w:t>
            </w:r>
            <w:r w:rsidDel="00000000" w:rsidR="00000000" w:rsidRPr="00000000">
              <w:rPr>
                <w:i w:val="1"/>
                <w:iCs w:val="1"/>
                <w:rtl w:val="0"/>
              </w:rPr>
              <w:t xml:space="preserve">. asperrima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pPr>
            <w:r w:rsidDel="00000000" w:rsidR="00000000" w:rsidRPr="00000000">
              <w:rPr>
                <w:rtl w:val="0"/>
              </w:rPr>
              <w:t xml:space="preserve">Common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tl w:val="0"/>
              </w:rPr>
              <w:t xml:space="preserve">Marijuana, pot, bhang, ganja, tea, mary jane, mota, electric/devils lettuce, dagga, má, wacky tobacco, weed, herb, chronic, hydro...</w:t>
            </w:r>
          </w:p>
        </w:tc>
      </w:tr>
    </w:tbl>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color w:val="222222"/>
          <w:sz w:val="24"/>
          <w:szCs w:val="24"/>
          <w:highlight w:val="white"/>
          <w:rtl w:val="0"/>
        </w:rPr>
        <w:t xml:space="preserve">Table 2.1. Hierarchical classification of 3 domains of life. </w:t>
      </w:r>
      <w:r w:rsidDel="00000000" w:rsidR="00000000" w:rsidRPr="00000000">
        <w:rPr>
          <w:rtl w:val="0"/>
        </w:rPr>
      </w:r>
    </w:p>
    <w:tbl>
      <w:tblPr>
        <w:tblStyle w:val="Table2"/>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rPr>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Actinobacteria (</w:t>
            </w:r>
            <w:r w:rsidDel="00000000" w:rsidR="00000000" w:rsidRPr="00000000">
              <w:rPr>
                <w:i w:val="1"/>
                <w:iCs w:val="1"/>
                <w:color w:val="202122"/>
                <w:sz w:val="24"/>
                <w:szCs w:val="24"/>
                <w:highlight w:val="white"/>
                <w:rtl w:val="0"/>
              </w:rPr>
              <w:t xml:space="preserve">Actinomycetota)</w:t>
            </w:r>
            <w:r w:rsidDel="00000000" w:rsidR="00000000" w:rsidRPr="00000000">
              <w:rPr>
                <w:sz w:val="24"/>
                <w:szCs w:val="24"/>
                <w:rtl w:val="0"/>
              </w:rPr>
              <w:t xml:space="preserve">, </w:t>
            </w:r>
            <w:r w:rsidDel="00000000" w:rsidR="00000000" w:rsidRPr="00000000">
              <w:rPr>
                <w:color w:val="202122"/>
                <w:sz w:val="24"/>
                <w:szCs w:val="24"/>
                <w:highlight w:val="white"/>
                <w:rtl w:val="0"/>
              </w:rPr>
              <w:t xml:space="preserve">Proteobacteria (Pseudomonadota)</w:t>
            </w:r>
            <w:r w:rsidDel="00000000" w:rsidR="00000000" w:rsidRPr="00000000">
              <w:rPr>
                <w:sz w:val="24"/>
                <w:szCs w:val="24"/>
                <w:rtl w:val="0"/>
              </w:rPr>
              <w:t xml:space="preserve">, Cyanobacteria (</w:t>
            </w:r>
            <w:r w:rsidDel="00000000" w:rsidR="00000000" w:rsidRPr="00000000">
              <w:rPr>
                <w:color w:val="202122"/>
                <w:sz w:val="24"/>
                <w:szCs w:val="24"/>
                <w:highlight w:val="white"/>
                <w:rtl w:val="0"/>
              </w:rPr>
              <w:t xml:space="preserve">Cyanophyta)</w:t>
            </w:r>
            <w:r w:rsidDel="00000000" w:rsidR="00000000" w:rsidRPr="00000000">
              <w:rPr>
                <w:sz w:val="24"/>
                <w:szCs w:val="24"/>
                <w:rtl w:val="0"/>
              </w:rPr>
              <w:t xml:space="preserve">, Spirochaete (</w:t>
            </w:r>
            <w:r w:rsidDel="00000000" w:rsidR="00000000" w:rsidRPr="00000000">
              <w:rPr>
                <w:color w:val="202122"/>
                <w:sz w:val="24"/>
                <w:szCs w:val="24"/>
                <w:highlight w:val="white"/>
                <w:rtl w:val="0"/>
              </w:rPr>
              <w:t xml:space="preserve">Spirochaetota</w:t>
            </w:r>
            <w:r w:rsidDel="00000000" w:rsidR="00000000" w:rsidRPr="00000000">
              <w:rPr>
                <w:sz w:val="24"/>
                <w:szCs w:val="24"/>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rPr>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Archaea</w:t>
            </w:r>
          </w:p>
          <w:p w:rsidR="00000000" w:rsidDel="00000000" w:rsidP="00000000" w:rsidRDefault="00000000" w:rsidRPr="00000000" w14:paraId="0000001E">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rPr>
                <w:sz w:val="24"/>
                <w:szCs w:val="24"/>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Eukaryota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Excavata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Various flagellate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widowControl w:val="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Amoebozoa </w:t>
            </w:r>
          </w:p>
          <w:p w:rsidR="00000000" w:rsidDel="00000000" w:rsidP="00000000" w:rsidRDefault="00000000" w:rsidRPr="00000000" w14:paraId="00000028">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Most lobose amoeboids and slime 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rPr>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widowControl w:val="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Opisthokonta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Animals, fungi, choanoflagellates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rPr>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widowControl w:val="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Rhizaria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Radiolaria, and various other amoeboid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rPr>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widowControl w:val="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rPr>
                <w:sz w:val="24"/>
                <w:szCs w:val="24"/>
              </w:rPr>
            </w:pPr>
            <w:r w:rsidDel="00000000" w:rsidR="00000000" w:rsidRPr="00000000">
              <w:rPr>
                <w:sz w:val="24"/>
                <w:szCs w:val="24"/>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Stramenopiles (Brown Algae, Diatoms etc.), Haptophyta, Cryptophyta (or cryptomonads), and Alveolata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rPr>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widowControl w:val="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Archaeplastida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Land plants, green algae, red algae, and glaucophytes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rPr>
                <w:sz w:val="24"/>
                <w:szCs w:val="24"/>
              </w:rPr>
            </w:pPr>
            <w:r w:rsidDel="00000000" w:rsidR="00000000" w:rsidRPr="00000000">
              <w:rPr>
                <w:rtl w:val="0"/>
              </w:rPr>
            </w:r>
          </w:p>
        </w:tc>
      </w:tr>
    </w:tbl>
    <w:p w:rsidR="00000000" w:rsidDel="00000000" w:rsidP="00000000" w:rsidRDefault="00000000" w:rsidRPr="00000000" w14:paraId="0000003B">
      <w:pPr>
        <w:spacing w:after="240" w:line="240" w:lineRule="auto"/>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spacing w:line="240" w:lineRule="auto"/>
        <w:rPr>
          <w:sz w:val="24"/>
          <w:szCs w:val="24"/>
        </w:rPr>
      </w:pPr>
      <w:r w:rsidDel="00000000" w:rsidR="00000000" w:rsidRPr="00000000">
        <w:rPr>
          <w:rtl w:val="0"/>
        </w:rPr>
        <w:t xml:space="preserve">Table 5.1. Hierarchical classification of  some commonly encountered fungi</w:t>
      </w:r>
      <w:r w:rsidDel="00000000" w:rsidR="00000000" w:rsidRPr="00000000">
        <w:rPr>
          <w:rtl w:val="0"/>
        </w:rPr>
      </w:r>
    </w:p>
    <w:tbl>
      <w:tblPr>
        <w:tblStyle w:val="Table3"/>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sz w:val="24"/>
                <w:szCs w:val="24"/>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sz w:val="24"/>
                <w:szCs w:val="24"/>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rPr>
                <w:sz w:val="24"/>
                <w:szCs w:val="24"/>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sz w:val="24"/>
                <w:szCs w:val="24"/>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sz w:val="24"/>
                <w:szCs w:val="24"/>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sz w:val="24"/>
                <w:szCs w:val="24"/>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sz w:val="24"/>
                <w:szCs w:val="24"/>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rPr>
                <w:sz w:val="24"/>
                <w:szCs w:val="24"/>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sz w:val="24"/>
                <w:szCs w:val="24"/>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sz w:val="24"/>
                <w:szCs w:val="24"/>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sz w:val="24"/>
                <w:szCs w:val="24"/>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rPr>
                <w:sz w:val="24"/>
                <w:szCs w:val="24"/>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sz w:val="24"/>
                <w:szCs w:val="24"/>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sz w:val="24"/>
                <w:szCs w:val="24"/>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sz w:val="24"/>
                <w:szCs w:val="24"/>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240" w:lineRule="auto"/>
              <w:rPr>
                <w:sz w:val="24"/>
                <w:szCs w:val="24"/>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sz w:val="24"/>
                <w:szCs w:val="24"/>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sz w:val="24"/>
                <w:szCs w:val="24"/>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sz w:val="24"/>
                <w:szCs w:val="24"/>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line="240" w:lineRule="auto"/>
              <w:rPr>
                <w:sz w:val="24"/>
                <w:szCs w:val="24"/>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rPr>
                <w:sz w:val="24"/>
                <w:szCs w:val="24"/>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rPr>
                <w:sz w:val="24"/>
                <w:szCs w:val="24"/>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sz w:val="24"/>
                <w:szCs w:val="24"/>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sz w:val="24"/>
                <w:szCs w:val="24"/>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rPr>
                <w:sz w:val="24"/>
                <w:szCs w:val="24"/>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sz w:val="24"/>
                <w:szCs w:val="24"/>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rPr>
                <w:sz w:val="24"/>
                <w:szCs w:val="24"/>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sz w:val="24"/>
                <w:szCs w:val="24"/>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sz w:val="24"/>
                <w:szCs w:val="24"/>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rPr>
                <w:sz w:val="24"/>
                <w:szCs w:val="24"/>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rPr>
                <w:sz w:val="24"/>
                <w:szCs w:val="24"/>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sz w:val="24"/>
                <w:szCs w:val="24"/>
              </w:rPr>
            </w:pPr>
            <w:r w:rsidDel="00000000" w:rsidR="00000000" w:rsidRPr="00000000">
              <w:rPr>
                <w:i w:val="1"/>
                <w:iCs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240" w:lineRule="auto"/>
              <w:rPr>
                <w:sz w:val="24"/>
                <w:szCs w:val="24"/>
              </w:rPr>
            </w:pPr>
            <w:r w:rsidDel="00000000" w:rsidR="00000000" w:rsidRPr="00000000">
              <w:rPr>
                <w:i w:val="1"/>
                <w:iCs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240" w:lineRule="auto"/>
              <w:rPr>
                <w:sz w:val="24"/>
                <w:szCs w:val="24"/>
              </w:rPr>
            </w:pPr>
            <w:r w:rsidDel="00000000" w:rsidR="00000000" w:rsidRPr="00000000">
              <w:rPr>
                <w:i w:val="1"/>
                <w:iCs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240" w:lineRule="auto"/>
              <w:rPr>
                <w:sz w:val="24"/>
                <w:szCs w:val="24"/>
              </w:rPr>
            </w:pPr>
            <w:r w:rsidDel="00000000" w:rsidR="00000000" w:rsidRPr="00000000">
              <w:rPr>
                <w:i w:val="1"/>
                <w:iCs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sz w:val="24"/>
                <w:szCs w:val="24"/>
              </w:rPr>
            </w:pPr>
            <w:r w:rsidDel="00000000" w:rsidR="00000000" w:rsidRPr="00000000">
              <w:rPr>
                <w:i w:val="1"/>
                <w:iCs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sz w:val="24"/>
                <w:szCs w:val="24"/>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240" w:lineRule="auto"/>
              <w:rPr>
                <w:sz w:val="24"/>
                <w:szCs w:val="24"/>
              </w:rPr>
            </w:pPr>
            <w:r w:rsidDel="00000000" w:rsidR="00000000" w:rsidRPr="00000000">
              <w:rPr>
                <w:i w:val="1"/>
                <w:iCs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rPr>
                <w:sz w:val="24"/>
                <w:szCs w:val="24"/>
              </w:rPr>
            </w:pPr>
            <w:r w:rsidDel="00000000" w:rsidR="00000000" w:rsidRPr="00000000">
              <w:rPr>
                <w:i w:val="1"/>
                <w:iCs w:val="1"/>
                <w:sz w:val="18"/>
                <w:szCs w:val="18"/>
                <w:rtl w:val="0"/>
              </w:rPr>
              <w:t xml:space="preserve">Glomus</w:t>
            </w: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240" w:lineRule="auto"/>
              <w:rPr>
                <w:sz w:val="24"/>
                <w:szCs w:val="24"/>
              </w:rPr>
            </w:pPr>
            <w:r w:rsidDel="00000000" w:rsidR="00000000" w:rsidRPr="00000000">
              <w:rPr>
                <w:i w:val="1"/>
                <w:iCs w:val="1"/>
                <w:sz w:val="18"/>
                <w:szCs w:val="18"/>
                <w:rtl w:val="0"/>
              </w:rPr>
              <w:t xml:space="preserve">tenue</w:t>
            </w: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i w:val="1"/>
                <w:iCs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240" w:lineRule="auto"/>
              <w:rPr>
                <w:sz w:val="24"/>
                <w:szCs w:val="24"/>
              </w:rPr>
            </w:pPr>
            <w:r w:rsidDel="00000000" w:rsidR="00000000" w:rsidRPr="00000000">
              <w:rPr>
                <w:i w:val="1"/>
                <w:iCs w:val="1"/>
                <w:sz w:val="18"/>
                <w:szCs w:val="18"/>
                <w:rtl w:val="0"/>
              </w:rPr>
              <w:t xml:space="preserve">Trichoderma</w:t>
            </w:r>
            <w:r w:rsidDel="00000000" w:rsidR="00000000" w:rsidRPr="00000000">
              <w:rPr>
                <w:rtl w:val="0"/>
              </w:rPr>
            </w:r>
          </w:p>
          <w:p w:rsidR="00000000" w:rsidDel="00000000" w:rsidP="00000000" w:rsidRDefault="00000000" w:rsidRPr="00000000" w14:paraId="0000006F">
            <w:pPr>
              <w:spacing w:line="240" w:lineRule="auto"/>
              <w:rPr>
                <w:sz w:val="24"/>
                <w:szCs w:val="24"/>
              </w:rPr>
            </w:pPr>
            <w:r w:rsidDel="00000000" w:rsidR="00000000" w:rsidRPr="00000000">
              <w:rPr>
                <w:i w:val="1"/>
                <w:iCs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rPr>
                <w:sz w:val="24"/>
                <w:szCs w:val="24"/>
              </w:rPr>
            </w:pPr>
            <w:r w:rsidDel="00000000" w:rsidR="00000000" w:rsidRPr="00000000">
              <w:rPr>
                <w:i w:val="1"/>
                <w:iCs w:val="1"/>
                <w:sz w:val="18"/>
                <w:szCs w:val="18"/>
                <w:rtl w:val="0"/>
              </w:rPr>
              <w:t xml:space="preserve">Botrytis</w:t>
            </w:r>
            <w:r w:rsidDel="00000000" w:rsidR="00000000" w:rsidRPr="00000000">
              <w:rPr>
                <w:rtl w:val="0"/>
              </w:rPr>
            </w:r>
          </w:p>
          <w:p w:rsidR="00000000" w:rsidDel="00000000" w:rsidP="00000000" w:rsidRDefault="00000000" w:rsidRPr="00000000" w14:paraId="00000071">
            <w:pPr>
              <w:spacing w:line="240" w:lineRule="auto"/>
              <w:rPr>
                <w:sz w:val="24"/>
                <w:szCs w:val="24"/>
              </w:rPr>
            </w:pPr>
            <w:r w:rsidDel="00000000" w:rsidR="00000000" w:rsidRPr="00000000">
              <w:rPr>
                <w:i w:val="1"/>
                <w:iCs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sz w:val="24"/>
                <w:szCs w:val="24"/>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sz w:val="24"/>
                <w:szCs w:val="24"/>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sz w:val="24"/>
                <w:szCs w:val="24"/>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sz w:val="24"/>
                <w:szCs w:val="24"/>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sz w:val="24"/>
                <w:szCs w:val="24"/>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240" w:lineRule="auto"/>
              <w:rPr>
                <w:sz w:val="24"/>
                <w:szCs w:val="24"/>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240" w:lineRule="auto"/>
        <w:jc w:val="center"/>
        <w:rPr>
          <w:sz w:val="24"/>
          <w:szCs w:val="24"/>
        </w:rPr>
      </w:pPr>
      <w:r w:rsidDel="00000000" w:rsidR="00000000" w:rsidRPr="00000000">
        <w:rPr>
          <w:sz w:val="24"/>
          <w:szCs w:val="24"/>
        </w:rPr>
        <w:drawing>
          <wp:inline distB="114300" distT="114300" distL="114300" distR="114300">
            <wp:extent cx="4610100" cy="3309565"/>
            <wp:effectExtent b="0" l="0" r="0" t="0"/>
            <wp:docPr id="1" name="image2.png"/>
            <a:graphic>
              <a:graphicData uri="http://schemas.openxmlformats.org/drawingml/2006/picture">
                <pic:pic>
                  <pic:nvPicPr>
                    <pic:cNvPr id="0" name="image2.png"/>
                    <pic:cNvPicPr preferRelativeResize="0"/>
                  </pic:nvPicPr>
                  <pic:blipFill>
                    <a:blip r:embed="rId6"/>
                    <a:srcRect b="2399" l="12340" r="10096"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jc w:val="center"/>
        <w:rPr>
          <w:sz w:val="24"/>
          <w:szCs w:val="24"/>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7C">
      <w:pPr>
        <w:spacing w:line="240" w:lineRule="auto"/>
        <w:rPr>
          <w:sz w:val="24"/>
          <w:szCs w:val="24"/>
          <w:highlight w:val="white"/>
        </w:rPr>
      </w:pPr>
      <w:r w:rsidDel="00000000" w:rsidR="00000000" w:rsidRPr="00000000">
        <w:rPr>
          <w:sz w:val="24"/>
          <w:szCs w:val="24"/>
          <w:highlight w:val="white"/>
          <w:rtl w:val="0"/>
        </w:rPr>
        <w:t xml:space="preserve">Figure 5.1. Example of a basic tree of life.</w:t>
      </w:r>
    </w:p>
    <w:p w:rsidR="00000000" w:rsidDel="00000000" w:rsidP="00000000" w:rsidRDefault="00000000" w:rsidRPr="00000000" w14:paraId="0000007D">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ind w:firstLine="720"/>
        <w:rPr>
          <w:sz w:val="24"/>
          <w:szCs w:val="24"/>
        </w:rPr>
      </w:pPr>
      <w:r w:rsidDel="00000000" w:rsidR="00000000" w:rsidRPr="00000000">
        <w:rPr>
          <w:rtl w:val="0"/>
        </w:rPr>
      </w:r>
    </w:p>
    <w:p w:rsidR="00000000" w:rsidDel="00000000" w:rsidP="00000000" w:rsidRDefault="00000000" w:rsidRPr="00000000" w14:paraId="0000007F">
      <w:pPr>
        <w:spacing w:line="480" w:lineRule="auto"/>
        <w:rPr>
          <w:sz w:val="24"/>
          <w:szCs w:val="24"/>
        </w:rPr>
      </w:pPr>
      <w:r w:rsidDel="00000000" w:rsidR="00000000" w:rsidRPr="00000000">
        <w:rPr>
          <w:sz w:val="24"/>
          <w:szCs w:val="24"/>
          <w:rtl w:val="0"/>
        </w:rPr>
        <w:t xml:space="preserve">Table 3. Hierarchical classification of Arbuscular Mycorrhizal Fungi (Walker et al 2018)</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Mucoromycetes</w:t>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Endogonales, Mucorales</w:t>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Endogonaceae</w:t>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i w:val="1"/>
                <w:iCs w:val="1"/>
                <w:sz w:val="24"/>
                <w:szCs w:val="24"/>
              </w:rPr>
            </w:pPr>
            <w:r w:rsidDel="00000000" w:rsidR="00000000" w:rsidRPr="00000000">
              <w:rPr>
                <w:i w:val="1"/>
                <w:iCs w:val="1"/>
                <w:sz w:val="24"/>
                <w:szCs w:val="24"/>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i w:val="1"/>
                <w:iCs w:val="1"/>
                <w:sz w:val="24"/>
                <w:szCs w:val="24"/>
              </w:rPr>
            </w:pPr>
            <w:r w:rsidDel="00000000" w:rsidR="00000000" w:rsidRPr="00000000">
              <w:rPr>
                <w:i w:val="1"/>
                <w:iCs w:val="1"/>
                <w:sz w:val="24"/>
                <w:szCs w:val="24"/>
                <w:rtl w:val="0"/>
              </w:rPr>
              <w:t xml:space="preserve">Planticonsortium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iCs w:val="1"/>
                <w:sz w:val="24"/>
                <w:szCs w:val="24"/>
              </w:rPr>
            </w:pPr>
            <w:r w:rsidDel="00000000" w:rsidR="00000000" w:rsidRPr="00000000">
              <w:rPr>
                <w:i w:val="1"/>
                <w:iCs w:val="1"/>
                <w:sz w:val="24"/>
                <w:szCs w:val="24"/>
                <w:rtl w:val="0"/>
              </w:rPr>
              <w:t xml:space="preserve">Funneliformis </w:t>
            </w:r>
            <w:r w:rsidDel="00000000" w:rsidR="00000000" w:rsidRPr="00000000">
              <w:rPr>
                <w:i w:val="1"/>
                <w:iCs w:val="1"/>
                <w:sz w:val="24"/>
                <w:szCs w:val="24"/>
                <w:rtl w:val="0"/>
              </w:rPr>
              <w:t xml:space="preserve">mosseae</w:t>
            </w:r>
            <w:r w:rsidDel="00000000" w:rsidR="00000000" w:rsidRPr="00000000">
              <w:rPr>
                <w:i w:val="1"/>
                <w:iCs w:val="1"/>
                <w:sz w:val="24"/>
                <w:szCs w:val="24"/>
                <w:rtl w:val="0"/>
              </w:rPr>
              <w:t xml:space="preserv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i w:val="1"/>
                <w:iCs w:val="1"/>
                <w:sz w:val="30"/>
                <w:szCs w:val="30"/>
              </w:rPr>
            </w:pPr>
            <w:r w:rsidDel="00000000" w:rsidR="00000000" w:rsidRPr="00000000">
              <w:rPr>
                <w:i w:val="1"/>
                <w:iCs w:val="1"/>
                <w:sz w:val="24"/>
                <w:szCs w:val="24"/>
                <w:rtl w:val="0"/>
              </w:rPr>
              <w:t xml:space="preserve">Planticonsortium tenue (Synonym, Glomus tenue)</w:t>
            </w:r>
            <w:r w:rsidDel="00000000" w:rsidR="00000000" w:rsidRPr="00000000">
              <w:rPr>
                <w:rtl w:val="0"/>
              </w:rPr>
            </w:r>
          </w:p>
        </w:tc>
      </w:tr>
    </w:tbl>
    <w:p w:rsidR="00000000" w:rsidDel="00000000" w:rsidP="00000000" w:rsidRDefault="00000000" w:rsidRPr="00000000" w14:paraId="0000009B">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9C">
      <w:pPr>
        <w:spacing w:line="480" w:lineRule="auto"/>
        <w:rPr>
          <w:sz w:val="24"/>
          <w:szCs w:val="24"/>
        </w:rPr>
      </w:pPr>
      <w:r w:rsidDel="00000000" w:rsidR="00000000" w:rsidRPr="00000000">
        <w:rPr>
          <w:b w:val="1"/>
          <w:bCs w:val="1"/>
          <w:sz w:val="24"/>
          <w:szCs w:val="24"/>
          <w:rtl w:val="0"/>
        </w:rPr>
        <w:t xml:space="preserve">Powdery Mildew</w:t>
      </w:r>
      <w:r w:rsidDel="00000000" w:rsidR="00000000" w:rsidRPr="00000000">
        <w:rPr>
          <w:rtl w:val="0"/>
        </w:rPr>
      </w:r>
    </w:p>
    <w:tbl>
      <w:tblPr>
        <w:tblStyle w:val="Table5"/>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480" w:lineRule="auto"/>
              <w:ind w:left="210" w:firstLine="0"/>
              <w:rPr>
                <w:sz w:val="24"/>
                <w:szCs w:val="24"/>
              </w:rPr>
            </w:pPr>
            <w:r w:rsidDel="00000000" w:rsidR="00000000" w:rsidRPr="00000000">
              <w:rPr>
                <w:color w:val="333333"/>
                <w:sz w:val="24"/>
                <w:szCs w:val="24"/>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480" w:lineRule="auto"/>
              <w:rPr>
                <w:sz w:val="24"/>
                <w:szCs w:val="24"/>
              </w:rPr>
            </w:pPr>
            <w:r w:rsidDel="00000000" w:rsidR="00000000" w:rsidRPr="00000000">
              <w:rPr>
                <w:color w:val="333333"/>
                <w:sz w:val="24"/>
                <w:szCs w:val="24"/>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480" w:lineRule="auto"/>
              <w:ind w:left="210" w:firstLine="0"/>
              <w:rPr>
                <w:sz w:val="24"/>
                <w:szCs w:val="24"/>
              </w:rPr>
            </w:pPr>
            <w:r w:rsidDel="00000000" w:rsidR="00000000" w:rsidRPr="00000000">
              <w:rPr>
                <w:color w:val="333333"/>
                <w:sz w:val="24"/>
                <w:szCs w:val="24"/>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480" w:lineRule="auto"/>
              <w:rPr>
                <w:sz w:val="24"/>
                <w:szCs w:val="24"/>
              </w:rPr>
            </w:pPr>
            <w:r w:rsidDel="00000000" w:rsidR="00000000" w:rsidRPr="00000000">
              <w:rPr>
                <w:color w:val="333333"/>
                <w:sz w:val="24"/>
                <w:szCs w:val="24"/>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480" w:lineRule="auto"/>
              <w:ind w:left="210" w:firstLine="0"/>
              <w:rPr>
                <w:sz w:val="24"/>
                <w:szCs w:val="24"/>
              </w:rPr>
            </w:pPr>
            <w:r w:rsidDel="00000000" w:rsidR="00000000" w:rsidRPr="00000000">
              <w:rPr>
                <w:color w:val="333333"/>
                <w:sz w:val="24"/>
                <w:szCs w:val="24"/>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480" w:lineRule="auto"/>
              <w:rPr>
                <w:sz w:val="24"/>
                <w:szCs w:val="24"/>
              </w:rPr>
            </w:pPr>
            <w:r w:rsidDel="00000000" w:rsidR="00000000" w:rsidRPr="00000000">
              <w:rPr>
                <w:color w:val="333333"/>
                <w:sz w:val="24"/>
                <w:szCs w:val="24"/>
                <w:highlight w:val="whit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480" w:lineRule="auto"/>
              <w:ind w:left="210" w:firstLine="0"/>
              <w:rPr>
                <w:sz w:val="24"/>
                <w:szCs w:val="24"/>
              </w:rPr>
            </w:pPr>
            <w:r w:rsidDel="00000000" w:rsidR="00000000" w:rsidRPr="00000000">
              <w:rPr>
                <w:color w:val="333333"/>
                <w:sz w:val="24"/>
                <w:szCs w:val="24"/>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480" w:lineRule="auto"/>
              <w:rPr>
                <w:sz w:val="24"/>
                <w:szCs w:val="24"/>
              </w:rPr>
            </w:pPr>
            <w:r w:rsidDel="00000000" w:rsidR="00000000" w:rsidRPr="00000000">
              <w:rPr>
                <w:color w:val="333333"/>
                <w:sz w:val="24"/>
                <w:szCs w:val="24"/>
                <w:highlight w:val="whit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480" w:lineRule="auto"/>
              <w:ind w:left="210" w:firstLine="0"/>
              <w:rPr>
                <w:sz w:val="24"/>
                <w:szCs w:val="24"/>
              </w:rPr>
            </w:pPr>
            <w:r w:rsidDel="00000000" w:rsidR="00000000" w:rsidRPr="00000000">
              <w:rPr>
                <w:color w:val="333333"/>
                <w:sz w:val="24"/>
                <w:szCs w:val="24"/>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480" w:lineRule="auto"/>
              <w:rPr>
                <w:sz w:val="24"/>
                <w:szCs w:val="24"/>
              </w:rPr>
            </w:pPr>
            <w:r w:rsidDel="00000000" w:rsidR="00000000" w:rsidRPr="00000000">
              <w:rPr>
                <w:color w:val="333333"/>
                <w:sz w:val="24"/>
                <w:szCs w:val="24"/>
                <w:highlight w:val="whit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480" w:lineRule="auto"/>
              <w:ind w:left="210" w:firstLine="0"/>
              <w:rPr>
                <w:sz w:val="24"/>
                <w:szCs w:val="24"/>
              </w:rPr>
            </w:pPr>
            <w:r w:rsidDel="00000000" w:rsidR="00000000" w:rsidRPr="00000000">
              <w:rPr>
                <w:color w:val="333333"/>
                <w:sz w:val="24"/>
                <w:szCs w:val="24"/>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480" w:lineRule="auto"/>
              <w:rPr>
                <w:sz w:val="24"/>
                <w:szCs w:val="24"/>
              </w:rPr>
            </w:pPr>
            <w:r w:rsidDel="00000000" w:rsidR="00000000" w:rsidRPr="00000000">
              <w:rPr>
                <w:color w:val="333333"/>
                <w:sz w:val="24"/>
                <w:szCs w:val="24"/>
                <w:highlight w:val="white"/>
                <w:rtl w:val="0"/>
              </w:rPr>
              <w:t xml:space="preserve">Golovinomyces; Podospheara ;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480" w:lineRule="auto"/>
              <w:ind w:left="210" w:firstLine="0"/>
              <w:rPr>
                <w:color w:val="333333"/>
                <w:sz w:val="24"/>
                <w:szCs w:val="24"/>
                <w:highlight w:val="white"/>
              </w:rPr>
            </w:pPr>
            <w:r w:rsidDel="00000000" w:rsidR="00000000" w:rsidRPr="00000000">
              <w:rPr>
                <w:color w:val="333333"/>
                <w:sz w:val="24"/>
                <w:szCs w:val="24"/>
                <w:highlight w:val="white"/>
                <w:rtl w:val="0"/>
              </w:rPr>
              <w:t xml:space="preserve">Species:</w:t>
            </w:r>
          </w:p>
          <w:p w:rsidR="00000000" w:rsidDel="00000000" w:rsidP="00000000" w:rsidRDefault="00000000" w:rsidRPr="00000000" w14:paraId="000000AA">
            <w:pPr>
              <w:spacing w:line="480" w:lineRule="auto"/>
              <w:rPr>
                <w:color w:val="ff0000"/>
                <w:sz w:val="24"/>
                <w:szCs w:val="24"/>
                <w:highlight w:val="white"/>
              </w:rPr>
            </w:pPr>
            <w:r w:rsidDel="00000000" w:rsidR="00000000" w:rsidRPr="00000000">
              <w:rPr>
                <w:b w:val="1"/>
                <w:bCs w:val="1"/>
                <w:color w:val="ff0000"/>
                <w:sz w:val="24"/>
                <w:szCs w:val="24"/>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480" w:lineRule="auto"/>
              <w:rPr>
                <w:i w:val="1"/>
                <w:iCs w:val="1"/>
                <w:color w:val="333333"/>
                <w:sz w:val="24"/>
                <w:szCs w:val="24"/>
                <w:highlight w:val="white"/>
              </w:rPr>
            </w:pPr>
            <w:r w:rsidDel="00000000" w:rsidR="00000000" w:rsidRPr="00000000">
              <w:rPr>
                <w:i w:val="1"/>
                <w:iCs w:val="1"/>
                <w:color w:val="333333"/>
                <w:sz w:val="24"/>
                <w:szCs w:val="24"/>
                <w:highlight w:val="white"/>
                <w:rtl w:val="0"/>
              </w:rPr>
              <w:t xml:space="preserve">Golovinomyces ambrosiae</w:t>
            </w:r>
            <w:r w:rsidDel="00000000" w:rsidR="00000000" w:rsidRPr="00000000">
              <w:rPr>
                <w:color w:val="333333"/>
                <w:sz w:val="24"/>
                <w:szCs w:val="24"/>
                <w:highlight w:val="white"/>
                <w:rtl w:val="0"/>
              </w:rPr>
              <w:t xml:space="preserve"> (Syn. </w:t>
            </w:r>
            <w:r w:rsidDel="00000000" w:rsidR="00000000" w:rsidRPr="00000000">
              <w:rPr>
                <w:i w:val="1"/>
                <w:iCs w:val="1"/>
                <w:color w:val="333333"/>
                <w:sz w:val="24"/>
                <w:szCs w:val="24"/>
                <w:highlight w:val="white"/>
                <w:rtl w:val="0"/>
              </w:rPr>
              <w:t xml:space="preserve"> G. cichoracearum, G. spadiceus</w:t>
            </w:r>
            <w:r w:rsidDel="00000000" w:rsidR="00000000" w:rsidRPr="00000000">
              <w:rPr>
                <w:color w:val="333333"/>
                <w:sz w:val="24"/>
                <w:szCs w:val="24"/>
                <w:highlight w:val="white"/>
                <w:rtl w:val="0"/>
              </w:rPr>
              <w:t xml:space="preserve">); </w:t>
            </w:r>
            <w:r w:rsidDel="00000000" w:rsidR="00000000" w:rsidRPr="00000000">
              <w:rPr>
                <w:i w:val="1"/>
                <w:iCs w:val="1"/>
                <w:color w:val="333333"/>
                <w:sz w:val="24"/>
                <w:szCs w:val="24"/>
                <w:highlight w:val="white"/>
                <w:rtl w:val="0"/>
              </w:rPr>
              <w:t xml:space="preserve">Podosphera macularis </w:t>
            </w:r>
            <w:r w:rsidDel="00000000" w:rsidR="00000000" w:rsidRPr="00000000">
              <w:rPr>
                <w:color w:val="333333"/>
                <w:sz w:val="24"/>
                <w:szCs w:val="24"/>
                <w:highlight w:val="white"/>
                <w:rtl w:val="0"/>
              </w:rPr>
              <w:t xml:space="preserve">(</w:t>
            </w:r>
            <w:r w:rsidDel="00000000" w:rsidR="00000000" w:rsidRPr="00000000">
              <w:rPr>
                <w:color w:val="202122"/>
                <w:sz w:val="24"/>
                <w:szCs w:val="24"/>
                <w:highlight w:val="white"/>
                <w:rtl w:val="0"/>
              </w:rPr>
              <w:t xml:space="preserve">formerly</w:t>
            </w:r>
            <w:r w:rsidDel="00000000" w:rsidR="00000000" w:rsidRPr="00000000">
              <w:rPr>
                <w:i w:val="1"/>
                <w:iCs w:val="1"/>
                <w:color w:val="202122"/>
                <w:sz w:val="24"/>
                <w:szCs w:val="24"/>
                <w:highlight w:val="white"/>
                <w:rtl w:val="0"/>
              </w:rPr>
              <w:t xml:space="preserve"> Sphaerotheca macularis</w:t>
            </w:r>
            <w:r w:rsidDel="00000000" w:rsidR="00000000" w:rsidRPr="00000000">
              <w:rPr>
                <w:color w:val="202122"/>
                <w:sz w:val="24"/>
                <w:szCs w:val="24"/>
                <w:highlight w:val="white"/>
                <w:rtl w:val="0"/>
              </w:rPr>
              <w:t xml:space="preserve">)</w:t>
            </w:r>
            <w:r w:rsidDel="00000000" w:rsidR="00000000" w:rsidRPr="00000000">
              <w:rPr>
                <w:color w:val="333333"/>
                <w:sz w:val="24"/>
                <w:szCs w:val="24"/>
                <w:highlight w:val="white"/>
                <w:rtl w:val="0"/>
              </w:rPr>
              <w:t xml:space="preserve">; </w:t>
            </w:r>
            <w:r w:rsidDel="00000000" w:rsidR="00000000" w:rsidRPr="00000000">
              <w:rPr>
                <w:i w:val="1"/>
                <w:iCs w:val="1"/>
                <w:color w:val="222222"/>
                <w:sz w:val="24"/>
                <w:szCs w:val="24"/>
                <w:highlight w:val="white"/>
                <w:rtl w:val="0"/>
              </w:rPr>
              <w:t xml:space="preserve">Leveillula taurica</w:t>
            </w:r>
            <w:r w:rsidDel="00000000" w:rsidR="00000000" w:rsidRPr="00000000">
              <w:rPr>
                <w:color w:val="333333"/>
                <w:sz w:val="24"/>
                <w:szCs w:val="24"/>
                <w:highlight w:val="white"/>
                <w:rtl w:val="0"/>
              </w:rPr>
              <w:t xml:space="preserve">; </w:t>
            </w:r>
            <w:r w:rsidDel="00000000" w:rsidR="00000000" w:rsidRPr="00000000">
              <w:rPr>
                <w:rtl w:val="0"/>
              </w:rPr>
            </w:r>
          </w:p>
          <w:p w:rsidR="00000000" w:rsidDel="00000000" w:rsidP="00000000" w:rsidRDefault="00000000" w:rsidRPr="00000000" w14:paraId="000000AC">
            <w:pPr>
              <w:spacing w:line="480" w:lineRule="auto"/>
              <w:rPr>
                <w:color w:val="333333"/>
                <w:sz w:val="24"/>
                <w:szCs w:val="24"/>
                <w:highlight w:val="white"/>
              </w:rPr>
            </w:pPr>
            <w:r w:rsidDel="00000000" w:rsidR="00000000" w:rsidRPr="00000000">
              <w:rPr>
                <w:rtl w:val="0"/>
              </w:rPr>
            </w:r>
          </w:p>
        </w:tc>
      </w:tr>
    </w:tbl>
    <w:p w:rsidR="00000000" w:rsidDel="00000000" w:rsidP="00000000" w:rsidRDefault="00000000" w:rsidRPr="00000000" w14:paraId="000000AD">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AE">
      <w:pPr>
        <w:spacing w:line="480" w:lineRule="auto"/>
        <w:rPr>
          <w:sz w:val="24"/>
          <w:szCs w:val="24"/>
        </w:rPr>
      </w:pPr>
      <w:r w:rsidDel="00000000" w:rsidR="00000000" w:rsidRPr="00000000">
        <w:rPr>
          <w:b w:val="1"/>
          <w:bCs w:val="1"/>
          <w:color w:val="333333"/>
          <w:sz w:val="21"/>
          <w:szCs w:val="21"/>
          <w:highlight w:val="white"/>
          <w:rtl w:val="0"/>
        </w:rPr>
        <w:t xml:space="preserve">Bud Rot</w:t>
      </w:r>
      <w:r w:rsidDel="00000000" w:rsidR="00000000" w:rsidRPr="00000000">
        <w:rPr>
          <w:rtl w:val="0"/>
        </w:rPr>
      </w:r>
    </w:p>
    <w:tbl>
      <w:tblPr>
        <w:tblStyle w:val="Table6"/>
        <w:tblW w:w="10740.0" w:type="dxa"/>
        <w:jc w:val="left"/>
        <w:tblInd w:w="-100.0" w:type="dxa"/>
        <w:tblLayout w:type="fixed"/>
        <w:tblLook w:val="0400"/>
      </w:tblPr>
      <w:tblGrid>
        <w:gridCol w:w="1185"/>
        <w:gridCol w:w="1725"/>
        <w:gridCol w:w="1470"/>
        <w:gridCol w:w="1755"/>
        <w:gridCol w:w="1665"/>
        <w:gridCol w:w="2940"/>
        <w:tblGridChange w:id="0">
          <w:tblGrid>
            <w:gridCol w:w="1185"/>
            <w:gridCol w:w="1725"/>
            <w:gridCol w:w="1470"/>
            <w:gridCol w:w="1755"/>
            <w:gridCol w:w="1665"/>
            <w:gridCol w:w="29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480" w:lineRule="auto"/>
              <w:ind w:left="210" w:firstLine="0"/>
              <w:rPr>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480" w:lineRule="auto"/>
              <w:ind w:left="210" w:firstLine="0"/>
              <w:rPr>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480" w:lineRule="auto"/>
              <w:ind w:left="210" w:firstLine="0"/>
              <w:rPr>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480" w:lineRule="auto"/>
              <w:rPr>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480" w:lineRule="auto"/>
              <w:rPr>
                <w:color w:val="333333"/>
                <w:sz w:val="21"/>
                <w:szCs w:val="21"/>
                <w:highlight w:val="white"/>
              </w:rPr>
            </w:pPr>
            <w:r w:rsidDel="00000000" w:rsidR="00000000" w:rsidRPr="00000000">
              <w:rPr>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480" w:lineRule="auto"/>
              <w:rPr>
                <w:color w:val="333333"/>
                <w:sz w:val="21"/>
                <w:szCs w:val="21"/>
                <w:highlight w:val="white"/>
              </w:rPr>
            </w:pPr>
            <w:r w:rsidDel="00000000" w:rsidR="00000000" w:rsidRPr="00000000">
              <w:rPr>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480" w:lineRule="auto"/>
              <w:ind w:left="210" w:firstLine="0"/>
              <w:rPr>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480" w:lineRule="auto"/>
              <w:rPr>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480" w:lineRule="auto"/>
              <w:rPr>
                <w:color w:val="333333"/>
                <w:sz w:val="21"/>
                <w:szCs w:val="21"/>
                <w:highlight w:val="white"/>
              </w:rPr>
            </w:pPr>
            <w:r w:rsidDel="00000000" w:rsidR="00000000" w:rsidRPr="00000000">
              <w:rPr>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480" w:lineRule="auto"/>
              <w:rPr>
                <w:color w:val="333333"/>
                <w:sz w:val="21"/>
                <w:szCs w:val="21"/>
                <w:highlight w:val="white"/>
              </w:rPr>
            </w:pPr>
            <w:r w:rsidDel="00000000" w:rsidR="00000000" w:rsidRPr="00000000">
              <w:rPr>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480" w:lineRule="auto"/>
              <w:rPr>
                <w:color w:val="333333"/>
                <w:sz w:val="21"/>
                <w:szCs w:val="21"/>
                <w:highlight w:val="white"/>
              </w:rPr>
            </w:pPr>
            <w:r w:rsidDel="00000000" w:rsidR="00000000" w:rsidRPr="00000000">
              <w:rPr>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480" w:lineRule="auto"/>
              <w:ind w:left="210" w:firstLine="0"/>
              <w:rPr>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480" w:lineRule="auto"/>
              <w:rPr>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480" w:lineRule="auto"/>
              <w:rPr>
                <w:color w:val="333333"/>
                <w:sz w:val="21"/>
                <w:szCs w:val="21"/>
                <w:highlight w:val="white"/>
              </w:rPr>
            </w:pPr>
            <w:r w:rsidDel="00000000" w:rsidR="00000000" w:rsidRPr="00000000">
              <w:rPr>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480" w:lineRule="auto"/>
              <w:rPr>
                <w:color w:val="333333"/>
                <w:sz w:val="21"/>
                <w:szCs w:val="21"/>
                <w:highlight w:val="white"/>
              </w:rPr>
            </w:pPr>
            <w:r w:rsidDel="00000000" w:rsidR="00000000" w:rsidRPr="00000000">
              <w:rPr>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480" w:lineRule="auto"/>
              <w:rPr>
                <w:color w:val="333333"/>
                <w:sz w:val="21"/>
                <w:szCs w:val="21"/>
                <w:highlight w:val="white"/>
              </w:rPr>
            </w:pPr>
            <w:r w:rsidDel="00000000" w:rsidR="00000000" w:rsidRPr="00000000">
              <w:rPr>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480" w:lineRule="auto"/>
              <w:ind w:left="210" w:firstLine="0"/>
              <w:rPr>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480" w:lineRule="auto"/>
              <w:rPr>
                <w:i w:val="1"/>
                <w:iCs w:val="1"/>
                <w:sz w:val="24"/>
                <w:szCs w:val="24"/>
              </w:rPr>
            </w:pPr>
            <w:r w:rsidDel="00000000" w:rsidR="00000000" w:rsidRPr="00000000">
              <w:rPr>
                <w:i w:val="1"/>
                <w:iCs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480" w:lineRule="auto"/>
              <w:rPr>
                <w:i w:val="1"/>
                <w:iCs w:val="1"/>
                <w:color w:val="333333"/>
                <w:sz w:val="21"/>
                <w:szCs w:val="21"/>
                <w:highlight w:val="white"/>
              </w:rPr>
            </w:pPr>
            <w:r w:rsidDel="00000000" w:rsidR="00000000" w:rsidRPr="00000000">
              <w:rPr>
                <w:i w:val="1"/>
                <w:iCs w:val="1"/>
                <w:sz w:val="24"/>
                <w:szCs w:val="24"/>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line="480" w:lineRule="auto"/>
              <w:rPr>
                <w:i w:val="1"/>
                <w:iCs w:val="1"/>
                <w:sz w:val="24"/>
                <w:szCs w:val="24"/>
              </w:rPr>
            </w:pPr>
            <w:r w:rsidDel="00000000" w:rsidR="00000000" w:rsidRPr="00000000">
              <w:rPr>
                <w:i w:val="1"/>
                <w:iCs w:val="1"/>
                <w:sz w:val="24"/>
                <w:szCs w:val="24"/>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line="480" w:lineRule="auto"/>
              <w:rPr>
                <w:i w:val="1"/>
                <w:iCs w:val="1"/>
                <w:sz w:val="24"/>
                <w:szCs w:val="24"/>
              </w:rPr>
            </w:pPr>
            <w:r w:rsidDel="00000000" w:rsidR="00000000" w:rsidRPr="00000000">
              <w:rPr>
                <w:i w:val="1"/>
                <w:iCs w:val="1"/>
                <w:sz w:val="24"/>
                <w:szCs w:val="24"/>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line="480" w:lineRule="auto"/>
              <w:rPr>
                <w:i w:val="1"/>
                <w:iCs w:val="1"/>
                <w:sz w:val="24"/>
                <w:szCs w:val="24"/>
              </w:rPr>
            </w:pPr>
            <w:r w:rsidDel="00000000" w:rsidR="00000000" w:rsidRPr="00000000">
              <w:rPr>
                <w:i w:val="1"/>
                <w:iCs w:val="1"/>
                <w:sz w:val="24"/>
                <w:szCs w:val="24"/>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line="480" w:lineRule="auto"/>
              <w:ind w:left="210" w:firstLine="0"/>
              <w:rPr>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B. cinerea,* </w:t>
            </w:r>
          </w:p>
          <w:p w:rsidR="00000000" w:rsidDel="00000000" w:rsidP="00000000" w:rsidRDefault="00000000" w:rsidRPr="00000000" w14:paraId="000000D5">
            <w:pPr>
              <w:spacing w:line="480" w:lineRule="auto"/>
              <w:rPr>
                <w:sz w:val="24"/>
                <w:szCs w:val="24"/>
              </w:rPr>
            </w:pPr>
            <w:r w:rsidDel="00000000" w:rsidR="00000000" w:rsidRPr="00000000">
              <w:rPr>
                <w:i w:val="1"/>
                <w:iCs w:val="1"/>
                <w:sz w:val="24"/>
                <w:szCs w:val="24"/>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480" w:lineRule="auto"/>
              <w:rPr>
                <w:i w:val="1"/>
                <w:iCs w:val="1"/>
                <w:color w:val="333333"/>
                <w:sz w:val="21"/>
                <w:szCs w:val="21"/>
                <w:highlight w:val="white"/>
              </w:rPr>
            </w:pPr>
            <w:r w:rsidDel="00000000" w:rsidR="00000000" w:rsidRPr="00000000">
              <w:rPr>
                <w:i w:val="1"/>
                <w:iCs w:val="1"/>
                <w:sz w:val="24"/>
                <w:szCs w:val="24"/>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480" w:lineRule="auto"/>
              <w:rPr>
                <w:i w:val="1"/>
                <w:iCs w:val="1"/>
                <w:sz w:val="24"/>
                <w:szCs w:val="24"/>
              </w:rPr>
            </w:pPr>
            <w:r w:rsidDel="00000000" w:rsidR="00000000" w:rsidRPr="00000000">
              <w:rPr>
                <w:i w:val="1"/>
                <w:iCs w:val="1"/>
                <w:sz w:val="24"/>
                <w:szCs w:val="24"/>
                <w:rtl w:val="0"/>
              </w:rPr>
              <w:t xml:space="preserve">F. graminearum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480" w:lineRule="auto"/>
              <w:rPr>
                <w:i w:val="1"/>
                <w:iCs w:val="1"/>
                <w:sz w:val="24"/>
                <w:szCs w:val="24"/>
              </w:rPr>
            </w:pPr>
            <w:r w:rsidDel="00000000" w:rsidR="00000000" w:rsidRPr="00000000">
              <w:rPr>
                <w:i w:val="1"/>
                <w:iCs w:val="1"/>
                <w:sz w:val="24"/>
                <w:szCs w:val="24"/>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480" w:lineRule="auto"/>
              <w:ind w:left="720" w:firstLine="0"/>
              <w:rPr>
                <w:i w:val="1"/>
                <w:iCs w:val="1"/>
                <w:sz w:val="24"/>
                <w:szCs w:val="24"/>
              </w:rPr>
            </w:pPr>
            <w:r w:rsidDel="00000000" w:rsidR="00000000" w:rsidRPr="00000000">
              <w:rPr>
                <w:i w:val="1"/>
                <w:iCs w:val="1"/>
                <w:sz w:val="24"/>
                <w:szCs w:val="24"/>
                <w:rtl w:val="0"/>
              </w:rPr>
              <w:t xml:space="preserve">A. flavus, A. niger, A. terrus, A ostianus, A. fumigatus, ect.</w:t>
            </w:r>
          </w:p>
        </w:tc>
      </w:tr>
    </w:tbl>
    <w:p w:rsidR="00000000" w:rsidDel="00000000" w:rsidP="00000000" w:rsidRDefault="00000000" w:rsidRPr="00000000" w14:paraId="000000DA">
      <w:pPr>
        <w:spacing w:line="240" w:lineRule="auto"/>
        <w:rPr>
          <w:sz w:val="24"/>
          <w:szCs w:val="24"/>
        </w:rPr>
      </w:pPr>
      <w:r w:rsidDel="00000000" w:rsidR="00000000" w:rsidRPr="00000000">
        <w:rPr>
          <w:sz w:val="24"/>
          <w:szCs w:val="24"/>
          <w:rtl w:val="0"/>
        </w:rPr>
        <w:t xml:space="preserve">* </w:t>
      </w:r>
      <w:r w:rsidDel="00000000" w:rsidR="00000000" w:rsidRPr="00000000">
        <w:rPr>
          <w:i w:val="1"/>
          <w:iCs w:val="1"/>
          <w:sz w:val="24"/>
          <w:szCs w:val="24"/>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sz w:val="24"/>
          <w:szCs w:val="24"/>
          <w:rtl w:val="0"/>
        </w:rPr>
        <w:t xml:space="preserve">This fungus is referred to by its anamorph (asexual) name, because the sexual state (</w:t>
      </w:r>
      <w:r w:rsidDel="00000000" w:rsidR="00000000" w:rsidRPr="00000000">
        <w:rPr>
          <w:i w:val="1"/>
          <w:iCs w:val="1"/>
          <w:sz w:val="24"/>
          <w:szCs w:val="24"/>
          <w:rtl w:val="0"/>
        </w:rPr>
        <w:t xml:space="preserve">Botryotinia fuckeliana</w:t>
      </w:r>
      <w:r w:rsidDel="00000000" w:rsidR="00000000" w:rsidRPr="00000000">
        <w:rPr>
          <w:sz w:val="24"/>
          <w:szCs w:val="24"/>
          <w:rtl w:val="0"/>
        </w:rPr>
        <w:t xml:space="preserve">) is rarely seen.</w:t>
      </w:r>
    </w:p>
    <w:p w:rsidR="00000000" w:rsidDel="00000000" w:rsidP="00000000" w:rsidRDefault="00000000" w:rsidRPr="00000000" w14:paraId="000000DB">
      <w:pPr>
        <w:spacing w:line="240" w:lineRule="auto"/>
        <w:rPr>
          <w:sz w:val="24"/>
          <w:szCs w:val="24"/>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b w:val="1"/>
          <w:bCs w:val="1"/>
          <w:sz w:val="24"/>
          <w:szCs w:val="24"/>
        </w:rPr>
      </w:pPr>
      <w:r w:rsidDel="00000000" w:rsidR="00000000" w:rsidRPr="00000000">
        <w:rPr>
          <w:b w:val="1"/>
          <w:bCs w:val="1"/>
          <w:sz w:val="24"/>
          <w:szCs w:val="24"/>
          <w:rtl w:val="0"/>
        </w:rPr>
        <w:t xml:space="preserve">Damping Off</w:t>
      </w:r>
    </w:p>
    <w:p w:rsidR="00000000" w:rsidDel="00000000" w:rsidP="00000000" w:rsidRDefault="00000000" w:rsidRPr="00000000" w14:paraId="000000DE">
      <w:pPr>
        <w:spacing w:line="480" w:lineRule="auto"/>
        <w:rPr>
          <w:sz w:val="24"/>
          <w:szCs w:val="24"/>
        </w:rPr>
      </w:pPr>
      <w:r w:rsidDel="00000000" w:rsidR="00000000" w:rsidRPr="00000000">
        <w:rPr>
          <w:rtl w:val="0"/>
        </w:rPr>
      </w:r>
    </w:p>
    <w:tbl>
      <w:tblPr>
        <w:tblStyle w:val="Table7"/>
        <w:tblW w:w="9345.0" w:type="dxa"/>
        <w:jc w:val="left"/>
        <w:tblInd w:w="-100.0" w:type="dxa"/>
        <w:tblLayout w:type="fixed"/>
        <w:tblLook w:val="0400"/>
      </w:tblPr>
      <w:tblGrid>
        <w:gridCol w:w="1140"/>
        <w:gridCol w:w="1695"/>
        <w:gridCol w:w="1425"/>
        <w:gridCol w:w="1545"/>
        <w:gridCol w:w="2055"/>
        <w:gridCol w:w="1485"/>
        <w:tblGridChange w:id="0">
          <w:tblGrid>
            <w:gridCol w:w="1140"/>
            <w:gridCol w:w="1695"/>
            <w:gridCol w:w="1425"/>
            <w:gridCol w:w="1545"/>
            <w:gridCol w:w="205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line="480" w:lineRule="auto"/>
              <w:ind w:left="210" w:firstLine="0"/>
              <w:jc w:val="center"/>
              <w:rPr>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line="480" w:lineRule="auto"/>
              <w:rPr>
                <w:sz w:val="24"/>
                <w:szCs w:val="24"/>
              </w:rPr>
            </w:pPr>
            <w:r w:rsidDel="00000000" w:rsidR="00000000" w:rsidRPr="00000000">
              <w:rPr>
                <w:color w:val="333333"/>
                <w:sz w:val="21"/>
                <w:szCs w:val="21"/>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line="480" w:lineRule="auto"/>
              <w:ind w:left="210" w:firstLine="0"/>
              <w:rPr>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line="480" w:lineRule="auto"/>
              <w:rPr>
                <w:sz w:val="24"/>
                <w:szCs w:val="24"/>
              </w:rPr>
            </w:pPr>
            <w:r w:rsidDel="00000000" w:rsidR="00000000" w:rsidRPr="00000000">
              <w:rPr>
                <w:color w:val="333333"/>
                <w:sz w:val="21"/>
                <w:szCs w:val="21"/>
                <w:highlight w:val="whit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480" w:lineRule="auto"/>
              <w:rPr>
                <w:sz w:val="24"/>
                <w:szCs w:val="24"/>
              </w:rPr>
            </w:pPr>
            <w:r w:rsidDel="00000000" w:rsidR="00000000" w:rsidRPr="00000000">
              <w:rPr>
                <w:color w:val="333333"/>
                <w:sz w:val="21"/>
                <w:szCs w:val="21"/>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line="480" w:lineRule="auto"/>
              <w:ind w:left="210" w:firstLine="0"/>
              <w:rPr>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480" w:lineRule="auto"/>
              <w:rPr>
                <w:sz w:val="24"/>
                <w:szCs w:val="24"/>
              </w:rPr>
            </w:pPr>
            <w:r w:rsidDel="00000000" w:rsidR="00000000" w:rsidRPr="00000000">
              <w:rPr>
                <w:color w:val="333333"/>
                <w:sz w:val="21"/>
                <w:szCs w:val="21"/>
                <w:highlight w:val="whit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line="480" w:lineRule="auto"/>
              <w:rPr>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line="480" w:lineRule="auto"/>
              <w:rPr>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480" w:lineRule="auto"/>
              <w:rPr>
                <w:sz w:val="24"/>
                <w:szCs w:val="24"/>
              </w:rPr>
            </w:pPr>
            <w:r w:rsidDel="00000000" w:rsidR="00000000" w:rsidRPr="00000000">
              <w:rPr>
                <w:color w:val="333333"/>
                <w:sz w:val="21"/>
                <w:szCs w:val="21"/>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480" w:lineRule="auto"/>
              <w:rPr>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line="480" w:lineRule="auto"/>
              <w:ind w:left="210" w:firstLine="0"/>
              <w:rPr>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480" w:lineRule="auto"/>
              <w:rPr>
                <w:sz w:val="24"/>
                <w:szCs w:val="24"/>
              </w:rPr>
            </w:pPr>
            <w:r w:rsidDel="00000000" w:rsidR="00000000" w:rsidRPr="00000000">
              <w:rPr>
                <w:color w:val="333333"/>
                <w:sz w:val="21"/>
                <w:szCs w:val="21"/>
                <w:highlight w:val="whit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480" w:lineRule="auto"/>
              <w:rPr>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480" w:lineRule="auto"/>
              <w:rPr>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480" w:lineRule="auto"/>
              <w:rPr>
                <w:sz w:val="24"/>
                <w:szCs w:val="24"/>
              </w:rPr>
            </w:pPr>
            <w:r w:rsidDel="00000000" w:rsidR="00000000" w:rsidRPr="00000000">
              <w:rPr>
                <w:color w:val="333333"/>
                <w:sz w:val="21"/>
                <w:szCs w:val="21"/>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480" w:lineRule="auto"/>
              <w:rPr>
                <w:sz w:val="24"/>
                <w:szCs w:val="24"/>
              </w:rPr>
            </w:pPr>
            <w:r w:rsidDel="00000000" w:rsidR="00000000" w:rsidRPr="00000000">
              <w:rPr>
                <w:color w:val="333333"/>
                <w:sz w:val="21"/>
                <w:szCs w:val="21"/>
                <w:highlight w:val="whit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480" w:lineRule="auto"/>
              <w:ind w:left="210" w:firstLine="0"/>
              <w:rPr>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480" w:lineRule="auto"/>
              <w:rPr>
                <w:sz w:val="24"/>
                <w:szCs w:val="24"/>
              </w:rPr>
            </w:pPr>
            <w:r w:rsidDel="00000000" w:rsidR="00000000" w:rsidRPr="00000000">
              <w:rPr>
                <w:color w:val="333333"/>
                <w:sz w:val="21"/>
                <w:szCs w:val="21"/>
                <w:highlight w:val="whit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480" w:lineRule="auto"/>
              <w:rPr>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480" w:lineRule="auto"/>
              <w:rPr>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480" w:lineRule="auto"/>
              <w:rPr>
                <w:sz w:val="24"/>
                <w:szCs w:val="24"/>
              </w:rPr>
            </w:pPr>
            <w:r w:rsidDel="00000000" w:rsidR="00000000" w:rsidRPr="00000000">
              <w:rPr>
                <w:color w:val="333333"/>
                <w:sz w:val="21"/>
                <w:szCs w:val="21"/>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480" w:lineRule="auto"/>
              <w:rPr>
                <w:sz w:val="24"/>
                <w:szCs w:val="24"/>
              </w:rPr>
            </w:pPr>
            <w:r w:rsidDel="00000000" w:rsidR="00000000" w:rsidRPr="00000000">
              <w:rPr>
                <w:color w:val="333333"/>
                <w:sz w:val="21"/>
                <w:szCs w:val="21"/>
                <w:highlight w:val="whit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480" w:lineRule="auto"/>
              <w:ind w:left="210" w:firstLine="0"/>
              <w:rPr>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line="480" w:lineRule="auto"/>
              <w:rPr>
                <w:sz w:val="24"/>
                <w:szCs w:val="24"/>
              </w:rPr>
            </w:pPr>
            <w:r w:rsidDel="00000000" w:rsidR="00000000" w:rsidRPr="00000000">
              <w:rPr>
                <w:color w:val="333333"/>
                <w:sz w:val="21"/>
                <w:szCs w:val="21"/>
                <w:highlight w:val="whit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480" w:lineRule="auto"/>
              <w:rPr>
                <w:sz w:val="24"/>
                <w:szCs w:val="24"/>
              </w:rPr>
            </w:pPr>
            <w:r w:rsidDel="00000000" w:rsidR="00000000" w:rsidRPr="00000000">
              <w:rPr>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480" w:lineRule="auto"/>
              <w:rPr>
                <w:sz w:val="24"/>
                <w:szCs w:val="24"/>
              </w:rPr>
            </w:pPr>
            <w:r w:rsidDel="00000000" w:rsidR="00000000" w:rsidRPr="00000000">
              <w:rPr>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480" w:lineRule="auto"/>
              <w:rPr>
                <w:sz w:val="24"/>
                <w:szCs w:val="24"/>
              </w:rPr>
            </w:pPr>
            <w:r w:rsidDel="00000000" w:rsidR="00000000" w:rsidRPr="00000000">
              <w:rPr>
                <w:color w:val="333333"/>
                <w:sz w:val="21"/>
                <w:szCs w:val="21"/>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480" w:lineRule="auto"/>
              <w:rPr>
                <w:sz w:val="24"/>
                <w:szCs w:val="24"/>
              </w:rPr>
            </w:pPr>
            <w:r w:rsidDel="00000000" w:rsidR="00000000" w:rsidRPr="00000000">
              <w:rPr>
                <w:color w:val="333333"/>
                <w:sz w:val="21"/>
                <w:szCs w:val="21"/>
                <w:highlight w:val="whit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480" w:lineRule="auto"/>
              <w:ind w:left="210" w:firstLine="0"/>
              <w:rPr>
                <w:sz w:val="24"/>
                <w:szCs w:val="24"/>
              </w:rPr>
            </w:pPr>
            <w:r w:rsidDel="00000000" w:rsidR="00000000" w:rsidRPr="00000000">
              <w:rPr>
                <w:color w:val="333333"/>
                <w:sz w:val="21"/>
                <w:szCs w:val="21"/>
                <w:highlight w:val="white"/>
                <w:rtl w:val="0"/>
              </w:rPr>
              <w:t xml:space="preserve">Species</w:t>
            </w:r>
            <w:r w:rsidDel="00000000" w:rsidR="00000000" w:rsidRPr="00000000">
              <w:rPr>
                <w:i w:val="1"/>
                <w:iCs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480" w:lineRule="auto"/>
              <w:rPr>
                <w:sz w:val="24"/>
                <w:szCs w:val="24"/>
              </w:rPr>
            </w:pPr>
            <w:r w:rsidDel="00000000" w:rsidR="00000000" w:rsidRPr="00000000">
              <w:rPr>
                <w:i w:val="1"/>
                <w:iCs w:val="1"/>
                <w:color w:val="333333"/>
                <w:sz w:val="21"/>
                <w:szCs w:val="21"/>
                <w:highlight w:val="white"/>
                <w:rtl w:val="0"/>
              </w:rPr>
              <w:t xml:space="preserve">R. 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480" w:lineRule="auto"/>
              <w:rPr>
                <w:sz w:val="24"/>
                <w:szCs w:val="24"/>
              </w:rPr>
            </w:pPr>
            <w:r w:rsidDel="00000000" w:rsidR="00000000" w:rsidRPr="00000000">
              <w:rPr>
                <w:i w:val="1"/>
                <w:iCs w:val="1"/>
                <w:color w:val="333333"/>
                <w:sz w:val="21"/>
                <w:szCs w:val="21"/>
                <w:highlight w:val="whit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480" w:lineRule="auto"/>
              <w:rPr>
                <w:sz w:val="24"/>
                <w:szCs w:val="24"/>
              </w:rPr>
            </w:pPr>
            <w:r w:rsidDel="00000000" w:rsidR="00000000" w:rsidRPr="00000000">
              <w:rPr>
                <w:i w:val="1"/>
                <w:iCs w:val="1"/>
                <w:color w:val="333333"/>
                <w:sz w:val="21"/>
                <w:szCs w:val="21"/>
                <w:highlight w:val="whit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480" w:lineRule="auto"/>
              <w:rPr>
                <w:i w:val="1"/>
                <w:iCs w:val="1"/>
                <w:color w:val="333333"/>
                <w:sz w:val="21"/>
                <w:szCs w:val="21"/>
              </w:rPr>
            </w:pPr>
            <w:r w:rsidDel="00000000" w:rsidR="00000000" w:rsidRPr="00000000">
              <w:rPr>
                <w:i w:val="1"/>
                <w:iCs w:val="1"/>
                <w:color w:val="333333"/>
                <w:sz w:val="21"/>
                <w:szCs w:val="21"/>
                <w:rtl w:val="0"/>
              </w:rPr>
              <w:t xml:space="preserve">P. aphanidermatum, P. ultimum, P. </w:t>
            </w:r>
            <w:r w:rsidDel="00000000" w:rsidR="00000000" w:rsidRPr="00000000">
              <w:rPr>
                <w:i w:val="1"/>
                <w:iCs w:val="1"/>
                <w:color w:val="444746"/>
                <w:sz w:val="21"/>
                <w:szCs w:val="21"/>
                <w:rtl w:val="0"/>
              </w:rPr>
              <w:t xml:space="preserve">myriotylym</w:t>
            </w:r>
            <w:r w:rsidDel="00000000" w:rsidR="00000000" w:rsidRPr="00000000">
              <w:rPr>
                <w:rtl w:val="0"/>
              </w:rPr>
            </w:r>
          </w:p>
          <w:p w:rsidR="00000000" w:rsidDel="00000000" w:rsidP="00000000" w:rsidRDefault="00000000" w:rsidRPr="00000000" w14:paraId="00000108">
            <w:pPr>
              <w:spacing w:line="480" w:lineRule="auto"/>
              <w:rPr>
                <w:i w:val="1"/>
                <w:iCs w:val="1"/>
                <w:color w:val="333333"/>
                <w:sz w:val="21"/>
                <w:szCs w:val="21"/>
              </w:rPr>
            </w:pPr>
            <w:r w:rsidDel="00000000" w:rsidR="00000000" w:rsidRPr="00000000">
              <w:rPr>
                <w:i w:val="1"/>
                <w:iCs w:val="1"/>
                <w:color w:val="444746"/>
                <w:sz w:val="21"/>
                <w:szCs w:val="21"/>
                <w:rtl w:val="0"/>
              </w:rPr>
              <w:t xml:space="preserve">Globosporangium irreguare</w:t>
            </w:r>
            <w:r w:rsidDel="00000000" w:rsidR="00000000" w:rsidRPr="00000000">
              <w:rPr>
                <w:rtl w:val="0"/>
              </w:rPr>
            </w:r>
          </w:p>
          <w:p w:rsidR="00000000" w:rsidDel="00000000" w:rsidP="00000000" w:rsidRDefault="00000000" w:rsidRPr="00000000" w14:paraId="00000109">
            <w:pPr>
              <w:spacing w:line="480" w:lineRule="auto"/>
              <w:rPr>
                <w:i w:val="1"/>
                <w:iCs w:val="1"/>
                <w:color w:val="333333"/>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480" w:lineRule="auto"/>
              <w:rPr>
                <w:sz w:val="24"/>
                <w:szCs w:val="24"/>
              </w:rPr>
            </w:pPr>
            <w:r w:rsidDel="00000000" w:rsidR="00000000" w:rsidRPr="00000000">
              <w:rPr>
                <w:i w:val="1"/>
                <w:iCs w:val="1"/>
                <w:color w:val="333333"/>
                <w:sz w:val="21"/>
                <w:szCs w:val="21"/>
                <w:highlight w:val="white"/>
                <w:rtl w:val="0"/>
              </w:rPr>
              <w:t xml:space="preserve">M. phaseolina</w:t>
            </w:r>
            <w:r w:rsidDel="00000000" w:rsidR="00000000" w:rsidRPr="00000000">
              <w:rPr>
                <w:rtl w:val="0"/>
              </w:rPr>
            </w:r>
          </w:p>
        </w:tc>
      </w:tr>
    </w:tbl>
    <w:p w:rsidR="00000000" w:rsidDel="00000000" w:rsidP="00000000" w:rsidRDefault="00000000" w:rsidRPr="00000000" w14:paraId="0000010B">
      <w:pPr>
        <w:spacing w:line="480" w:lineRule="auto"/>
        <w:rPr>
          <w:sz w:val="24"/>
          <w:szCs w:val="24"/>
        </w:rPr>
      </w:pPr>
      <w:r w:rsidDel="00000000" w:rsidR="00000000" w:rsidRPr="00000000">
        <w:rPr>
          <w:rtl w:val="0"/>
        </w:rPr>
      </w:r>
    </w:p>
    <w:p w:rsidR="00000000" w:rsidDel="00000000" w:rsidP="00000000" w:rsidRDefault="00000000" w:rsidRPr="00000000" w14:paraId="0000010C">
      <w:pPr>
        <w:spacing w:line="480" w:lineRule="auto"/>
        <w:rPr>
          <w:sz w:val="24"/>
          <w:szCs w:val="24"/>
        </w:rPr>
      </w:pPr>
      <w:r w:rsidDel="00000000" w:rsidR="00000000" w:rsidRPr="00000000">
        <w:rPr>
          <w:b w:val="1"/>
          <w:bCs w:val="1"/>
          <w:sz w:val="24"/>
          <w:szCs w:val="24"/>
          <w:rtl w:val="0"/>
        </w:rPr>
        <w:t xml:space="preserve">Vascular Wilts</w:t>
      </w:r>
      <w:r w:rsidDel="00000000" w:rsidR="00000000" w:rsidRPr="00000000">
        <w:rPr>
          <w:rtl w:val="0"/>
        </w:rPr>
      </w:r>
    </w:p>
    <w:tbl>
      <w:tblPr>
        <w:tblStyle w:val="Table8"/>
        <w:tblW w:w="9465.0" w:type="dxa"/>
        <w:jc w:val="left"/>
        <w:tblInd w:w="-100.0" w:type="dxa"/>
        <w:tblLayout w:type="fixed"/>
        <w:tblLook w:val="0400"/>
      </w:tblPr>
      <w:tblGrid>
        <w:gridCol w:w="990"/>
        <w:gridCol w:w="1440"/>
        <w:gridCol w:w="1260"/>
        <w:gridCol w:w="1575"/>
        <w:gridCol w:w="1290"/>
        <w:gridCol w:w="1455"/>
        <w:gridCol w:w="1455"/>
        <w:tblGridChange w:id="0">
          <w:tblGrid>
            <w:gridCol w:w="990"/>
            <w:gridCol w:w="1440"/>
            <w:gridCol w:w="1260"/>
            <w:gridCol w:w="1575"/>
            <w:gridCol w:w="1290"/>
            <w:gridCol w:w="1455"/>
            <w:gridCol w:w="14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480" w:lineRule="auto"/>
              <w:ind w:left="210" w:firstLine="0"/>
              <w:rPr>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480" w:lineRule="auto"/>
              <w:ind w:left="210" w:firstLine="0"/>
              <w:rPr>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480" w:lineRule="auto"/>
              <w:rPr>
                <w:sz w:val="24"/>
                <w:szCs w:val="24"/>
              </w:rPr>
            </w:pPr>
            <w:r w:rsidDel="00000000" w:rsidR="00000000" w:rsidRPr="00000000">
              <w:rPr>
                <w:color w:val="333333"/>
                <w:sz w:val="21"/>
                <w:szCs w:val="21"/>
                <w:highlight w:val="whit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480" w:lineRule="auto"/>
              <w:ind w:left="210" w:firstLine="0"/>
              <w:rPr>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480" w:lineRule="auto"/>
              <w:rPr>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480" w:lineRule="auto"/>
              <w:rPr>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480" w:lineRule="auto"/>
              <w:rPr>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line="480" w:lineRule="auto"/>
              <w:rPr>
                <w:sz w:val="24"/>
                <w:szCs w:val="24"/>
              </w:rPr>
            </w:pPr>
            <w:r w:rsidDel="00000000" w:rsidR="00000000" w:rsidRPr="00000000">
              <w:rPr>
                <w:color w:val="333333"/>
                <w:sz w:val="21"/>
                <w:szCs w:val="21"/>
                <w:highlight w:val="whit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line="480" w:lineRule="auto"/>
              <w:rPr>
                <w:sz w:val="24"/>
                <w:szCs w:val="24"/>
              </w:rPr>
            </w:pPr>
            <w:r w:rsidDel="00000000" w:rsidR="00000000" w:rsidRPr="00000000">
              <w:rPr>
                <w:color w:val="333333"/>
                <w:sz w:val="21"/>
                <w:szCs w:val="21"/>
                <w:highlight w:val="whit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480" w:lineRule="auto"/>
              <w:ind w:left="210" w:firstLine="0"/>
              <w:rPr>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480" w:lineRule="auto"/>
              <w:rPr>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480" w:lineRule="auto"/>
              <w:rPr>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480" w:lineRule="auto"/>
              <w:rPr>
                <w:sz w:val="24"/>
                <w:szCs w:val="24"/>
              </w:rPr>
            </w:pPr>
            <w:r w:rsidDel="00000000" w:rsidR="00000000" w:rsidRPr="00000000">
              <w:rPr>
                <w:color w:val="333333"/>
                <w:sz w:val="21"/>
                <w:szCs w:val="21"/>
                <w:highlight w:val="whit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480" w:lineRule="auto"/>
              <w:rPr>
                <w:sz w:val="24"/>
                <w:szCs w:val="24"/>
              </w:rPr>
            </w:pPr>
            <w:r w:rsidDel="00000000" w:rsidR="00000000" w:rsidRPr="00000000">
              <w:rPr>
                <w:color w:val="333333"/>
                <w:sz w:val="21"/>
                <w:szCs w:val="21"/>
                <w:highlight w:val="whit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line="480" w:lineRule="auto"/>
              <w:rPr>
                <w:sz w:val="24"/>
                <w:szCs w:val="24"/>
              </w:rPr>
            </w:pPr>
            <w:r w:rsidDel="00000000" w:rsidR="00000000" w:rsidRPr="00000000">
              <w:rPr>
                <w:color w:val="333333"/>
                <w:sz w:val="21"/>
                <w:szCs w:val="21"/>
                <w:highlight w:val="whit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480" w:lineRule="auto"/>
              <w:rPr>
                <w:color w:val="333333"/>
                <w:sz w:val="21"/>
                <w:szCs w:val="21"/>
                <w:highlight w:val="white"/>
              </w:rPr>
            </w:pPr>
            <w:r w:rsidDel="00000000" w:rsidR="00000000" w:rsidRPr="00000000">
              <w:rPr>
                <w:color w:val="333333"/>
                <w:sz w:val="21"/>
                <w:szCs w:val="21"/>
                <w:highlight w:val="white"/>
                <w:rtl w:val="0"/>
              </w:rPr>
              <w:t xml:space="preserve">Xylariales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480" w:lineRule="auto"/>
              <w:ind w:left="210" w:firstLine="0"/>
              <w:rPr>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480" w:lineRule="auto"/>
              <w:rPr>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480" w:lineRule="auto"/>
              <w:rPr>
                <w:sz w:val="24"/>
                <w:szCs w:val="24"/>
              </w:rPr>
            </w:pPr>
            <w:r w:rsidDel="00000000" w:rsidR="00000000" w:rsidRPr="00000000">
              <w:rPr>
                <w:color w:val="333333"/>
                <w:sz w:val="21"/>
                <w:szCs w:val="21"/>
                <w:highlight w:val="whit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480" w:lineRule="auto"/>
              <w:rPr>
                <w:sz w:val="24"/>
                <w:szCs w:val="24"/>
              </w:rPr>
            </w:pPr>
            <w:r w:rsidDel="00000000" w:rsidR="00000000" w:rsidRPr="00000000">
              <w:rPr>
                <w:color w:val="333333"/>
                <w:sz w:val="21"/>
                <w:szCs w:val="21"/>
                <w:highlight w:val="whit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480" w:lineRule="auto"/>
              <w:rPr>
                <w:sz w:val="24"/>
                <w:szCs w:val="24"/>
              </w:rPr>
            </w:pPr>
            <w:r w:rsidDel="00000000" w:rsidR="00000000" w:rsidRPr="00000000">
              <w:rPr>
                <w:color w:val="333333"/>
                <w:sz w:val="21"/>
                <w:szCs w:val="21"/>
                <w:highlight w:val="whit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480" w:lineRule="auto"/>
              <w:rPr>
                <w:sz w:val="24"/>
                <w:szCs w:val="24"/>
              </w:rPr>
            </w:pPr>
            <w:r w:rsidDel="00000000" w:rsidR="00000000" w:rsidRPr="00000000">
              <w:rPr>
                <w:color w:val="333333"/>
                <w:sz w:val="21"/>
                <w:szCs w:val="21"/>
                <w:highlight w:val="whit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480" w:lineRule="auto"/>
              <w:rPr>
                <w:color w:val="333333"/>
                <w:sz w:val="21"/>
                <w:szCs w:val="21"/>
                <w:highlight w:val="white"/>
              </w:rPr>
            </w:pPr>
            <w:r w:rsidDel="00000000" w:rsidR="00000000" w:rsidRPr="00000000">
              <w:rPr>
                <w:color w:val="333333"/>
                <w:sz w:val="21"/>
                <w:szCs w:val="21"/>
                <w:highlight w:val="white"/>
                <w:rtl w:val="0"/>
              </w:rPr>
              <w:t xml:space="preserve">Xylariaceae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480" w:lineRule="auto"/>
              <w:ind w:left="210" w:firstLine="0"/>
              <w:rPr>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480" w:lineRule="auto"/>
              <w:rPr>
                <w:sz w:val="24"/>
                <w:szCs w:val="24"/>
              </w:rPr>
            </w:pPr>
            <w:r w:rsidDel="00000000" w:rsidR="00000000" w:rsidRPr="00000000">
              <w:rPr>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480" w:lineRule="auto"/>
              <w:rPr>
                <w:sz w:val="24"/>
                <w:szCs w:val="24"/>
              </w:rPr>
            </w:pPr>
            <w:r w:rsidDel="00000000" w:rsidR="00000000" w:rsidRPr="00000000">
              <w:rPr>
                <w:color w:val="333333"/>
                <w:sz w:val="21"/>
                <w:szCs w:val="21"/>
                <w:highlight w:val="whit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480" w:lineRule="auto"/>
              <w:rPr>
                <w:sz w:val="24"/>
                <w:szCs w:val="24"/>
              </w:rPr>
            </w:pPr>
            <w:r w:rsidDel="00000000" w:rsidR="00000000" w:rsidRPr="00000000">
              <w:rPr>
                <w:color w:val="333333"/>
                <w:sz w:val="21"/>
                <w:szCs w:val="21"/>
                <w:highlight w:val="whit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480" w:lineRule="auto"/>
              <w:rPr>
                <w:sz w:val="24"/>
                <w:szCs w:val="24"/>
              </w:rPr>
            </w:pPr>
            <w:r w:rsidDel="00000000" w:rsidR="00000000" w:rsidRPr="00000000">
              <w:rPr>
                <w:color w:val="333333"/>
                <w:sz w:val="21"/>
                <w:szCs w:val="21"/>
                <w:highlight w:val="whit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480" w:lineRule="auto"/>
              <w:rPr>
                <w:sz w:val="24"/>
                <w:szCs w:val="24"/>
              </w:rPr>
            </w:pPr>
            <w:r w:rsidDel="00000000" w:rsidR="00000000" w:rsidRPr="00000000">
              <w:rPr>
                <w:color w:val="333333"/>
                <w:sz w:val="21"/>
                <w:szCs w:val="21"/>
                <w:highlight w:val="whit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480" w:lineRule="auto"/>
              <w:rPr>
                <w:color w:val="333333"/>
                <w:sz w:val="21"/>
                <w:szCs w:val="21"/>
                <w:highlight w:val="white"/>
              </w:rPr>
            </w:pPr>
            <w:r w:rsidDel="00000000" w:rsidR="00000000" w:rsidRPr="00000000">
              <w:rPr>
                <w:color w:val="333333"/>
                <w:sz w:val="21"/>
                <w:szCs w:val="21"/>
                <w:highlight w:val="white"/>
                <w:rtl w:val="0"/>
              </w:rPr>
              <w:t xml:space="preserve">Dematophora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480" w:lineRule="auto"/>
              <w:ind w:left="210" w:firstLine="0"/>
              <w:rPr>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F. solani, F. oxysporum, F. sulphurem, F. avenaceum, F. graminearum., F. proliferatum,</w:t>
            </w:r>
          </w:p>
          <w:p w:rsidR="00000000" w:rsidDel="00000000" w:rsidP="00000000" w:rsidRDefault="00000000" w:rsidRPr="00000000" w14:paraId="00000139">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F. brachygibbossum</w:t>
            </w:r>
          </w:p>
          <w:p w:rsidR="00000000" w:rsidDel="00000000" w:rsidP="00000000" w:rsidRDefault="00000000" w:rsidRPr="00000000" w14:paraId="0000013A">
            <w:pPr>
              <w:spacing w:line="480" w:lineRule="auto"/>
              <w:rPr>
                <w:i w:val="1"/>
                <w:iCs w:val="1"/>
                <w:color w:val="333333"/>
                <w:sz w:val="21"/>
                <w:szCs w:val="2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480" w:lineRule="auto"/>
              <w:rPr>
                <w:sz w:val="24"/>
                <w:szCs w:val="24"/>
              </w:rPr>
            </w:pPr>
            <w:r w:rsidDel="00000000" w:rsidR="00000000" w:rsidRPr="00000000">
              <w:rPr>
                <w:i w:val="1"/>
                <w:iCs w:val="1"/>
                <w:color w:val="333333"/>
                <w:sz w:val="21"/>
                <w:szCs w:val="21"/>
                <w:highlight w:val="whit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480" w:lineRule="auto"/>
              <w:rPr>
                <w:sz w:val="24"/>
                <w:szCs w:val="24"/>
              </w:rPr>
            </w:pPr>
            <w:r w:rsidDel="00000000" w:rsidR="00000000" w:rsidRPr="00000000">
              <w:rPr>
                <w:i w:val="1"/>
                <w:iCs w:val="1"/>
                <w:color w:val="333333"/>
                <w:sz w:val="21"/>
                <w:szCs w:val="21"/>
                <w:highlight w:val="whit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line="480" w:lineRule="auto"/>
              <w:rPr>
                <w:sz w:val="24"/>
                <w:szCs w:val="24"/>
              </w:rPr>
            </w:pPr>
            <w:r w:rsidDel="00000000" w:rsidR="00000000" w:rsidRPr="00000000">
              <w:rPr>
                <w:i w:val="1"/>
                <w:iCs w:val="1"/>
                <w:color w:val="333333"/>
                <w:sz w:val="21"/>
                <w:szCs w:val="21"/>
                <w:highlight w:val="white"/>
                <w:rtl w:val="0"/>
              </w:rPr>
              <w:t xml:space="preserve">S. rolfsii,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line="480" w:lineRule="auto"/>
              <w:rPr>
                <w:sz w:val="24"/>
                <w:szCs w:val="24"/>
              </w:rPr>
            </w:pPr>
            <w:r w:rsidDel="00000000" w:rsidR="00000000" w:rsidRPr="00000000">
              <w:rPr>
                <w:i w:val="1"/>
                <w:iCs w:val="1"/>
                <w:color w:val="333333"/>
                <w:sz w:val="21"/>
                <w:szCs w:val="21"/>
                <w:highlight w:val="whit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D. nectrix</w:t>
            </w:r>
          </w:p>
        </w:tc>
      </w:tr>
    </w:tbl>
    <w:p w:rsidR="00000000" w:rsidDel="00000000" w:rsidP="00000000" w:rsidRDefault="00000000" w:rsidRPr="00000000" w14:paraId="00000140">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41">
      <w:pPr>
        <w:spacing w:line="480" w:lineRule="auto"/>
        <w:rPr>
          <w:b w:val="1"/>
          <w:bCs w:val="1"/>
          <w:sz w:val="24"/>
          <w:szCs w:val="24"/>
        </w:rPr>
      </w:pPr>
      <w:r w:rsidDel="00000000" w:rsidR="00000000" w:rsidRPr="00000000">
        <w:rPr>
          <w:b w:val="1"/>
          <w:bCs w:val="1"/>
          <w:sz w:val="24"/>
          <w:szCs w:val="24"/>
          <w:rtl w:val="0"/>
        </w:rPr>
        <w:t xml:space="preserve">Hemp Canker</w:t>
      </w:r>
    </w:p>
    <w:p w:rsidR="00000000" w:rsidDel="00000000" w:rsidP="00000000" w:rsidRDefault="00000000" w:rsidRPr="00000000" w14:paraId="00000142">
      <w:pPr>
        <w:spacing w:after="240" w:line="480" w:lineRule="auto"/>
        <w:rPr>
          <w:sz w:val="24"/>
          <w:szCs w:val="24"/>
        </w:rPr>
      </w:pPr>
      <w:r w:rsidDel="00000000" w:rsidR="00000000" w:rsidRPr="00000000">
        <w:rPr>
          <w:rtl w:val="0"/>
        </w:rPr>
      </w:r>
    </w:p>
    <w:tbl>
      <w:tblPr>
        <w:tblStyle w:val="Table9"/>
        <w:tblW w:w="9360.0" w:type="dxa"/>
        <w:jc w:val="left"/>
        <w:tblInd w:w="-100.0" w:type="dxa"/>
        <w:tblLayout w:type="fixed"/>
        <w:tblLook w:val="0400"/>
      </w:tblPr>
      <w:tblGrid>
        <w:gridCol w:w="1605"/>
        <w:gridCol w:w="960"/>
        <w:gridCol w:w="1830"/>
        <w:gridCol w:w="1830"/>
        <w:gridCol w:w="1590"/>
        <w:gridCol w:w="1545"/>
        <w:tblGridChange w:id="0">
          <w:tblGrid>
            <w:gridCol w:w="1605"/>
            <w:gridCol w:w="960"/>
            <w:gridCol w:w="1830"/>
            <w:gridCol w:w="1830"/>
            <w:gridCol w:w="1590"/>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line="480" w:lineRule="auto"/>
              <w:ind w:left="210" w:firstLine="0"/>
              <w:rPr>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line="480" w:lineRule="auto"/>
              <w:ind w:left="210" w:firstLine="0"/>
              <w:rPr>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480" w:lineRule="auto"/>
              <w:ind w:left="210" w:firstLine="0"/>
              <w:rPr>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480" w:lineRule="auto"/>
              <w:rPr>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480" w:lineRule="auto"/>
              <w:rPr>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480" w:lineRule="auto"/>
              <w:rPr>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480" w:lineRule="auto"/>
              <w:rPr>
                <w:sz w:val="24"/>
                <w:szCs w:val="24"/>
              </w:rPr>
            </w:pPr>
            <w:r w:rsidDel="00000000" w:rsidR="00000000" w:rsidRPr="00000000">
              <w:rPr>
                <w:color w:val="333333"/>
                <w:sz w:val="21"/>
                <w:szCs w:val="21"/>
                <w:highlight w:val="whit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480" w:lineRule="auto"/>
              <w:rPr>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480" w:lineRule="auto"/>
              <w:ind w:left="210" w:firstLine="0"/>
              <w:rPr>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480" w:lineRule="auto"/>
              <w:rPr>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480" w:lineRule="auto"/>
              <w:rPr>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480" w:lineRule="auto"/>
              <w:rPr>
                <w:sz w:val="24"/>
                <w:szCs w:val="24"/>
              </w:rPr>
            </w:pPr>
            <w:r w:rsidDel="00000000" w:rsidR="00000000" w:rsidRPr="00000000">
              <w:rPr>
                <w:color w:val="333333"/>
                <w:sz w:val="21"/>
                <w:szCs w:val="21"/>
                <w:highlight w:val="whit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480" w:lineRule="auto"/>
              <w:rPr>
                <w:sz w:val="24"/>
                <w:szCs w:val="24"/>
              </w:rPr>
            </w:pPr>
            <w:r w:rsidDel="00000000" w:rsidR="00000000" w:rsidRPr="00000000">
              <w:rPr>
                <w:color w:val="333333"/>
                <w:sz w:val="21"/>
                <w:szCs w:val="21"/>
                <w:highlight w:val="whit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480" w:lineRule="auto"/>
              <w:rPr>
                <w:sz w:val="24"/>
                <w:szCs w:val="24"/>
              </w:rPr>
            </w:pPr>
            <w:r w:rsidDel="00000000" w:rsidR="00000000" w:rsidRPr="00000000">
              <w:rPr>
                <w:color w:val="333333"/>
                <w:sz w:val="21"/>
                <w:szCs w:val="21"/>
                <w:highlight w:val="whit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480" w:lineRule="auto"/>
              <w:ind w:left="210" w:firstLine="0"/>
              <w:rPr>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line="480" w:lineRule="auto"/>
              <w:rPr>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480" w:lineRule="auto"/>
              <w:rPr>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line="480" w:lineRule="auto"/>
              <w:rPr>
                <w:sz w:val="24"/>
                <w:szCs w:val="24"/>
              </w:rPr>
            </w:pPr>
            <w:r w:rsidDel="00000000" w:rsidR="00000000" w:rsidRPr="00000000">
              <w:rPr>
                <w:color w:val="333333"/>
                <w:sz w:val="21"/>
                <w:szCs w:val="21"/>
                <w:highlight w:val="whit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line="480" w:lineRule="auto"/>
              <w:rPr>
                <w:sz w:val="24"/>
                <w:szCs w:val="24"/>
              </w:rPr>
            </w:pPr>
            <w:r w:rsidDel="00000000" w:rsidR="00000000" w:rsidRPr="00000000">
              <w:rPr>
                <w:color w:val="333333"/>
                <w:sz w:val="21"/>
                <w:szCs w:val="21"/>
                <w:highlight w:val="whit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line="480" w:lineRule="auto"/>
              <w:rPr>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line="480" w:lineRule="auto"/>
              <w:ind w:left="210" w:firstLine="0"/>
              <w:rPr>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line="480" w:lineRule="auto"/>
              <w:rPr>
                <w:sz w:val="24"/>
                <w:szCs w:val="24"/>
              </w:rPr>
            </w:pPr>
            <w:r w:rsidDel="00000000" w:rsidR="00000000" w:rsidRPr="00000000">
              <w:rPr>
                <w:color w:val="333333"/>
                <w:sz w:val="21"/>
                <w:szCs w:val="21"/>
                <w:highlight w:val="whit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line="480" w:lineRule="auto"/>
              <w:rPr>
                <w:sz w:val="24"/>
                <w:szCs w:val="24"/>
              </w:rPr>
            </w:pPr>
            <w:r w:rsidDel="00000000" w:rsidR="00000000" w:rsidRPr="00000000">
              <w:rPr>
                <w:color w:val="333333"/>
                <w:sz w:val="21"/>
                <w:szCs w:val="21"/>
                <w:highlight w:val="whit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480" w:lineRule="auto"/>
              <w:rPr>
                <w:sz w:val="24"/>
                <w:szCs w:val="24"/>
              </w:rPr>
            </w:pPr>
            <w:r w:rsidDel="00000000" w:rsidR="00000000" w:rsidRPr="00000000">
              <w:rPr>
                <w:color w:val="333333"/>
                <w:sz w:val="21"/>
                <w:szCs w:val="21"/>
                <w:highlight w:val="whit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line="480" w:lineRule="auto"/>
              <w:rPr>
                <w:sz w:val="24"/>
                <w:szCs w:val="24"/>
              </w:rPr>
            </w:pPr>
            <w:r w:rsidDel="00000000" w:rsidR="00000000" w:rsidRPr="00000000">
              <w:rPr>
                <w:color w:val="333333"/>
                <w:sz w:val="21"/>
                <w:szCs w:val="21"/>
                <w:highlight w:val="whit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480" w:lineRule="auto"/>
              <w:rPr>
                <w:sz w:val="24"/>
                <w:szCs w:val="24"/>
              </w:rPr>
            </w:pPr>
            <w:r w:rsidDel="00000000" w:rsidR="00000000" w:rsidRPr="00000000">
              <w:rPr>
                <w:color w:val="333333"/>
                <w:sz w:val="21"/>
                <w:szCs w:val="21"/>
                <w:highlight w:val="whit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480" w:lineRule="auto"/>
              <w:ind w:left="210" w:firstLine="0"/>
              <w:rPr>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line="480" w:lineRule="auto"/>
              <w:rPr>
                <w:sz w:val="24"/>
                <w:szCs w:val="24"/>
              </w:rPr>
            </w:pPr>
            <w:r w:rsidDel="00000000" w:rsidR="00000000" w:rsidRPr="00000000">
              <w:rPr>
                <w:i w:val="1"/>
                <w:iCs w:val="1"/>
                <w:color w:val="333333"/>
                <w:sz w:val="21"/>
                <w:szCs w:val="21"/>
                <w:highlight w:val="whit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line="480" w:lineRule="auto"/>
              <w:rPr>
                <w:sz w:val="24"/>
                <w:szCs w:val="24"/>
              </w:rPr>
            </w:pPr>
            <w:r w:rsidDel="00000000" w:rsidR="00000000" w:rsidRPr="00000000">
              <w:rPr>
                <w:i w:val="1"/>
                <w:iCs w:val="1"/>
                <w:color w:val="333333"/>
                <w:sz w:val="21"/>
                <w:szCs w:val="21"/>
                <w:highlight w:val="whit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line="480" w:lineRule="auto"/>
              <w:rPr>
                <w:sz w:val="24"/>
                <w:szCs w:val="24"/>
              </w:rPr>
            </w:pPr>
            <w:r w:rsidDel="00000000" w:rsidR="00000000" w:rsidRPr="00000000">
              <w:rPr>
                <w:i w:val="1"/>
                <w:iCs w:val="1"/>
                <w:color w:val="333333"/>
                <w:sz w:val="21"/>
                <w:szCs w:val="21"/>
                <w:highlight w:val="white"/>
                <w:rtl w:val="0"/>
              </w:rPr>
              <w:t xml:space="preserve">A. cannabina,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line="480" w:lineRule="auto"/>
              <w:rPr>
                <w:sz w:val="24"/>
                <w:szCs w:val="24"/>
              </w:rPr>
            </w:pPr>
            <w:r w:rsidDel="00000000" w:rsidR="00000000" w:rsidRPr="00000000">
              <w:rPr>
                <w:i w:val="1"/>
                <w:iCs w:val="1"/>
                <w:color w:val="333333"/>
                <w:sz w:val="21"/>
                <w:szCs w:val="21"/>
                <w:highlight w:val="whit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line="480" w:lineRule="auto"/>
              <w:rPr>
                <w:sz w:val="24"/>
                <w:szCs w:val="24"/>
              </w:rPr>
            </w:pPr>
            <w:r w:rsidDel="00000000" w:rsidR="00000000" w:rsidRPr="00000000">
              <w:rPr>
                <w:i w:val="1"/>
                <w:iCs w:val="1"/>
                <w:color w:val="333333"/>
                <w:sz w:val="21"/>
                <w:szCs w:val="21"/>
                <w:highlight w:val="whit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16D">
      <w:pPr>
        <w:spacing w:line="480" w:lineRule="auto"/>
        <w:rPr>
          <w:sz w:val="24"/>
          <w:szCs w:val="24"/>
        </w:rPr>
      </w:pPr>
      <w:r w:rsidDel="00000000" w:rsidR="00000000" w:rsidRPr="00000000">
        <w:rPr>
          <w:rtl w:val="0"/>
        </w:rPr>
      </w:r>
    </w:p>
    <w:p w:rsidR="00000000" w:rsidDel="00000000" w:rsidP="00000000" w:rsidRDefault="00000000" w:rsidRPr="00000000" w14:paraId="0000016E">
      <w:pPr>
        <w:spacing w:line="480" w:lineRule="auto"/>
        <w:rPr>
          <w:b w:val="1"/>
          <w:bCs w:val="1"/>
          <w:sz w:val="24"/>
          <w:szCs w:val="24"/>
        </w:rPr>
      </w:pPr>
      <w:r w:rsidDel="00000000" w:rsidR="00000000" w:rsidRPr="00000000">
        <w:rPr>
          <w:b w:val="1"/>
          <w:bCs w:val="1"/>
          <w:sz w:val="24"/>
          <w:szCs w:val="24"/>
          <w:rtl w:val="0"/>
        </w:rPr>
        <w:t xml:space="preserve">Leaf Spot</w:t>
      </w:r>
    </w:p>
    <w:p w:rsidR="00000000" w:rsidDel="00000000" w:rsidP="00000000" w:rsidRDefault="00000000" w:rsidRPr="00000000" w14:paraId="0000016F">
      <w:pPr>
        <w:spacing w:line="480" w:lineRule="auto"/>
        <w:rPr>
          <w:i w:val="1"/>
          <w:iCs w:val="1"/>
          <w:color w:val="333333"/>
          <w:sz w:val="21"/>
          <w:szCs w:val="21"/>
          <w:highlight w:val="white"/>
        </w:rPr>
      </w:pPr>
      <w:r w:rsidDel="00000000" w:rsidR="00000000" w:rsidRPr="00000000">
        <w:rPr>
          <w:i w:val="1"/>
          <w:iCs w:val="1"/>
          <w:color w:val="333333"/>
          <w:sz w:val="21"/>
          <w:szCs w:val="21"/>
          <w:highlight w:val="white"/>
        </w:rPr>
        <w:drawing>
          <wp:inline distB="0" distT="0" distL="0" distR="0">
            <wp:extent cx="5891213" cy="2182398"/>
            <wp:effectExtent b="0" l="0" r="0" t="0"/>
            <wp:docPr descr="https://lh4.googleusercontent.com/YZCfTmjhZLHKRPM9nBPkQIm23uQ2PWWUSr0k9IM-BZUVl7f8bdf1_ctVkUqqo6jV-1NGMHLuQqDlCgW-Az8UBJWz6QZTm7aPfKLrn_9HhijpOyZKxwJ1WlUH3REsq6arz-b06DQE" id="2" name="image1.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1.png"/>
                    <pic:cNvPicPr preferRelativeResize="0"/>
                  </pic:nvPicPr>
                  <pic:blipFill>
                    <a:blip r:embed="rId7"/>
                    <a:srcRect b="0" l="0" r="-1000" t="0"/>
                    <a:stretch>
                      <a:fillRect/>
                    </a:stretch>
                  </pic:blipFill>
                  <pic:spPr>
                    <a:xfrm>
                      <a:off x="0" y="0"/>
                      <a:ext cx="5891213" cy="218239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480" w:lineRule="auto"/>
        <w:rPr>
          <w:i w:val="1"/>
          <w:iCs w:val="1"/>
          <w:color w:val="333333"/>
          <w:sz w:val="21"/>
          <w:szCs w:val="21"/>
          <w:highlight w:val="white"/>
        </w:rPr>
      </w:pPr>
      <w:r w:rsidDel="00000000" w:rsidR="00000000" w:rsidRPr="00000000">
        <w:rPr>
          <w:rtl w:val="0"/>
        </w:rPr>
      </w:r>
    </w:p>
    <w:p w:rsidR="00000000" w:rsidDel="00000000" w:rsidP="00000000" w:rsidRDefault="00000000" w:rsidRPr="00000000" w14:paraId="00000171">
      <w:pPr>
        <w:spacing w:line="480" w:lineRule="auto"/>
        <w:rPr>
          <w:b w:val="1"/>
          <w:bCs w:val="1"/>
          <w:color w:val="333333"/>
          <w:sz w:val="21"/>
          <w:szCs w:val="21"/>
          <w:highlight w:val="white"/>
        </w:rPr>
      </w:pPr>
      <w:r w:rsidDel="00000000" w:rsidR="00000000" w:rsidRPr="00000000">
        <w:rPr>
          <w:b w:val="1"/>
          <w:bCs w:val="1"/>
          <w:color w:val="333333"/>
          <w:sz w:val="21"/>
          <w:szCs w:val="21"/>
          <w:highlight w:val="white"/>
          <w:rtl w:val="0"/>
        </w:rPr>
        <w:t xml:space="preserve">Post Harvest Rot Fungi</w:t>
      </w:r>
    </w:p>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Table 18.1 A partial list of post harvest fungi that affect Cannabis. All of these may cause losses due to rot and spore contamination. Some pose human health threats as producers of mycotoxins or as direct human pathogens. </w:t>
      </w:r>
    </w:p>
    <w:tbl>
      <w:tblPr>
        <w:tblStyle w:val="Table10"/>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line="480" w:lineRule="auto"/>
              <w:ind w:left="210" w:firstLine="0"/>
              <w:jc w:val="center"/>
              <w:rPr>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480" w:lineRule="auto"/>
              <w:rPr>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line="480" w:lineRule="auto"/>
              <w:ind w:left="210" w:firstLine="0"/>
              <w:rPr>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line="480" w:lineRule="auto"/>
              <w:rPr>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line="480" w:lineRule="auto"/>
              <w:rPr>
                <w:color w:val="333333"/>
                <w:sz w:val="21"/>
                <w:szCs w:val="21"/>
                <w:highlight w:val="white"/>
              </w:rPr>
            </w:pPr>
            <w:r w:rsidDel="00000000" w:rsidR="00000000" w:rsidRPr="00000000">
              <w:rPr>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line="480" w:lineRule="auto"/>
              <w:ind w:left="210" w:firstLine="0"/>
              <w:rPr>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line="480" w:lineRule="auto"/>
              <w:rPr>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line="480" w:lineRule="auto"/>
              <w:rPr>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line="480" w:lineRule="auto"/>
              <w:rPr>
                <w:sz w:val="24"/>
                <w:szCs w:val="24"/>
              </w:rPr>
            </w:pPr>
            <w:r w:rsidDel="00000000" w:rsidR="00000000" w:rsidRPr="00000000">
              <w:rPr>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line="480" w:lineRule="auto"/>
              <w:rPr>
                <w:sz w:val="24"/>
                <w:szCs w:val="24"/>
              </w:rPr>
            </w:pPr>
            <w:r w:rsidDel="00000000" w:rsidR="00000000" w:rsidRPr="00000000">
              <w:rPr>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line="480" w:lineRule="auto"/>
              <w:rPr>
                <w:color w:val="333333"/>
                <w:sz w:val="21"/>
                <w:szCs w:val="21"/>
                <w:highlight w:val="white"/>
              </w:rPr>
            </w:pPr>
            <w:r w:rsidDel="00000000" w:rsidR="00000000" w:rsidRPr="00000000">
              <w:rPr>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line="480" w:lineRule="auto"/>
              <w:ind w:left="210" w:firstLine="0"/>
              <w:rPr>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line="480" w:lineRule="auto"/>
              <w:rPr>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line="480" w:lineRule="auto"/>
              <w:rPr>
                <w:sz w:val="24"/>
                <w:szCs w:val="24"/>
              </w:rPr>
            </w:pPr>
            <w:r w:rsidDel="00000000" w:rsidR="00000000" w:rsidRPr="00000000">
              <w:rPr>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480" w:lineRule="auto"/>
              <w:rPr>
                <w:sz w:val="24"/>
                <w:szCs w:val="24"/>
              </w:rPr>
            </w:pPr>
            <w:r w:rsidDel="00000000" w:rsidR="00000000" w:rsidRPr="00000000">
              <w:rPr>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480" w:lineRule="auto"/>
              <w:rPr>
                <w:sz w:val="24"/>
                <w:szCs w:val="24"/>
              </w:rPr>
            </w:pPr>
            <w:r w:rsidDel="00000000" w:rsidR="00000000" w:rsidRPr="00000000">
              <w:rPr>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line="480" w:lineRule="auto"/>
              <w:rPr>
                <w:color w:val="333333"/>
                <w:sz w:val="21"/>
                <w:szCs w:val="21"/>
                <w:highlight w:val="white"/>
              </w:rPr>
            </w:pPr>
            <w:r w:rsidDel="00000000" w:rsidR="00000000" w:rsidRPr="00000000">
              <w:rPr>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line="480" w:lineRule="auto"/>
              <w:ind w:left="210" w:firstLine="0"/>
              <w:rPr>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line="480" w:lineRule="auto"/>
              <w:rPr>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line="480" w:lineRule="auto"/>
              <w:rPr>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line="480" w:lineRule="auto"/>
              <w:rPr>
                <w:sz w:val="24"/>
                <w:szCs w:val="24"/>
              </w:rPr>
            </w:pPr>
            <w:r w:rsidDel="00000000" w:rsidR="00000000" w:rsidRPr="00000000">
              <w:rPr>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line="480" w:lineRule="auto"/>
              <w:rPr>
                <w:sz w:val="24"/>
                <w:szCs w:val="24"/>
              </w:rPr>
            </w:pPr>
            <w:r w:rsidDel="00000000" w:rsidR="00000000" w:rsidRPr="00000000">
              <w:rPr>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line="480" w:lineRule="auto"/>
              <w:rPr>
                <w:color w:val="333333"/>
                <w:sz w:val="21"/>
                <w:szCs w:val="21"/>
                <w:highlight w:val="white"/>
              </w:rPr>
            </w:pPr>
            <w:r w:rsidDel="00000000" w:rsidR="00000000" w:rsidRPr="00000000">
              <w:rPr>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line="480" w:lineRule="auto"/>
              <w:ind w:left="210" w:firstLine="0"/>
              <w:rPr>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line="480" w:lineRule="auto"/>
              <w:rPr>
                <w:sz w:val="24"/>
                <w:szCs w:val="24"/>
              </w:rPr>
            </w:pPr>
            <w:r w:rsidDel="00000000" w:rsidR="00000000" w:rsidRPr="00000000">
              <w:rPr>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line="480" w:lineRule="auto"/>
              <w:rPr>
                <w:sz w:val="24"/>
                <w:szCs w:val="24"/>
              </w:rPr>
            </w:pPr>
            <w:r w:rsidDel="00000000" w:rsidR="00000000" w:rsidRPr="00000000">
              <w:rPr>
                <w:i w:val="1"/>
                <w:iCs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line="480" w:lineRule="auto"/>
              <w:rPr>
                <w:sz w:val="24"/>
                <w:szCs w:val="24"/>
              </w:rPr>
            </w:pPr>
            <w:r w:rsidDel="00000000" w:rsidR="00000000" w:rsidRPr="00000000">
              <w:rPr>
                <w:i w:val="1"/>
                <w:iCs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line="480" w:lineRule="auto"/>
              <w:rPr>
                <w:sz w:val="24"/>
                <w:szCs w:val="24"/>
              </w:rPr>
            </w:pPr>
            <w:r w:rsidDel="00000000" w:rsidR="00000000" w:rsidRPr="00000000">
              <w:rPr>
                <w:i w:val="1"/>
                <w:iCs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line="480" w:lineRule="auto"/>
              <w:ind w:left="210" w:firstLine="0"/>
              <w:rPr>
                <w:sz w:val="24"/>
                <w:szCs w:val="24"/>
              </w:rPr>
            </w:pPr>
            <w:r w:rsidDel="00000000" w:rsidR="00000000" w:rsidRPr="00000000">
              <w:rPr>
                <w:color w:val="333333"/>
                <w:sz w:val="21"/>
                <w:szCs w:val="21"/>
                <w:highlight w:val="white"/>
                <w:rtl w:val="0"/>
              </w:rPr>
              <w:t xml:space="preserve">Species</w:t>
            </w:r>
            <w:r w:rsidDel="00000000" w:rsidR="00000000" w:rsidRPr="00000000">
              <w:rPr>
                <w:i w:val="1"/>
                <w:iCs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line="480" w:lineRule="auto"/>
              <w:rPr>
                <w:sz w:val="24"/>
                <w:szCs w:val="24"/>
              </w:rPr>
            </w:pPr>
            <w:r w:rsidDel="00000000" w:rsidR="00000000" w:rsidRPr="00000000">
              <w:rPr>
                <w:i w:val="1"/>
                <w:iCs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line="480" w:lineRule="auto"/>
              <w:rPr>
                <w:sz w:val="24"/>
                <w:szCs w:val="24"/>
              </w:rPr>
            </w:pPr>
            <w:r w:rsidDel="00000000" w:rsidR="00000000" w:rsidRPr="00000000">
              <w:rPr>
                <w:i w:val="1"/>
                <w:iCs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line="480" w:lineRule="auto"/>
              <w:rPr>
                <w:sz w:val="24"/>
                <w:szCs w:val="24"/>
              </w:rPr>
            </w:pPr>
            <w:r w:rsidDel="00000000" w:rsidR="00000000" w:rsidRPr="00000000">
              <w:rPr>
                <w:i w:val="1"/>
                <w:iCs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line="480" w:lineRule="auto"/>
              <w:rPr>
                <w:sz w:val="24"/>
                <w:szCs w:val="24"/>
              </w:rPr>
            </w:pPr>
            <w:r w:rsidDel="00000000" w:rsidR="00000000" w:rsidRPr="00000000">
              <w:rPr>
                <w:i w:val="1"/>
                <w:iCs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19C">
            <w:pPr>
              <w:spacing w:line="480" w:lineRule="auto"/>
              <w:rPr>
                <w:sz w:val="24"/>
                <w:szCs w:val="24"/>
              </w:rPr>
            </w:pPr>
            <w:r w:rsidDel="00000000" w:rsidR="00000000" w:rsidRPr="00000000">
              <w:rPr>
                <w:i w:val="1"/>
                <w:iCs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Rhizopus stolonifer</w:t>
            </w:r>
          </w:p>
        </w:tc>
      </w:tr>
    </w:tbl>
    <w:p w:rsidR="00000000" w:rsidDel="00000000" w:rsidP="00000000" w:rsidRDefault="00000000" w:rsidRPr="00000000" w14:paraId="0000019E">
      <w:pPr>
        <w:spacing w:after="240" w:line="480" w:lineRule="auto"/>
        <w:rPr>
          <w:b w:val="1"/>
          <w:bCs w:val="1"/>
          <w:color w:val="333333"/>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